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FE" w:rsidRDefault="00A12C9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КАВКАЗСКОГО СЕЛЬСКОГО ПОСЕЛЕНИЯ </w:t>
      </w:r>
      <w:r>
        <w:rPr>
          <w:b/>
          <w:sz w:val="28"/>
          <w:szCs w:val="28"/>
        </w:rPr>
        <w:tab/>
        <w:t xml:space="preserve">           КАВКАЗСКОГО РАЙОНА</w:t>
      </w:r>
    </w:p>
    <w:p w:rsidR="008968FE" w:rsidRDefault="00A12C9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968FE" w:rsidRDefault="00A12C9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ОЧЕРЕДНАЯ ДЕСЯТАЯ СЕССИЯ    </w:t>
      </w:r>
    </w:p>
    <w:p w:rsidR="008968FE" w:rsidRDefault="00A12C9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991DFF">
        <w:rPr>
          <w:b/>
          <w:sz w:val="28"/>
          <w:szCs w:val="28"/>
        </w:rPr>
        <w:t>Е</w:t>
      </w:r>
    </w:p>
    <w:p w:rsidR="008968FE" w:rsidRDefault="008968FE">
      <w:pPr>
        <w:pStyle w:val="Standard"/>
        <w:rPr>
          <w:sz w:val="28"/>
          <w:szCs w:val="28"/>
        </w:rPr>
      </w:pPr>
    </w:p>
    <w:p w:rsidR="008968FE" w:rsidRDefault="00991DF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21.05.</w:t>
      </w:r>
      <w:r w:rsidR="00A12C9F">
        <w:rPr>
          <w:sz w:val="28"/>
          <w:szCs w:val="28"/>
        </w:rPr>
        <w:t>2015</w:t>
      </w:r>
      <w:r w:rsidR="00A12C9F">
        <w:rPr>
          <w:sz w:val="28"/>
          <w:szCs w:val="28"/>
        </w:rPr>
        <w:tab/>
      </w:r>
      <w:r w:rsidR="00A12C9F">
        <w:rPr>
          <w:sz w:val="28"/>
          <w:szCs w:val="28"/>
        </w:rPr>
        <w:tab/>
      </w:r>
      <w:r w:rsidR="00A12C9F">
        <w:rPr>
          <w:sz w:val="28"/>
          <w:szCs w:val="28"/>
        </w:rPr>
        <w:tab/>
      </w:r>
      <w:r w:rsidR="00A12C9F">
        <w:rPr>
          <w:sz w:val="28"/>
          <w:szCs w:val="28"/>
        </w:rPr>
        <w:tab/>
      </w:r>
      <w:r w:rsidR="00A12C9F">
        <w:rPr>
          <w:sz w:val="28"/>
          <w:szCs w:val="28"/>
        </w:rPr>
        <w:tab/>
      </w:r>
      <w:r w:rsidR="00A12C9F">
        <w:rPr>
          <w:sz w:val="28"/>
          <w:szCs w:val="28"/>
        </w:rPr>
        <w:tab/>
        <w:t xml:space="preserve">                   </w:t>
      </w:r>
      <w:r w:rsidR="00630773">
        <w:rPr>
          <w:sz w:val="28"/>
          <w:szCs w:val="28"/>
        </w:rPr>
        <w:t xml:space="preserve">                             </w:t>
      </w:r>
      <w:r w:rsidR="00A12C9F">
        <w:rPr>
          <w:sz w:val="28"/>
          <w:szCs w:val="28"/>
        </w:rPr>
        <w:t>№  2</w:t>
      </w:r>
    </w:p>
    <w:p w:rsidR="008968FE" w:rsidRDefault="00A12C9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ст. Кавказская</w:t>
      </w:r>
    </w:p>
    <w:p w:rsidR="008968FE" w:rsidRDefault="008968FE">
      <w:pPr>
        <w:pStyle w:val="Standard"/>
        <w:jc w:val="center"/>
        <w:rPr>
          <w:sz w:val="28"/>
          <w:szCs w:val="28"/>
        </w:rPr>
      </w:pPr>
    </w:p>
    <w:p w:rsidR="008968FE" w:rsidRDefault="00A12C9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почётном звании</w:t>
      </w:r>
    </w:p>
    <w:p w:rsidR="008968FE" w:rsidRDefault="00A12C9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«Почетный житель Кавказского сельского поселения Кавказского района»</w:t>
      </w:r>
    </w:p>
    <w:p w:rsidR="008968FE" w:rsidRDefault="008968FE">
      <w:pPr>
        <w:pStyle w:val="Standard"/>
        <w:jc w:val="both"/>
        <w:rPr>
          <w:sz w:val="28"/>
          <w:szCs w:val="28"/>
        </w:rPr>
      </w:pPr>
    </w:p>
    <w:p w:rsidR="008968FE" w:rsidRDefault="00A12C9F">
      <w:pPr>
        <w:pStyle w:val="Standard"/>
        <w:ind w:firstLine="83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06.10.2009 г. № 131-ФЗ «Об общих принципах организации местного самоуправления в Российской Федерации», Уставом Кавказского сельского поселения Кавказского района, в целях поощрения граждан за многолетний, добросовестный творческий труд на благо жителей поселения, выдающиеся заслуги и достижения, значительный вклад в развитии поселения и за их деятельность, способствующую укреплению авторитета поселения, Совет Кавказского сельского поселения Кавказского района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968FE" w:rsidRDefault="00A12C9F">
      <w:pPr>
        <w:pStyle w:val="Standard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почетном  звании «Почетный житель Кавказского сельского поселения Кавказского района»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8968FE" w:rsidRDefault="00A12C9F">
      <w:pPr>
        <w:pStyle w:val="Standard"/>
        <w:ind w:firstLine="835"/>
        <w:jc w:val="both"/>
      </w:pPr>
      <w:r>
        <w:rPr>
          <w:sz w:val="28"/>
          <w:szCs w:val="28"/>
        </w:rPr>
        <w:t>2. Решение  вступает  в силу с  момента подписания.</w:t>
      </w:r>
    </w:p>
    <w:p w:rsidR="008968FE" w:rsidRDefault="008968FE">
      <w:pPr>
        <w:pStyle w:val="Standard"/>
        <w:jc w:val="both"/>
        <w:rPr>
          <w:b/>
          <w:sz w:val="28"/>
          <w:szCs w:val="28"/>
        </w:rPr>
      </w:pPr>
    </w:p>
    <w:p w:rsidR="008968FE" w:rsidRDefault="008968FE">
      <w:pPr>
        <w:pStyle w:val="Standard"/>
        <w:jc w:val="both"/>
        <w:rPr>
          <w:b/>
          <w:sz w:val="28"/>
          <w:szCs w:val="28"/>
        </w:rPr>
      </w:pPr>
    </w:p>
    <w:p w:rsidR="008968FE" w:rsidRDefault="008968FE">
      <w:pPr>
        <w:pStyle w:val="Standard"/>
        <w:jc w:val="both"/>
        <w:rPr>
          <w:b/>
          <w:sz w:val="28"/>
          <w:szCs w:val="28"/>
        </w:rPr>
      </w:pPr>
    </w:p>
    <w:p w:rsidR="008968FE" w:rsidRDefault="00A12C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Кавказского сельского поселения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</w:p>
    <w:p w:rsidR="008968FE" w:rsidRDefault="008968FE">
      <w:pPr>
        <w:pStyle w:val="Standard"/>
        <w:jc w:val="center"/>
      </w:pPr>
    </w:p>
    <w:p w:rsidR="008968FE" w:rsidRDefault="00A12C9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968FE" w:rsidRDefault="00A12C9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8968FE" w:rsidRDefault="00A12C9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</w:t>
      </w:r>
      <w:proofErr w:type="spellStart"/>
      <w:r>
        <w:rPr>
          <w:sz w:val="28"/>
          <w:szCs w:val="28"/>
        </w:rPr>
        <w:t>И.В.Бережинская</w:t>
      </w:r>
      <w:proofErr w:type="spellEnd"/>
    </w:p>
    <w:p w:rsidR="008968FE" w:rsidRDefault="00A12C9F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8968FE" w:rsidRDefault="008968FE">
      <w:pPr>
        <w:pStyle w:val="Standard"/>
        <w:jc w:val="center"/>
        <w:rPr>
          <w:b/>
          <w:sz w:val="28"/>
          <w:szCs w:val="28"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rPr>
          <w:bCs/>
        </w:rPr>
      </w:pPr>
    </w:p>
    <w:p w:rsidR="008968FE" w:rsidRDefault="00A12C9F">
      <w:pPr>
        <w:pStyle w:val="a7"/>
        <w:shd w:val="clear" w:color="auto" w:fill="FFFFFF"/>
        <w:spacing w:before="0" w:after="0"/>
        <w:ind w:left="552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  </w:t>
      </w:r>
    </w:p>
    <w:p w:rsidR="008968FE" w:rsidRDefault="00A12C9F">
      <w:pPr>
        <w:pStyle w:val="a7"/>
        <w:shd w:val="clear" w:color="auto" w:fill="FFFFFF"/>
        <w:spacing w:before="0" w:after="0"/>
        <w:ind w:left="552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Кавказского</w:t>
      </w:r>
    </w:p>
    <w:p w:rsidR="008968FE" w:rsidRDefault="00A12C9F">
      <w:pPr>
        <w:pStyle w:val="a7"/>
        <w:shd w:val="clear" w:color="auto" w:fill="FFFFFF"/>
        <w:spacing w:before="0" w:after="0"/>
        <w:ind w:left="552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Кавказского района</w:t>
      </w:r>
    </w:p>
    <w:p w:rsidR="008968FE" w:rsidRDefault="00A12C9F">
      <w:pPr>
        <w:pStyle w:val="a7"/>
        <w:shd w:val="clear" w:color="auto" w:fill="FFFFFF"/>
        <w:spacing w:before="0" w:after="0"/>
        <w:ind w:left="552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91DFF">
        <w:rPr>
          <w:bCs/>
          <w:sz w:val="28"/>
          <w:szCs w:val="28"/>
        </w:rPr>
        <w:t>21.05.2015 года</w:t>
      </w:r>
      <w:bookmarkStart w:id="0" w:name="_GoBack"/>
      <w:bookmarkEnd w:id="0"/>
      <w:r>
        <w:rPr>
          <w:bCs/>
          <w:sz w:val="28"/>
          <w:szCs w:val="28"/>
        </w:rPr>
        <w:t xml:space="preserve"> №  2  </w:t>
      </w:r>
    </w:p>
    <w:p w:rsidR="008968FE" w:rsidRDefault="008968FE">
      <w:pPr>
        <w:pStyle w:val="a7"/>
        <w:shd w:val="clear" w:color="auto" w:fill="FFFFFF"/>
        <w:spacing w:before="0" w:after="0"/>
        <w:ind w:left="5529"/>
        <w:jc w:val="center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jc w:val="center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jc w:val="center"/>
        <w:rPr>
          <w:bCs/>
        </w:rPr>
      </w:pPr>
    </w:p>
    <w:p w:rsidR="008968FE" w:rsidRDefault="00A12C9F">
      <w:pPr>
        <w:pStyle w:val="a7"/>
        <w:shd w:val="clear" w:color="auto" w:fill="FFFFFF"/>
        <w:spacing w:before="0" w:after="0"/>
        <w:jc w:val="center"/>
      </w:pPr>
      <w:r>
        <w:rPr>
          <w:b/>
          <w:bCs/>
        </w:rPr>
        <w:t>ПОЛОЖЕНИЕ</w:t>
      </w:r>
    </w:p>
    <w:p w:rsidR="008968FE" w:rsidRDefault="00A12C9F">
      <w:pPr>
        <w:pStyle w:val="a7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почетном  звании  ««Почетный житель Кавказского сельского поселения Кавказского района»</w:t>
      </w:r>
    </w:p>
    <w:p w:rsidR="008968FE" w:rsidRDefault="008968FE">
      <w:pPr>
        <w:pStyle w:val="a7"/>
        <w:shd w:val="clear" w:color="auto" w:fill="FFFFFF"/>
        <w:spacing w:before="0" w:after="0"/>
        <w:jc w:val="center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jc w:val="center"/>
        <w:rPr>
          <w:bCs/>
        </w:rPr>
      </w:pPr>
    </w:p>
    <w:p w:rsidR="008968FE" w:rsidRDefault="008968FE">
      <w:pPr>
        <w:pStyle w:val="a7"/>
        <w:shd w:val="clear" w:color="auto" w:fill="FFFFFF"/>
        <w:spacing w:before="0" w:after="0"/>
        <w:jc w:val="center"/>
        <w:rPr>
          <w:bCs/>
        </w:rPr>
      </w:pPr>
    </w:p>
    <w:p w:rsidR="008968FE" w:rsidRDefault="00A12C9F">
      <w:pPr>
        <w:pStyle w:val="Standard"/>
        <w:autoSpaceDE w:val="0"/>
        <w:ind w:firstLine="720"/>
        <w:jc w:val="both"/>
      </w:pPr>
      <w:r>
        <w:rPr>
          <w:sz w:val="28"/>
          <w:szCs w:val="28"/>
        </w:rPr>
        <w:t xml:space="preserve">Настоящим Положением устанавливаются основания присвоения почётного  звания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Почетный житель Кавказского сельского поселения Кавказского района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(далее - звание "Почетный  житель "), определяется порядок присвоения звания "Почетный  житель", правовой статус лиц, которым присвоено звание "Почетный  житель".</w:t>
      </w:r>
    </w:p>
    <w:p w:rsidR="008968FE" w:rsidRDefault="008968FE">
      <w:pPr>
        <w:pStyle w:val="Standard"/>
        <w:autoSpaceDE w:val="0"/>
        <w:ind w:firstLine="720"/>
        <w:jc w:val="both"/>
        <w:rPr>
          <w:sz w:val="28"/>
          <w:szCs w:val="28"/>
        </w:rPr>
      </w:pPr>
    </w:p>
    <w:p w:rsidR="008968FE" w:rsidRDefault="00A12C9F">
      <w:pPr>
        <w:pStyle w:val="a7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 В целях признания особо выдающихся заслуг граждан перед Кавказским сельским поселением  Кавказского района (далее - поселение), поощрения их личной деятельности, направленной на пользу поселения, на обеспечение благополучия и процветания поселения  присваивается  почётное звание « Почётный житель».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Звание «Почетный житель» присваивается Решением  Совета депутатов, преимущественно жителям поселения в знак признания  их личных выдающихся заслуг по развитию экономики, производства, науки, техники, культуры, искусства, образования, здравоохранения, спорта, охраны окружающей среды, обеспечению экологической безопасности, законности, правопорядка и общественной безопасности, благотворительной, государственной, муниципальной и иной деятельности, способствующей повышению авторитета и престижа поселения.</w:t>
      </w:r>
      <w:proofErr w:type="gramEnd"/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1.3. Присвоение  почётного звания «Почетный житель»  производится исходя из принципов: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-поощрение граждан исключительно за личные заслуги и достижения;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- единства требований и равенства условий присвоение почётного звания для всех граждан;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-запрета какой-либо дискриминации в зависимости от пола, национальности, имущественного и социального положения, образования, отношения к религии, убеждений, принадлежности к общественным объединениям и партиям. Звание «Почетный  житель » присваивается пожизненно.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1.4. Звание «Почетный житель» не может быть присвоено повторно одному и тому же лицу.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1.5. Лицу, удостоенному звания «Почетный житель», вручается  удостоверение (свидетельство).</w:t>
      </w:r>
    </w:p>
    <w:p w:rsidR="008968FE" w:rsidRDefault="00A12C9F">
      <w:pPr>
        <w:pStyle w:val="a7"/>
        <w:shd w:val="clear" w:color="auto" w:fill="FFFFFF"/>
        <w:spacing w:before="0" w:after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1.6. При утере удостоверения (свидетельство) «Почетного жителя» дубликат не выдается.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1.7. Предварительное рассмотрение вопросов, связанных с присвоением звания "Почетный  житель" осуществляется комиссией по присвоению звания "Почетный житель" (далее - Комиссия). Комиссия является консультативным органом. Состав комиссии утверждается  главой  поселения.</w:t>
      </w:r>
    </w:p>
    <w:p w:rsidR="008968FE" w:rsidRDefault="008968FE">
      <w:pPr>
        <w:pStyle w:val="Standard"/>
        <w:autoSpaceDE w:val="0"/>
        <w:jc w:val="both"/>
        <w:rPr>
          <w:sz w:val="28"/>
          <w:szCs w:val="28"/>
        </w:rPr>
      </w:pPr>
    </w:p>
    <w:p w:rsidR="008968FE" w:rsidRDefault="00A12C9F">
      <w:pPr>
        <w:pStyle w:val="a7"/>
        <w:shd w:val="clear" w:color="auto" w:fill="FFFFFF"/>
        <w:spacing w:before="0" w:after="0"/>
        <w:jc w:val="center"/>
      </w:pPr>
      <w:r>
        <w:rPr>
          <w:b/>
          <w:bCs/>
          <w:sz w:val="28"/>
          <w:szCs w:val="28"/>
        </w:rPr>
        <w:t>2. Основания для присвоения звания «Почетный  житель</w:t>
      </w:r>
      <w:r>
        <w:rPr>
          <w:bCs/>
          <w:sz w:val="28"/>
          <w:szCs w:val="28"/>
        </w:rPr>
        <w:t>»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2.1. Основаниями для присвоения звания «Почетный  житель» являются: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2.1.1. авторитет у жителей поселения, обретенный длительной общественной, культурной, научной, политической, хозяйственной работой, развитием народных промыслов, сохранение традиций, а также деятельностью с выдающимися результатами для поселения, личный вклад в общественную политическую жизнь поселения, направленный на улучшение  жизни  граждан  поселения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2.1.2. долговременная и устойчивая известность среди жителей поселения на почве эффективной благотворительной деятельности;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2.2. Информация о предстоящем рассмотрении Комиссией вопроса о присвоении лицу звания «Почетный  житель» направляется  в местные средства  массовой информации.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2.3. Решение о присвоении звания «Почетный житель» принимается открытым голосованием большинством голосов от общего числа депутатов  и оформляется решением  Совета депутатов, один раз в год.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Удостоверение (свидетельство) Почетного жителя подписывается Главой 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в котором указывается номер удостоверения (свидетельства) дата и номер принятия решения.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Присвоение звания «Почетный житель» производится накануне празднования Дня станицы </w:t>
      </w:r>
      <w:proofErr w:type="gramStart"/>
      <w:r>
        <w:rPr>
          <w:sz w:val="28"/>
          <w:szCs w:val="28"/>
        </w:rPr>
        <w:t>Кавказская</w:t>
      </w:r>
      <w:proofErr w:type="gramEnd"/>
      <w:r>
        <w:rPr>
          <w:sz w:val="28"/>
          <w:szCs w:val="28"/>
        </w:rPr>
        <w:t xml:space="preserve">. В исключительных случаях присвоение звания «Почетный житель» может </w:t>
      </w:r>
      <w:proofErr w:type="gramStart"/>
      <w:r>
        <w:rPr>
          <w:sz w:val="28"/>
          <w:szCs w:val="28"/>
        </w:rPr>
        <w:t>производится</w:t>
      </w:r>
      <w:proofErr w:type="gramEnd"/>
      <w:r>
        <w:rPr>
          <w:sz w:val="28"/>
          <w:szCs w:val="28"/>
        </w:rPr>
        <w:t xml:space="preserve">  до  празднования  или  после  празднования  Дня станицы Кавказская.</w:t>
      </w:r>
    </w:p>
    <w:p w:rsidR="008968FE" w:rsidRDefault="00A12C9F">
      <w:pPr>
        <w:pStyle w:val="a7"/>
        <w:shd w:val="clear" w:color="auto" w:fill="FFFFFF"/>
        <w:spacing w:before="0" w:after="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Вручение  удостоверения (свидетельства) осуществляется в торжественной обстановке в присутствии  жителей поселения, представителей общественности.</w:t>
      </w:r>
    </w:p>
    <w:p w:rsidR="008968FE" w:rsidRDefault="008968FE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8968FE" w:rsidRDefault="00A12C9F">
      <w:pPr>
        <w:pStyle w:val="a7"/>
        <w:shd w:val="clear" w:color="auto" w:fill="FFFFFF"/>
        <w:spacing w:before="0" w:after="0"/>
        <w:jc w:val="center"/>
      </w:pPr>
      <w:r>
        <w:rPr>
          <w:b/>
          <w:sz w:val="28"/>
          <w:szCs w:val="28"/>
        </w:rPr>
        <w:t>3. Порядок присвоения звания «Почетный житель</w:t>
      </w:r>
      <w:r>
        <w:rPr>
          <w:sz w:val="28"/>
          <w:szCs w:val="28"/>
        </w:rPr>
        <w:t>»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3.1. Выдвижение кандидата на присвоение звания «Почетный житель» осуществляется по ходатайству  коллективов учреждений и организаций, работников коммерческих и некоммерческих организаций, расположенных на территории поселения. Оформляется  в виде выписки из протокола собрания  и должно содержать биографические сведения о кандидатах и краткое описание их достижений и заслуг.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3.2.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с инициативой выдвижения кандидата на присвоение звания «Почетный житель» выступает Глава поселения, он направляет в Совет депутатов ходатайство на присвоение звания «Почетный житель» и документы, подтверждающие достижения и заслуги кандидата.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3.3. Совет депутатов  выдвигает кандидатов на звание «Почетный житель » по собственной инициативе.</w:t>
      </w:r>
    </w:p>
    <w:p w:rsidR="008968FE" w:rsidRDefault="00A12C9F">
      <w:pPr>
        <w:pStyle w:val="Standard"/>
        <w:autoSpaceDE w:val="0"/>
        <w:ind w:firstLine="854"/>
        <w:jc w:val="both"/>
      </w:pPr>
      <w:r>
        <w:rPr>
          <w:sz w:val="28"/>
          <w:szCs w:val="28"/>
        </w:rPr>
        <w:t xml:space="preserve">3.4. С ходатайством о присвоении звания могут обращаться трудовые коллективы предприятий, организаций, учреждений, службы, общественные организации, партии, движения, </w:t>
      </w:r>
      <w:r>
        <w:rPr>
          <w:sz w:val="28"/>
          <w:szCs w:val="28"/>
          <w:shd w:val="clear" w:color="auto" w:fill="FFFFFF"/>
        </w:rPr>
        <w:t xml:space="preserve">органами общественно-территориального самоуправления, </w:t>
      </w:r>
      <w:r>
        <w:rPr>
          <w:sz w:val="28"/>
          <w:szCs w:val="28"/>
        </w:rPr>
        <w:t>граждане. Ходатайство о присвоении звания "Почетный житель" направляется в администрацию поселения для рассмотрения на Комиссии по присвоению звания «Почетный житель».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3.5. Ходатайство должно содержать краткие биографические сведения о гражданине, представляемом к присвоению звания «Почетный житель» и конкретное описание особых заслуг, служащих основанием для присвоения звания «Почетный житель».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3.6. К  ходатайству прилагаются следующие документы:</w:t>
      </w:r>
    </w:p>
    <w:p w:rsidR="008968FE" w:rsidRDefault="00A12C9F">
      <w:pPr>
        <w:pStyle w:val="Standard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подробная биография кандидата с приложением копий документов, подтверждающих биографические факты, имеющие значение для присвоения звания «Почетный  житель»;</w:t>
      </w:r>
    </w:p>
    <w:p w:rsidR="008968FE" w:rsidRDefault="00A12C9F">
      <w:pPr>
        <w:pStyle w:val="Standard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особые заслуги гражданина, служащие основанием для присвоения звания «Почетный житель»";</w:t>
      </w:r>
    </w:p>
    <w:p w:rsidR="008968FE" w:rsidRDefault="00A12C9F">
      <w:pPr>
        <w:pStyle w:val="Standard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информация;</w:t>
      </w:r>
    </w:p>
    <w:p w:rsidR="008968FE" w:rsidRDefault="00A12C9F">
      <w:pPr>
        <w:pStyle w:val="Standard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любая дополнительная информация о гражданине, представляемом к присвоению звания "Почетный  житель".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3.7. Комиссия по поступлению необходимых  документов  к присвоению звания "Почетный  житель" готовит соответствующее заключение в Совет депутатов.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3.8. Решение Совета депутатов о присвоении звания «Почетный  житель» подлежит обязательному официальному опубликованию.</w:t>
      </w:r>
    </w:p>
    <w:p w:rsidR="008968FE" w:rsidRDefault="00A12C9F">
      <w:pPr>
        <w:pStyle w:val="Standard"/>
        <w:autoSpaceDE w:val="0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3.9. Лицо, удостоенное звания «Почетный житель», решением Совета депутатов может быть лишено звания «Почетный житель» в случае, если выяснится недостоверность документов, представленных для присвоения звания «Почетный житель», или за совершение недостойного поступка. В этом случае нагрудный знак «Почетный  житель» и удостоверение к нему подлежат возврату.</w:t>
      </w:r>
    </w:p>
    <w:p w:rsidR="008968FE" w:rsidRDefault="00A12C9F">
      <w:pPr>
        <w:pStyle w:val="a8"/>
        <w:autoSpaceDE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3.10. Лица, удостоенные звания «Почетный житель» имеют право публичного  пользования  этим званием в связи со своим именем. Это звание не влечет за собой каких-либо дополнительных прав и обязанностей.</w:t>
      </w:r>
    </w:p>
    <w:p w:rsidR="008968FE" w:rsidRDefault="008968FE">
      <w:pPr>
        <w:pStyle w:val="Standard"/>
        <w:widowControl w:val="0"/>
        <w:shd w:val="clear" w:color="auto" w:fill="FFFFFF"/>
        <w:tabs>
          <w:tab w:val="left" w:pos="696"/>
        </w:tabs>
        <w:autoSpaceDE w:val="0"/>
        <w:jc w:val="both"/>
        <w:rPr>
          <w:bCs/>
          <w:sz w:val="28"/>
          <w:szCs w:val="28"/>
        </w:rPr>
      </w:pPr>
    </w:p>
    <w:p w:rsidR="008968FE" w:rsidRDefault="00A12C9F">
      <w:pPr>
        <w:pStyle w:val="Standard"/>
        <w:autoSpaceDE w:val="0"/>
        <w:jc w:val="center"/>
      </w:pPr>
      <w:r>
        <w:rPr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 Заключительные положения</w:t>
      </w:r>
    </w:p>
    <w:p w:rsidR="008968FE" w:rsidRDefault="00A12C9F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 Действие настоящего Положения распространяется на всех Почетных жителей, независимо от времени присвоения звания.</w:t>
      </w:r>
    </w:p>
    <w:p w:rsidR="008968FE" w:rsidRDefault="008968FE">
      <w:pPr>
        <w:pStyle w:val="Standard"/>
        <w:autoSpaceDE w:val="0"/>
        <w:jc w:val="both"/>
        <w:rPr>
          <w:sz w:val="28"/>
          <w:szCs w:val="28"/>
        </w:rPr>
      </w:pPr>
    </w:p>
    <w:p w:rsidR="008968FE" w:rsidRDefault="00A12C9F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Кавказского сельского поселения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</w:p>
    <w:p w:rsidR="008968FE" w:rsidRDefault="008968FE">
      <w:pPr>
        <w:pStyle w:val="Standard"/>
        <w:autoSpaceDE w:val="0"/>
        <w:jc w:val="both"/>
        <w:rPr>
          <w:sz w:val="28"/>
          <w:szCs w:val="28"/>
        </w:rPr>
      </w:pPr>
    </w:p>
    <w:p w:rsidR="008968FE" w:rsidRDefault="008968FE">
      <w:pPr>
        <w:pStyle w:val="Standard"/>
        <w:autoSpaceDE w:val="0"/>
        <w:jc w:val="both"/>
        <w:rPr>
          <w:sz w:val="28"/>
          <w:szCs w:val="28"/>
        </w:rPr>
      </w:pPr>
    </w:p>
    <w:p w:rsidR="008968FE" w:rsidRDefault="00A12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968FE" w:rsidRDefault="00A12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кандидате на присвоение почётного  звания</w:t>
      </w:r>
    </w:p>
    <w:p w:rsidR="008968FE" w:rsidRDefault="00A12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Почетный  житель"</w:t>
      </w:r>
    </w:p>
    <w:p w:rsidR="008968FE" w:rsidRDefault="008968F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Фамилия ___________________________________________________________________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имя, отчество _________________________________________________________________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Должность, согласно штатному расписанию, наименование организации _____________________________________________________________________________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рождения ______________________________________________________________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Домашний адрес _____________________________________________________________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Стаж работы общий ____________ Стаж работы в отрасли 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работы в районе ____________ Стаж работы в данном коллективе 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Характеристика  с  указанием  заслуг,   достижений, являющихся основанием для награждения ________________________________________________________________________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8968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                                                                 ___________________</w:t>
      </w:r>
    </w:p>
    <w:p w:rsidR="008968FE" w:rsidRDefault="00A12C9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(должность, фамилия, имя, отчество)                                                                    (подпись)</w:t>
      </w:r>
    </w:p>
    <w:p w:rsidR="008968FE" w:rsidRDefault="008968FE">
      <w:pPr>
        <w:pStyle w:val="ConsPlusNonformat"/>
        <w:widowControl/>
        <w:rPr>
          <w:rFonts w:ascii="Times New Roman" w:hAnsi="Times New Roman" w:cs="Times New Roman"/>
        </w:rPr>
      </w:pPr>
    </w:p>
    <w:p w:rsidR="008968FE" w:rsidRDefault="00A12C9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8968FE" w:rsidRDefault="00A12C9F">
      <w:pPr>
        <w:pStyle w:val="ConsPlusNonformat"/>
        <w:widowControl/>
      </w:pPr>
      <w:r>
        <w:t>"___" _______________</w:t>
      </w:r>
    </w:p>
    <w:p w:rsidR="008968FE" w:rsidRDefault="008968FE">
      <w:pPr>
        <w:pStyle w:val="Standard"/>
        <w:tabs>
          <w:tab w:val="left" w:pos="2160"/>
        </w:tabs>
        <w:jc w:val="both"/>
        <w:rPr>
          <w:sz w:val="20"/>
          <w:szCs w:val="20"/>
        </w:rPr>
      </w:pPr>
    </w:p>
    <w:p w:rsidR="008968FE" w:rsidRDefault="008968FE">
      <w:pPr>
        <w:pStyle w:val="Standard"/>
        <w:jc w:val="both"/>
        <w:rPr>
          <w:b/>
        </w:rPr>
      </w:pPr>
    </w:p>
    <w:p w:rsidR="008968FE" w:rsidRDefault="008968FE">
      <w:pPr>
        <w:pStyle w:val="Standard"/>
        <w:jc w:val="both"/>
        <w:rPr>
          <w:b/>
        </w:rPr>
      </w:pPr>
    </w:p>
    <w:p w:rsidR="008968FE" w:rsidRDefault="008968FE">
      <w:pPr>
        <w:pStyle w:val="Standard"/>
        <w:jc w:val="both"/>
        <w:rPr>
          <w:b/>
        </w:rPr>
      </w:pPr>
    </w:p>
    <w:p w:rsidR="008968FE" w:rsidRDefault="008968FE">
      <w:pPr>
        <w:pStyle w:val="Standard"/>
        <w:jc w:val="both"/>
        <w:rPr>
          <w:b/>
        </w:rPr>
      </w:pPr>
    </w:p>
    <w:p w:rsidR="008968FE" w:rsidRDefault="008968FE">
      <w:pPr>
        <w:pStyle w:val="Standard"/>
        <w:jc w:val="both"/>
        <w:rPr>
          <w:b/>
        </w:rPr>
      </w:pPr>
    </w:p>
    <w:p w:rsidR="008968FE" w:rsidRDefault="00A12C9F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8968FE">
      <w:pgSz w:w="11905" w:h="16837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83A" w:rsidRDefault="00B3483A">
      <w:r>
        <w:separator/>
      </w:r>
    </w:p>
  </w:endnote>
  <w:endnote w:type="continuationSeparator" w:id="0">
    <w:p w:rsidR="00B3483A" w:rsidRDefault="00B3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83A" w:rsidRDefault="00B3483A">
      <w:r>
        <w:rPr>
          <w:color w:val="000000"/>
        </w:rPr>
        <w:separator/>
      </w:r>
    </w:p>
  </w:footnote>
  <w:footnote w:type="continuationSeparator" w:id="0">
    <w:p w:rsidR="00B3483A" w:rsidRDefault="00B3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443AB"/>
    <w:multiLevelType w:val="multilevel"/>
    <w:tmpl w:val="660404C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68FE"/>
    <w:rsid w:val="00630773"/>
    <w:rsid w:val="008968FE"/>
    <w:rsid w:val="00991DFF"/>
    <w:rsid w:val="00A12C9F"/>
    <w:rsid w:val="00B3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Standard"/>
    <w:pPr>
      <w:autoSpaceDE w:val="0"/>
      <w:outlineLvl w:val="0"/>
    </w:pPr>
    <w:rPr>
      <w:rFonts w:ascii="Arial" w:hAnsi="Arial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4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bodyindent">
    <w:name w:val="Text body indent"/>
    <w:basedOn w:val="Standard"/>
    <w:pPr>
      <w:ind w:firstLine="851"/>
      <w:jc w:val="both"/>
    </w:pPr>
    <w:rPr>
      <w:sz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Tahoma"/>
      <w:sz w:val="28"/>
      <w:szCs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Tahoma"/>
    </w:rPr>
  </w:style>
  <w:style w:type="paragraph" w:customStyle="1" w:styleId="2">
    <w:name w:val="Название2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Standar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Standard"/>
    <w:pPr>
      <w:suppressLineNumbers/>
    </w:pPr>
    <w:rPr>
      <w:rFonts w:ascii="Arial" w:hAnsi="Arial" w:cs="Tahoma"/>
    </w:rPr>
  </w:style>
  <w:style w:type="paragraph" w:customStyle="1" w:styleId="12">
    <w:name w:val="Текст1"/>
    <w:basedOn w:val="Standard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snapToGrid w:val="0"/>
      <w:ind w:right="19772" w:firstLine="720"/>
    </w:pPr>
    <w:rPr>
      <w:rFonts w:ascii="Arial" w:eastAsia="Arial" w:hAnsi="Arial" w:cs="Times New Roman"/>
      <w:sz w:val="20"/>
      <w:szCs w:val="20"/>
    </w:rPr>
  </w:style>
  <w:style w:type="paragraph" w:styleId="a7">
    <w:name w:val="Normal (Web)"/>
    <w:basedOn w:val="Standard"/>
    <w:pPr>
      <w:spacing w:before="280" w:after="280"/>
    </w:pPr>
  </w:style>
  <w:style w:type="paragraph" w:styleId="a8">
    <w:name w:val="List Paragraph"/>
    <w:basedOn w:val="Standard"/>
    <w:pPr>
      <w:ind w:left="720"/>
    </w:pPr>
  </w:style>
  <w:style w:type="paragraph" w:customStyle="1" w:styleId="ConsPlusNormal">
    <w:name w:val="ConsPlusNormal"/>
    <w:pPr>
      <w:autoSpaceDE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pPr>
      <w:autoSpaceDE w:val="0"/>
    </w:pPr>
    <w:rPr>
      <w:rFonts w:ascii="Courier New" w:eastAsia="Arial" w:hAnsi="Courier New" w:cs="Courier New"/>
      <w:sz w:val="20"/>
      <w:szCs w:val="20"/>
      <w:lang w:eastAsia="zh-CN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13">
    <w:name w:val="Основной шрифт абзаца1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Standard"/>
    <w:pPr>
      <w:autoSpaceDE w:val="0"/>
      <w:outlineLvl w:val="0"/>
    </w:pPr>
    <w:rPr>
      <w:rFonts w:ascii="Arial" w:hAnsi="Arial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4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bodyindent">
    <w:name w:val="Text body indent"/>
    <w:basedOn w:val="Standard"/>
    <w:pPr>
      <w:ind w:firstLine="851"/>
      <w:jc w:val="both"/>
    </w:pPr>
    <w:rPr>
      <w:sz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Tahoma"/>
      <w:sz w:val="28"/>
      <w:szCs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Tahoma"/>
    </w:rPr>
  </w:style>
  <w:style w:type="paragraph" w:customStyle="1" w:styleId="2">
    <w:name w:val="Название2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Standar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Standard"/>
    <w:pPr>
      <w:suppressLineNumbers/>
    </w:pPr>
    <w:rPr>
      <w:rFonts w:ascii="Arial" w:hAnsi="Arial" w:cs="Tahoma"/>
    </w:rPr>
  </w:style>
  <w:style w:type="paragraph" w:customStyle="1" w:styleId="12">
    <w:name w:val="Текст1"/>
    <w:basedOn w:val="Standard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snapToGrid w:val="0"/>
      <w:ind w:right="19772" w:firstLine="720"/>
    </w:pPr>
    <w:rPr>
      <w:rFonts w:ascii="Arial" w:eastAsia="Arial" w:hAnsi="Arial" w:cs="Times New Roman"/>
      <w:sz w:val="20"/>
      <w:szCs w:val="20"/>
    </w:rPr>
  </w:style>
  <w:style w:type="paragraph" w:styleId="a7">
    <w:name w:val="Normal (Web)"/>
    <w:basedOn w:val="Standard"/>
    <w:pPr>
      <w:spacing w:before="280" w:after="280"/>
    </w:pPr>
  </w:style>
  <w:style w:type="paragraph" w:styleId="a8">
    <w:name w:val="List Paragraph"/>
    <w:basedOn w:val="Standard"/>
    <w:pPr>
      <w:ind w:left="720"/>
    </w:pPr>
  </w:style>
  <w:style w:type="paragraph" w:customStyle="1" w:styleId="ConsPlusNormal">
    <w:name w:val="ConsPlusNormal"/>
    <w:pPr>
      <w:autoSpaceDE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pPr>
      <w:autoSpaceDE w:val="0"/>
    </w:pPr>
    <w:rPr>
      <w:rFonts w:ascii="Courier New" w:eastAsia="Arial" w:hAnsi="Courier New" w:cs="Courier New"/>
      <w:sz w:val="20"/>
      <w:szCs w:val="20"/>
      <w:lang w:eastAsia="zh-CN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13">
    <w:name w:val="Основной шрифт абзаца1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КАВКАЗСКОГО СЕЛЬСКОГО ПОСЕЛЕНИЯ </vt:lpstr>
    </vt:vector>
  </TitlesOfParts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КАВКАЗСКОГО СЕЛЬСКОГО ПОСЕЛЕНИЯ </dc:title>
  <dc:creator>USER</dc:creator>
  <cp:lastModifiedBy>user101</cp:lastModifiedBy>
  <cp:revision>2</cp:revision>
  <cp:lastPrinted>2015-03-12T09:51:00Z</cp:lastPrinted>
  <dcterms:created xsi:type="dcterms:W3CDTF">2008-08-07T09:53:00Z</dcterms:created>
  <dcterms:modified xsi:type="dcterms:W3CDTF">2015-05-27T08:59:00Z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