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contextualSpacing/>
        <w:jc w:val="center"/>
        <w:rPr>
          <w:b/>
          <w:b/>
        </w:rPr>
      </w:pPr>
      <w:r>
        <w:rPr>
          <w:b/>
        </w:rPr>
        <w:t>СОВЕТ КАВКАЗСКОГО СЕЛЬСКОГО ПОСЕЛЕНИЯ</w:t>
      </w:r>
    </w:p>
    <w:p>
      <w:pPr>
        <w:pStyle w:val="Normal"/>
        <w:spacing w:before="0" w:after="200"/>
        <w:contextualSpacing/>
        <w:jc w:val="center"/>
        <w:rPr>
          <w:b/>
          <w:b/>
        </w:rPr>
      </w:pPr>
      <w:r>
        <w:rPr>
          <w:b/>
        </w:rPr>
        <w:t xml:space="preserve"> </w:t>
      </w:r>
      <w:r>
        <w:rPr>
          <w:b/>
        </w:rPr>
        <w:t>КАВКАЗСКОГО РАЙОНА</w:t>
      </w:r>
    </w:p>
    <w:p>
      <w:pPr>
        <w:pStyle w:val="Normal"/>
        <w:spacing w:before="0" w:after="200"/>
        <w:contextualSpacing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contextualSpacing/>
        <w:jc w:val="center"/>
        <w:rPr>
          <w:b/>
          <w:b/>
        </w:rPr>
      </w:pPr>
      <w:r>
        <w:rPr>
          <w:b/>
        </w:rPr>
        <w:t>ПЕРВАЯ (ОРГАНИЗАЦИОННАЯ) СЕССИЯ</w:t>
      </w:r>
    </w:p>
    <w:p>
      <w:pPr>
        <w:pStyle w:val="Normal"/>
        <w:spacing w:before="0" w:after="200"/>
        <w:contextualSpacing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contextualSpacing/>
        <w:jc w:val="center"/>
        <w:rPr/>
      </w:pPr>
      <w:r>
        <w:rPr>
          <w:b/>
        </w:rPr>
        <w:t xml:space="preserve"> </w:t>
      </w:r>
      <w:r>
        <w:rPr>
          <w:b/>
        </w:rPr>
        <w:t>РЕШЕНИ</w:t>
      </w:r>
      <w:r>
        <w:rPr>
          <w:b/>
        </w:rPr>
        <w:t>Е</w:t>
      </w:r>
    </w:p>
    <w:p>
      <w:pPr>
        <w:pStyle w:val="Normal"/>
        <w:spacing w:before="0" w:after="200"/>
        <w:contextualSpacing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contextualSpacing/>
        <w:jc w:val="center"/>
        <w:rPr/>
      </w:pPr>
      <w:r>
        <w:rPr/>
        <w:t>от 19 сентября 2019 года                                                                                    № 5</w:t>
      </w:r>
    </w:p>
    <w:p>
      <w:pPr>
        <w:pStyle w:val="Normal"/>
        <w:spacing w:before="108" w:after="108"/>
        <w:contextualSpacing/>
        <w:jc w:val="center"/>
        <w:rPr>
          <w:rFonts w:eastAsia="Arial" w:cs="Arial"/>
          <w:color w:val="000000"/>
          <w:szCs w:val="28"/>
        </w:rPr>
      </w:pPr>
      <w:r>
        <w:rPr>
          <w:rFonts w:eastAsia="Arial" w:cs="Arial"/>
          <w:color w:val="000000"/>
          <w:szCs w:val="28"/>
        </w:rPr>
        <w:t>ст. Кавказская</w:t>
      </w:r>
    </w:p>
    <w:p>
      <w:pPr>
        <w:pStyle w:val="NormalWeb"/>
        <w:spacing w:before="0" w:after="0"/>
        <w:contextualSpacing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Web"/>
        <w:spacing w:before="0" w:after="0"/>
        <w:contextualSpacing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Web"/>
        <w:spacing w:before="0" w:after="0"/>
        <w:contextualSpacing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образовании постоянных комиссий Совета Кавказского сельского поселения Кавказского района </w:t>
      </w:r>
    </w:p>
    <w:p>
      <w:pPr>
        <w:pStyle w:val="NormalWeb"/>
        <w:spacing w:before="0" w:after="0"/>
        <w:contextualSpacing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Web"/>
        <w:spacing w:before="0" w:after="0"/>
        <w:contextualSpacing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Web"/>
        <w:spacing w:before="0" w:after="0"/>
        <w:contextualSpacing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Web"/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соответствии  с Уставом Кавказского сельского поселения Кавказского района и Регламентом Совета депутатов муниципального образования Кавказское сельское поселение, Совет Кавказского сельского поселения Кавказского района, р е ш и л:</w:t>
      </w:r>
    </w:p>
    <w:p>
      <w:pPr>
        <w:pStyle w:val="NormalWeb"/>
        <w:spacing w:before="0" w:after="0"/>
        <w:contextualSpacing/>
        <w:jc w:val="both"/>
        <w:rPr/>
      </w:pPr>
      <w:r>
        <w:rPr>
          <w:color w:val="000000"/>
          <w:sz w:val="28"/>
          <w:szCs w:val="28"/>
        </w:rPr>
        <w:tab/>
        <w:t>1.Образовать следующие постоянные комиссии Совета Кавказского сельского поселения Кавказского района:</w:t>
      </w:r>
    </w:p>
    <w:p>
      <w:pPr>
        <w:pStyle w:val="NormalWeb"/>
        <w:spacing w:before="0" w:after="0"/>
        <w:contextualSpacing/>
        <w:jc w:val="both"/>
        <w:rPr/>
      </w:pPr>
      <w:r>
        <w:rPr>
          <w:color w:val="000000"/>
          <w:sz w:val="28"/>
          <w:szCs w:val="28"/>
        </w:rPr>
        <w:tab/>
        <w:t xml:space="preserve">1.1. Постоянная комиссия по </w:t>
      </w:r>
      <w:bookmarkStart w:id="0" w:name="__DdeLink__6340_636490868"/>
      <w:bookmarkEnd w:id="0"/>
      <w:r>
        <w:rPr>
          <w:color w:val="000000"/>
          <w:sz w:val="28"/>
          <w:szCs w:val="28"/>
        </w:rPr>
        <w:t>финансово-бюджетной и экономической политике;</w:t>
      </w:r>
    </w:p>
    <w:p>
      <w:pPr>
        <w:pStyle w:val="NormalWeb"/>
        <w:spacing w:before="0" w:after="0"/>
        <w:ind w:firstLine="708"/>
        <w:contextualSpacing/>
        <w:jc w:val="both"/>
        <w:rPr/>
      </w:pPr>
      <w:r>
        <w:rPr>
          <w:color w:val="000000"/>
          <w:sz w:val="28"/>
          <w:szCs w:val="28"/>
        </w:rPr>
        <w:t>1.2. Постоянная комиссию по имущественным и земельным отношениям, потребительскому рынку, развитию ЛПХ;</w:t>
      </w:r>
    </w:p>
    <w:p>
      <w:pPr>
        <w:pStyle w:val="NormalWeb"/>
        <w:spacing w:before="0" w:after="0"/>
        <w:ind w:firstLine="708"/>
        <w:contextualSpacing/>
        <w:jc w:val="both"/>
        <w:rPr/>
      </w:pPr>
      <w:r>
        <w:rPr>
          <w:color w:val="000000"/>
          <w:sz w:val="28"/>
          <w:szCs w:val="28"/>
        </w:rPr>
        <w:t>1.3. Постоянная комиссия по культуре, спорту, делам молодёжи, социальной защите населения;</w:t>
      </w:r>
    </w:p>
    <w:p>
      <w:pPr>
        <w:pStyle w:val="NormalWeb"/>
        <w:spacing w:before="0" w:after="0"/>
        <w:ind w:firstLine="708"/>
        <w:contextualSpacing/>
        <w:jc w:val="both"/>
        <w:rPr/>
      </w:pPr>
      <w:r>
        <w:rPr>
          <w:sz w:val="28"/>
          <w:szCs w:val="28"/>
        </w:rPr>
        <w:t>1.4</w:t>
      </w:r>
      <w:r>
        <w:rPr>
          <w:color w:val="000000"/>
          <w:sz w:val="28"/>
          <w:szCs w:val="28"/>
        </w:rPr>
        <w:t>. Постоянная комиссия по жилищно-коммунальному хозяйству.</w:t>
      </w:r>
    </w:p>
    <w:p>
      <w:pPr>
        <w:pStyle w:val="NormalWeb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2.Утвердить Положение о постоянных комиссиях Совета Кавказского сельского поселения Кавказского района (прилагается).</w:t>
      </w:r>
    </w:p>
    <w:p>
      <w:pPr>
        <w:pStyle w:val="NormalWeb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со дня его подписания.</w:t>
      </w:r>
    </w:p>
    <w:p>
      <w:pPr>
        <w:pStyle w:val="NormalWeb"/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pacing w:before="0" w:after="0"/>
        <w:contextualSpacing/>
        <w:jc w:val="both"/>
        <w:rPr/>
      </w:pPr>
      <w:r>
        <w:rPr>
          <w:color w:val="000000"/>
          <w:sz w:val="28"/>
          <w:szCs w:val="28"/>
        </w:rPr>
        <w:t>Председатель Совета Кавказского сельского поселения</w:t>
      </w:r>
    </w:p>
    <w:p>
      <w:pPr>
        <w:pStyle w:val="NormalWeb"/>
        <w:spacing w:before="0" w:after="0"/>
        <w:contextualSpacing/>
        <w:jc w:val="both"/>
        <w:rPr/>
      </w:pPr>
      <w:r>
        <w:rPr>
          <w:color w:val="000000"/>
          <w:sz w:val="28"/>
          <w:szCs w:val="28"/>
        </w:rPr>
        <w:t>Кавказского района                                                                                       Г.А.Кухно</w:t>
      </w:r>
    </w:p>
    <w:p>
      <w:pPr>
        <w:pStyle w:val="NormalWeb"/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pacing w:before="0" w:after="0"/>
        <w:ind w:firstLine="510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510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510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510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510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510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pStyle w:val="NormalWeb"/>
        <w:spacing w:before="0" w:after="0"/>
        <w:ind w:firstLine="5103"/>
        <w:contextualSpacing/>
        <w:jc w:val="center"/>
        <w:rPr/>
      </w:pPr>
      <w:r>
        <w:rPr>
          <w:sz w:val="28"/>
          <w:szCs w:val="28"/>
        </w:rPr>
        <w:t>к  решени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 сессии Совета</w:t>
      </w:r>
    </w:p>
    <w:p>
      <w:pPr>
        <w:pStyle w:val="NormalWeb"/>
        <w:spacing w:before="0" w:after="0"/>
        <w:ind w:firstLine="510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Кавказского сельского поселения</w:t>
      </w:r>
    </w:p>
    <w:p>
      <w:pPr>
        <w:pStyle w:val="NormalWeb"/>
        <w:spacing w:before="0" w:after="0"/>
        <w:ind w:firstLine="510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Кавказского района</w:t>
      </w:r>
    </w:p>
    <w:p>
      <w:pPr>
        <w:pStyle w:val="NormalWeb"/>
        <w:spacing w:before="0" w:after="0"/>
        <w:ind w:firstLine="5103"/>
        <w:contextualSpacing/>
        <w:jc w:val="center"/>
        <w:rPr/>
      </w:pPr>
      <w:r>
        <w:rPr>
          <w:sz w:val="28"/>
          <w:szCs w:val="28"/>
        </w:rPr>
        <w:t xml:space="preserve">от  </w:t>
      </w:r>
      <w:r>
        <w:rPr>
          <w:sz w:val="28"/>
          <w:szCs w:val="28"/>
        </w:rPr>
        <w:t>19.09.2019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5</w:t>
      </w:r>
    </w:p>
    <w:p>
      <w:pPr>
        <w:pStyle w:val="NormalWeb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>
      <w:pPr>
        <w:pStyle w:val="NormalWeb"/>
        <w:spacing w:before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постоянных комиссиях  Совета Кавказского сельского поселения</w:t>
      </w:r>
    </w:p>
    <w:p>
      <w:pPr>
        <w:pStyle w:val="NormalWeb"/>
        <w:spacing w:before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Кавказского района</w:t>
      </w:r>
    </w:p>
    <w:p>
      <w:pPr>
        <w:pStyle w:val="NormalWeb"/>
        <w:spacing w:before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ГЛАВА 1. ПРИНЦИПЫ ОРГАНИЗАЦИИ ПОСТОЯННЫХ КОМИССИЙ И ИХ ПОЛНОМОЧИЯ</w:t>
      </w:r>
    </w:p>
    <w:p>
      <w:pPr>
        <w:pStyle w:val="NormalWeb"/>
        <w:spacing w:before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1.Совет Кавказского сельского поселения Кавказского района (далее -Совет) из числа депутатов образует постоянные комиссии (далее - комиссии) для предварительного рассмотрения и подготовки  вопросов, относящихся к компетенции Совета Кавказского сельского поселения и контроля за их исполнением.</w:t>
      </w:r>
    </w:p>
    <w:p>
      <w:pPr>
        <w:pStyle w:val="NormalWeb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2.Основными полномочиями комиссий являются: </w:t>
      </w:r>
    </w:p>
    <w:p>
      <w:pPr>
        <w:pStyle w:val="NormalWeb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подготовка проектов решений Совета; </w:t>
      </w:r>
    </w:p>
    <w:p>
      <w:pPr>
        <w:pStyle w:val="NormalWeb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предварительное рассмотрение проектов решений Совета, поступивших от органа местного самоуправления; </w:t>
      </w:r>
    </w:p>
    <w:p>
      <w:pPr>
        <w:pStyle w:val="NormalWeb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осуществление контрольных функций в пределах компетенции по поручению Совета; </w:t>
      </w:r>
    </w:p>
    <w:p>
      <w:pPr>
        <w:pStyle w:val="NormalWeb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представление на сессии Совета докладов, содокладов, и других материалов; </w:t>
      </w:r>
    </w:p>
    <w:p>
      <w:pPr>
        <w:pStyle w:val="NormalWeb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организация по поручению Совета депутатских расследований; </w:t>
      </w:r>
    </w:p>
    <w:p>
      <w:pPr>
        <w:pStyle w:val="NormalWeb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проведение слушаний по вопросам, отнесенным к их ведению и представляющих общественный интерес; </w:t>
      </w:r>
    </w:p>
    <w:p>
      <w:pPr>
        <w:pStyle w:val="NormalWeb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внесение предложений по реализации Советом права законодательной инициативы; </w:t>
      </w:r>
    </w:p>
    <w:p>
      <w:pPr>
        <w:pStyle w:val="NormalWeb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- участие в разработке планов работы Совета.</w:t>
      </w:r>
    </w:p>
    <w:p>
      <w:pPr>
        <w:pStyle w:val="NormalWeb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3.Комиссии по вопросам, относящимся к их компетенции, вправе:</w:t>
      </w:r>
    </w:p>
    <w:p>
      <w:pPr>
        <w:pStyle w:val="NormalWeb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вносить предложения по проекту повестки дня сессий Совета; </w:t>
      </w:r>
    </w:p>
    <w:p>
      <w:pPr>
        <w:pStyle w:val="NormalWeb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предварительно рассматривать местный бюджет и осуществлять контроль за его исполнением; </w:t>
      </w:r>
    </w:p>
    <w:p>
      <w:pPr>
        <w:pStyle w:val="NormalWeb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заслушивать на своих заседаниях доклады и сообщения должностных лиц органа местного самоуправления, руководителей предприятий, учреждений, организаций, давать им рекомендации; </w:t>
      </w:r>
    </w:p>
    <w:p>
      <w:pPr>
        <w:pStyle w:val="NormalWeb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вносить предложения о заслушивании на сессиях Совета отчётов или информации должностных лиц органа местного самоуправления о выполнении ими решений Совета, рекомендаций комиссий; </w:t>
      </w:r>
    </w:p>
    <w:p>
      <w:pPr>
        <w:pStyle w:val="NormalWeb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запрашивать и получать от должностных лиц органа местного самоуправления, руководителей предприятий, учреждений и организаций информацию, необходимые справочные материалы и документы в установленные сроки; </w:t>
      </w:r>
    </w:p>
    <w:p>
      <w:pPr>
        <w:pStyle w:val="NormalWeb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взаимодействовать по предмету своего ведения с органом местного самоуправления, общественными организациями, предприятиями, учреждениями, организациями; </w:t>
      </w:r>
    </w:p>
    <w:p>
      <w:pPr>
        <w:pStyle w:val="NormalWeb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обращаться с запросами к руководителю органа местного самоуправления;</w:t>
      </w:r>
    </w:p>
    <w:p>
      <w:pPr>
        <w:pStyle w:val="NormalWeb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Web"/>
        <w:spacing w:before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ГЛАВА 2. ПОРЯДОК ОБРАЗОВАНИЯ И СТРУКТУРА КОМИССИЙ</w:t>
      </w:r>
    </w:p>
    <w:p>
      <w:pPr>
        <w:pStyle w:val="NormalWeb"/>
        <w:spacing w:before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1.Количество комиссий, их численный состав, наименование и Положение о них утверждается Советом.</w:t>
      </w:r>
    </w:p>
    <w:p>
      <w:pPr>
        <w:pStyle w:val="NormalWeb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Комиссии образуются Советом из числа его депутатов, каждый из которых имеет право быть членом только одной комиссии с учётом заявлений – самих депутатов. </w:t>
      </w:r>
    </w:p>
    <w:p>
      <w:pPr>
        <w:pStyle w:val="NormalWeb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Комиссии образуются, как правило, на период срока полномочий депутатов Совета в составе председателя и членов комиссии. Председатели комиссий по предложению членов комиссий утверждаются Советом большинством голосов  от установленного числа депутатов.</w:t>
      </w:r>
    </w:p>
    <w:p>
      <w:pPr>
        <w:pStyle w:val="NormalWeb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Численный состав каждой комиссии определяется Советом, и не может быть менее трёх человек. Комиссии избирают из своего состава заместителя и секретаря комиссии простым большинством голосов от общего числа членов комиссии.</w:t>
      </w:r>
    </w:p>
    <w:p>
      <w:pPr>
        <w:pStyle w:val="NormalWeb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течение срока полномочий депутатов Совет может упразднить, образовать новые комиссии и вносить изменения в их состав.</w:t>
      </w:r>
    </w:p>
    <w:p>
      <w:pPr>
        <w:pStyle w:val="NormalWeb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6.Комиссии самостоятельно устанавливают свою структуру, исходя из порученных направлений деятельности и объёма предстоящей работы. Они может создавать из числа своих членов подкомиссии и рабочие группы, избирать их руководителей, организовывать иные структуры, способствующие осуществлению целей и задач комиссии. Статус и функции  подкомиссий и рабочих групп определяет комиссия, их создававшая. </w:t>
      </w:r>
    </w:p>
    <w:p>
      <w:pPr>
        <w:pStyle w:val="NormalWeb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3.Депутат может выйти из состава комиссии на основании своего заявления, а также может быть выведен из неё в связи с систематическим неучастием в работе данной комиссии.</w:t>
      </w:r>
    </w:p>
    <w:p>
      <w:pPr>
        <w:pStyle w:val="NormalWeb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4.Комиссии подотчётны Совету. Они отчитываются на сессиях Совета депутатов о своей работе  не реже одного раза  в год.</w:t>
      </w:r>
    </w:p>
    <w:p>
      <w:pPr>
        <w:pStyle w:val="NormalWeb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Решение о проведении отчёта комиссии принимает Совет. Для подготовки отчёта из числа депутатов Совета создается подготовительная комиссия, руководитель которой после отчёта председателя комиссии выступает на сессии Совета депутатов с содокладом.</w:t>
      </w:r>
    </w:p>
    <w:p>
      <w:pPr>
        <w:pStyle w:val="NormalWeb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5.Координация деятельности комиссии осуществляется председателем Совета, он вправе:</w:t>
      </w:r>
    </w:p>
    <w:p>
      <w:pPr>
        <w:pStyle w:val="NormalWeb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выносить на рассмотрение Совета предложения об образовании комиссий и их составе; </w:t>
      </w:r>
    </w:p>
    <w:p>
      <w:pPr>
        <w:pStyle w:val="NormalWeb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обеспечивать согласованность планов работы комиссий; </w:t>
      </w:r>
    </w:p>
    <w:p>
      <w:pPr>
        <w:pStyle w:val="NormalWeb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привлекать комиссии к подготовке вопросов, выносимых на рассмотрение Совета, содействует им в организаторской работе по практическому осуществлению решений Совета, рекомендаций комиссий и проверке их исполнения; </w:t>
      </w:r>
    </w:p>
    <w:p>
      <w:pPr>
        <w:pStyle w:val="NormalWeb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рассматривать и обобщать заключения, предложения, рекомендации комиссий по проектам решений Совета; </w:t>
      </w:r>
    </w:p>
    <w:p>
      <w:pPr>
        <w:pStyle w:val="NormalWeb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содействовать организационно-техническому обеспечению деятельности комиссий, учебе,  распространению опыта.</w:t>
      </w:r>
    </w:p>
    <w:p>
      <w:pPr>
        <w:pStyle w:val="NormalWeb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6.Комиссии строят свою работу на основе коллегиальности, гласности. Комиссии действуют в тесном контакте с исполнительным органом местного самоуправления, общественными объединениями, трудовыми коллективами, органами территориального общественного самоуправления, изучают и учитывают общественное мнение, привлекают к своей работе специалистов и широкий актив. </w:t>
      </w:r>
    </w:p>
    <w:p>
      <w:pPr>
        <w:pStyle w:val="NormalWeb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contextualSpacing/>
        <w:jc w:val="center"/>
        <w:rPr/>
      </w:pPr>
      <w:r>
        <w:rPr>
          <w:sz w:val="28"/>
          <w:szCs w:val="28"/>
        </w:rPr>
        <w:t>ГЛАВА 3. ОРГАНИЗАЦИЯ РАБОТЫ КОМИССИЙ</w:t>
      </w:r>
    </w:p>
    <w:p>
      <w:pPr>
        <w:pStyle w:val="NormalWeb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1.Комиссия осуществляет свою деятельность в соответствии с планом работы комиссии. Основной формой работы комиссии является заседание.</w:t>
      </w:r>
    </w:p>
    <w:p>
      <w:pPr>
        <w:pStyle w:val="NormalWeb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Заседание комиссии созывается председателем комиссии по мере необходимости. </w:t>
      </w:r>
    </w:p>
    <w:p>
      <w:pPr>
        <w:pStyle w:val="NormalWeb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 решению комиссии депутаты Совета, не входящие в состав данной комиссии, могут присутствовать   на любом заседании с правом совещательного голоса.</w:t>
      </w:r>
    </w:p>
    <w:p>
      <w:pPr>
        <w:pStyle w:val="NormalWeb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3.На заседание комиссии могут приглашаться должностные лица органа местного самоуправления, общественных объединений, специалисты.</w:t>
      </w:r>
    </w:p>
    <w:p>
      <w:pPr>
        <w:pStyle w:val="NormalWeb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 дне, времени, месте проведения и повестке дня заседания члены комиссии, а также приглашенные на него лица, извещаются председателем или по его поручению секретарём комиссии не позднее, чем за три дня до назначенного срока. </w:t>
      </w:r>
    </w:p>
    <w:p>
      <w:pPr>
        <w:pStyle w:val="NormalWeb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4.Заседание комиссий правомочны, если на них присутствует более половины от общего состава членов комиссий. Депутаты, входящие в состав комиссий, обязаны присутствовать на их заседаниях. </w:t>
      </w:r>
    </w:p>
    <w:p>
      <w:pPr>
        <w:pStyle w:val="NormalWeb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невозможности прибыть на заседание член комиссии сообщает об этом председателю, или заместителю председателя, или секретарю комиссии.</w:t>
      </w:r>
    </w:p>
    <w:p>
      <w:pPr>
        <w:pStyle w:val="NormalWeb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5.При рассмотрении вопросов, относящихся к компетенции двух и более комиссий, по инициативе комиссий, а также по поручению Совета проводится совместное заседание комиссий. В этом случае заседание ведут председатели этих комиссий по согласованию между собой. </w:t>
      </w:r>
    </w:p>
    <w:p>
      <w:pPr>
        <w:pStyle w:val="NormalWeb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При расхождении во мнениях комиссий согласительная комиссия, вырабатывающая согласительный вариант решения.</w:t>
      </w:r>
    </w:p>
    <w:p>
      <w:pPr>
        <w:pStyle w:val="NormalWeb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6.Все вопросы на заседаниях комиссий решаются простым большинством голосов общего состава членов комиссий.</w:t>
      </w:r>
    </w:p>
    <w:p>
      <w:pPr>
        <w:pStyle w:val="NormalWeb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совместных заседаниях комиссий решения принимаются большинством голосов от общего состава членов комиссий при наличии кворума в каждой комиссии. </w:t>
      </w:r>
    </w:p>
    <w:p>
      <w:pPr>
        <w:pStyle w:val="NormalWeb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7.Для подготовки рассматриваемых вопросов и организации слушаний комиссии могут создавать рабочие группа из числа депутатов, представителей органа местного самоуправления, а также специалистов, консультантов, экспертов по различным вопросам деятельности по согласованию с ними.</w:t>
      </w:r>
    </w:p>
    <w:p>
      <w:pPr>
        <w:pStyle w:val="NormalWeb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8.В проект повестки дня заседания комиссии включаются вопросы, установленные планом работы комиссии, решениями Совета, поручениями главы Кавказского сельского поселения,  а также вопросы, предложенные членами комиссии. </w:t>
      </w:r>
    </w:p>
    <w:p>
      <w:pPr>
        <w:pStyle w:val="NormalWeb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9.На комиссии ведётся протокол, в котором указывается явка членов комиссии, фамилия, имена, отчества и должности приглашенных, перечень обсуждаемых вопросов, фиксируются мнения участников заседания и результаты голосования.</w:t>
      </w:r>
    </w:p>
    <w:p>
      <w:pPr>
        <w:pStyle w:val="NormalWeb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Протоколы подписываются секретарём комиссии, а протокол совместного заседания – председателями и секретарями соответствующих комиссий.</w:t>
      </w:r>
    </w:p>
    <w:p>
      <w:pPr>
        <w:pStyle w:val="NormalWeb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Протоколы хранятся в комиссии в течении всего срока полномочий депутатов Совета. По истечению срока полномочий протоколы комиссий оформляются  в установленном порядке и передаются на хранение в архив.</w:t>
      </w:r>
    </w:p>
    <w:p>
      <w:pPr>
        <w:pStyle w:val="NormalWeb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10.Активами комиссий являются решения и заключения, которые комиссии по вопросам своей компетенции дают к проектам решений Совета после их предварительного рассмотрения комиссиями. Акты подписываются председателем комиссии, а акты, принятые несколькими комиссиями совместно, подписываются председателями соответствующих комиссий.</w:t>
      </w:r>
    </w:p>
    <w:p>
      <w:pPr>
        <w:pStyle w:val="NormalWeb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11.Контроль за выполнением принимаемых комиссией решений осуществляют по поручению комиссии её члены. Они вправе запрашивать информацию о ходе выполнения решений, заслушивать исполнителей на заседаниях комиссии, а в случае невыполнения решений, выносить вопрос на сессию Совета. </w:t>
      </w:r>
    </w:p>
    <w:p>
      <w:pPr>
        <w:pStyle w:val="NormalWeb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Решение о сроке контроля принимаемых решений о снятии или продлении контроля определяется самой комиссией. </w:t>
      </w:r>
    </w:p>
    <w:p>
      <w:pPr>
        <w:pStyle w:val="NormalWeb"/>
        <w:spacing w:before="0" w:after="0"/>
        <w:contextualSpacing/>
        <w:jc w:val="both"/>
        <w:rPr>
          <w:szCs w:val="28"/>
        </w:rPr>
      </w:pPr>
      <w:r>
        <w:rPr>
          <w:szCs w:val="28"/>
        </w:rPr>
      </w:r>
    </w:p>
    <w:p>
      <w:pPr>
        <w:pStyle w:val="NormalWeb"/>
        <w:spacing w:before="0" w:after="0"/>
        <w:contextualSpacing/>
        <w:jc w:val="both"/>
        <w:rPr>
          <w:szCs w:val="28"/>
        </w:rPr>
      </w:pPr>
      <w:r>
        <w:rPr>
          <w:szCs w:val="28"/>
        </w:rPr>
      </w:r>
    </w:p>
    <w:p>
      <w:pPr>
        <w:pStyle w:val="NormalWeb"/>
        <w:spacing w:before="0" w:after="0"/>
        <w:contextualSpacing/>
        <w:jc w:val="both"/>
        <w:rPr>
          <w:szCs w:val="28"/>
        </w:rPr>
      </w:pPr>
      <w:r>
        <w:rPr>
          <w:szCs w:val="28"/>
        </w:rPr>
      </w:r>
    </w:p>
    <w:p>
      <w:pPr>
        <w:pStyle w:val="NormalWeb"/>
        <w:spacing w:before="0" w:after="0"/>
        <w:contextualSpacing/>
        <w:jc w:val="both"/>
        <w:rPr/>
      </w:pPr>
      <w:r>
        <w:rPr>
          <w:color w:val="000000"/>
          <w:sz w:val="28"/>
          <w:szCs w:val="28"/>
        </w:rPr>
        <w:t>Председатель Совета Кавказского сельского поселения</w:t>
      </w:r>
    </w:p>
    <w:p>
      <w:pPr>
        <w:pStyle w:val="NormalWeb"/>
        <w:spacing w:before="0" w:after="0"/>
        <w:contextualSpacing/>
        <w:jc w:val="both"/>
        <w:rPr/>
      </w:pPr>
      <w:r>
        <w:rPr>
          <w:color w:val="000000"/>
          <w:sz w:val="28"/>
          <w:szCs w:val="28"/>
        </w:rPr>
        <w:t>Кавказского района                                                                                       Г.А.Кухно</w:t>
      </w:r>
    </w:p>
    <w:p>
      <w:pPr>
        <w:pStyle w:val="NormalWeb"/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pacing w:before="0" w:after="0"/>
        <w:contextualSpacing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26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357cb"/>
    <w:pPr>
      <w:widowControl/>
      <w:bidi w:val="0"/>
      <w:spacing w:before="0" w:after="200"/>
      <w:jc w:val="left"/>
    </w:pPr>
    <w:rPr>
      <w:rFonts w:ascii="Times New Roman" w:hAnsi="Times New Roman" w:eastAsia="Calibri" w:cs="" w:cstheme="minorBidi" w:eastAsiaTheme="minorHAnsi"/>
      <w:color w:val="00000A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3a18ac"/>
    <w:pPr>
      <w:spacing w:beforeAutospacing="1" w:after="119"/>
      <w:jc w:val="left"/>
    </w:pPr>
    <w:rPr>
      <w:rFonts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Application>LibreOffice/5.2.2.2$Windows_x86 LibreOffice_project/8f96e87c890bf8fa77463cd4b640a2312823f3ad</Application>
  <Pages>5</Pages>
  <Words>1181</Words>
  <Characters>8541</Characters>
  <CharactersWithSpaces>9999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2009-10-20T12:25:00Z</dcterms:created>
  <dc:creator>1</dc:creator>
  <dc:description/>
  <dc:language>ru-RU</dc:language>
  <cp:lastModifiedBy/>
  <cp:lastPrinted>2019-09-10T13:30:34Z</cp:lastPrinted>
  <dcterms:modified xsi:type="dcterms:W3CDTF">2019-09-10T13:31:26Z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