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B83" w:rsidRPr="00DB1D44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DB1D4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АДМИНИСТРАЦИЯ  КАВКАЗСКОГО</w:t>
      </w:r>
      <w:proofErr w:type="gramEnd"/>
      <w:r w:rsidRPr="00DB1D4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 xml:space="preserve">  СЕЛЬСКОГО  ПОСЕЛЕНИЯ</w:t>
      </w:r>
    </w:p>
    <w:p w:rsidR="003A2B83" w:rsidRPr="00DB1D44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proofErr w:type="gramStart"/>
      <w:r w:rsidRPr="00DB1D4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КАВКАЗСКОГО  РАЙОНА</w:t>
      </w:r>
      <w:proofErr w:type="gramEnd"/>
    </w:p>
    <w:p w:rsidR="003A2B83" w:rsidRPr="00DB1D44" w:rsidRDefault="00DB1D44">
      <w:pPr>
        <w:suppressAutoHyphens w:val="0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  <w:r w:rsidRPr="00DB1D44"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  <w:t>П О С Т А Н О В Л Е Н И Е</w:t>
      </w:r>
    </w:p>
    <w:p w:rsidR="003A2B83" w:rsidRPr="00DB1D44" w:rsidRDefault="003A2B83">
      <w:pPr>
        <w:suppressAutoHyphens w:val="0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</w:p>
    <w:p w:rsidR="003A2B83" w:rsidRPr="00DB1D44" w:rsidRDefault="00DB1D44">
      <w:pPr>
        <w:suppressAutoHyphens w:val="0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DB1D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от 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10</w:t>
      </w:r>
      <w:r w:rsidRPr="00DB1D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03</w:t>
      </w:r>
      <w:r w:rsidRPr="00DB1D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>.20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20</w:t>
      </w:r>
      <w:r w:rsidRPr="00DB1D44"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                                        №</w:t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60</w:t>
      </w:r>
    </w:p>
    <w:p w:rsidR="003A2B83" w:rsidRPr="00DB1D44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Pr="00DB1D44" w:rsidRDefault="003A2B83">
      <w:pPr>
        <w:suppressAutoHyphens w:val="0"/>
        <w:jc w:val="center"/>
        <w:rPr>
          <w:rFonts w:ascii="Times New Roman" w:hAnsi="Times New Roman" w:cs="Times New Roman"/>
          <w:b/>
          <w:bCs/>
          <w:color w:val="auto"/>
          <w:lang w:eastAsia="en-US"/>
        </w:rPr>
      </w:pPr>
    </w:p>
    <w:p w:rsidR="003A2B83" w:rsidRDefault="003A2B83">
      <w:pPr>
        <w:suppressAutoHyphens w:val="0"/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shd w:val="clear" w:color="000000" w:fill="FFFFFF"/>
        <w:spacing w:line="350" w:lineRule="exact"/>
        <w:ind w:left="2835" w:hanging="2409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sz w:val="28"/>
          <w:szCs w:val="28"/>
          <w:lang w:eastAsia="ru-RU" w:bidi="ar-SA"/>
        </w:rPr>
      </w:pPr>
    </w:p>
    <w:p w:rsidR="003A2B83" w:rsidRDefault="003A2B83">
      <w:pPr>
        <w:shd w:val="clear" w:color="000000" w:fill="FFFFFF"/>
        <w:spacing w:line="350" w:lineRule="exact"/>
        <w:ind w:left="2835" w:hanging="2409"/>
        <w:rPr>
          <w:rFonts w:ascii="Times New Roman" w:eastAsia="Lucida Sans Unicode" w:hAnsi="Times New Roman"/>
          <w:sz w:val="28"/>
          <w:szCs w:val="28"/>
          <w:lang w:eastAsia="ru-RU" w:bidi="ar-SA"/>
        </w:rPr>
      </w:pPr>
    </w:p>
    <w:p w:rsidR="003A2B83" w:rsidRDefault="00DB1D44">
      <w:pPr>
        <w:spacing w:line="100" w:lineRule="atLeas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bookmarkStart w:id="0" w:name="__DdeLink__436_535959630"/>
      <w:proofErr w:type="gramStart"/>
      <w:r>
        <w:rPr>
          <w:rFonts w:ascii="Times New Roman" w:hAnsi="Times New Roman" w:cs="Times New Roman"/>
          <w:b/>
          <w:sz w:val="28"/>
          <w:szCs w:val="28"/>
          <w:lang w:eastAsia="ar-SA"/>
        </w:rPr>
        <w:t>О  внесении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</w:p>
    <w:p w:rsidR="003A2B83" w:rsidRDefault="00DB1D44">
      <w:pPr>
        <w:spacing w:line="100" w:lineRule="atLeast"/>
        <w:jc w:val="center"/>
        <w:rPr>
          <w:rFonts w:hint="eastAsia"/>
        </w:rPr>
      </w:pPr>
      <w:bookmarkStart w:id="1" w:name="__DdeLink__1926_1249600939"/>
      <w:bookmarkEnd w:id="0"/>
      <w:bookmarkEnd w:id="1"/>
      <w:r>
        <w:rPr>
          <w:rFonts w:ascii="Times New Roman" w:hAnsi="Times New Roman" w:cs="Times New Roman"/>
          <w:b/>
          <w:sz w:val="28"/>
          <w:szCs w:val="28"/>
          <w:lang w:eastAsia="ar-SA"/>
        </w:rPr>
        <w:t>муниципальных услуг, оказываемых на территории Кавказского сельского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поселения Кавказского района»</w:t>
      </w:r>
    </w:p>
    <w:p w:rsidR="003A2B83" w:rsidRDefault="003A2B83">
      <w:pPr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 w:rsidP="00144C0B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Pr="00144C0B" w:rsidRDefault="00144C0B" w:rsidP="00144C0B">
      <w:pPr>
        <w:ind w:firstLine="851"/>
        <w:jc w:val="both"/>
        <w:rPr>
          <w:rFonts w:ascii="Times New Roman" w:hAnsi="Times New Roman" w:cs="Times New Roman" w:hint="eastAsia"/>
          <w:sz w:val="28"/>
          <w:szCs w:val="28"/>
        </w:rPr>
      </w:pPr>
      <w:r w:rsidRPr="00144C0B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Pr="00144C0B">
        <w:rPr>
          <w:rFonts w:ascii="Times New Roman" w:hAnsi="Times New Roman" w:cs="Times New Roman"/>
          <w:sz w:val="28"/>
          <w:szCs w:val="28"/>
        </w:rPr>
        <w:t>департамента информатиза</w:t>
      </w:r>
      <w:r>
        <w:rPr>
          <w:rFonts w:ascii="Times New Roman" w:hAnsi="Times New Roman" w:cs="Times New Roman"/>
          <w:sz w:val="28"/>
          <w:szCs w:val="28"/>
        </w:rPr>
        <w:t xml:space="preserve">ции и связи Краснодарского края от 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1</w:t>
      </w:r>
      <w:r w:rsidRPr="0014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ноября</w:t>
      </w:r>
      <w:r w:rsidRPr="0014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2019</w:t>
      </w:r>
      <w:r w:rsidRPr="00144C0B">
        <w:rPr>
          <w:rFonts w:ascii="Times New Roman" w:hAnsi="Times New Roman" w:cs="Times New Roman"/>
          <w:i/>
          <w:sz w:val="28"/>
          <w:szCs w:val="28"/>
        </w:rPr>
        <w:t> </w:t>
      </w:r>
      <w:r w:rsidRPr="00144C0B">
        <w:rPr>
          <w:rFonts w:ascii="Times New Roman" w:hAnsi="Times New Roman" w:cs="Times New Roman"/>
          <w:sz w:val="28"/>
          <w:szCs w:val="28"/>
        </w:rPr>
        <w:t>года</w:t>
      </w:r>
      <w:r w:rsidRPr="00144C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44C0B">
        <w:rPr>
          <w:rFonts w:ascii="Times New Roman" w:hAnsi="Times New Roman" w:cs="Times New Roman"/>
          <w:sz w:val="28"/>
          <w:szCs w:val="28"/>
        </w:rPr>
        <w:t>№</w:t>
      </w:r>
      <w:r w:rsidRPr="00144C0B">
        <w:rPr>
          <w:rFonts w:ascii="Times New Roman" w:hAnsi="Times New Roman" w:cs="Times New Roman"/>
          <w:i/>
          <w:sz w:val="28"/>
          <w:szCs w:val="28"/>
        </w:rPr>
        <w:t> </w:t>
      </w:r>
      <w:r w:rsidRPr="00144C0B">
        <w:rPr>
          <w:rStyle w:val="af1"/>
          <w:rFonts w:ascii="Times New Roman" w:hAnsi="Times New Roman" w:cs="Times New Roman"/>
          <w:i w:val="0"/>
          <w:sz w:val="28"/>
          <w:szCs w:val="28"/>
        </w:rPr>
        <w:t>176</w:t>
      </w:r>
      <w:r w:rsidRPr="00144C0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144C0B">
        <w:rPr>
          <w:rFonts w:ascii="Times New Roman" w:hAnsi="Times New Roman" w:cs="Times New Roman"/>
          <w:sz w:val="28"/>
          <w:szCs w:val="28"/>
        </w:rPr>
        <w:t>О внесении изменения в приказ департамента информатизации и связи Краснодар</w:t>
      </w:r>
      <w:r>
        <w:rPr>
          <w:rFonts w:ascii="Times New Roman" w:hAnsi="Times New Roman" w:cs="Times New Roman"/>
          <w:sz w:val="28"/>
          <w:szCs w:val="28"/>
        </w:rPr>
        <w:t>ского края от 28 августа 2017 г ода</w:t>
      </w:r>
      <w:r w:rsidRPr="00144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4C0B">
        <w:rPr>
          <w:rFonts w:ascii="Times New Roman" w:hAnsi="Times New Roman" w:cs="Times New Roman"/>
          <w:sz w:val="28"/>
          <w:szCs w:val="28"/>
        </w:rPr>
        <w:t xml:space="preserve"> 144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44C0B">
        <w:rPr>
          <w:rFonts w:ascii="Times New Roman" w:hAnsi="Times New Roman" w:cs="Times New Roman"/>
          <w:sz w:val="28"/>
          <w:szCs w:val="28"/>
        </w:rPr>
        <w:t>Об утверждении типового (рекомендуемого) перечня муниципальных услуг и функций по осуществлению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B1D44" w:rsidRPr="00144C0B">
        <w:rPr>
          <w:rFonts w:ascii="Times New Roman" w:hAnsi="Times New Roman" w:cs="Times New Roman"/>
          <w:sz w:val="28"/>
          <w:szCs w:val="28"/>
        </w:rPr>
        <w:t>, в целях реализации админист</w:t>
      </w:r>
      <w:r w:rsidR="00DB1D44" w:rsidRPr="00144C0B">
        <w:rPr>
          <w:rFonts w:ascii="Times New Roman" w:hAnsi="Times New Roman" w:cs="Times New Roman"/>
          <w:sz w:val="28"/>
          <w:szCs w:val="28"/>
        </w:rPr>
        <w:t>ративной реформы и во исполнение Федерального закона  от</w:t>
      </w:r>
      <w:r w:rsidR="00DB1D44" w:rsidRPr="00144C0B">
        <w:rPr>
          <w:rFonts w:ascii="Times New Roman" w:hAnsi="Times New Roman" w:cs="Times New Roman"/>
          <w:sz w:val="28"/>
          <w:szCs w:val="28"/>
        </w:rPr>
        <w:t xml:space="preserve"> 27 июля 2010 года № 210-</w:t>
      </w:r>
      <w:r w:rsidR="00DB1D44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B1D44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1D44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3A2B83" w:rsidRDefault="00DB1D44">
      <w:pPr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постановление  администрации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Кавказ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ского сельского поселения Кавказского района от 29 февраля 2016 года № 128                   «Об утверждении реестра административных регламентов </w:t>
      </w:r>
      <w:bookmarkStart w:id="2" w:name="__DdeLink__1926_12496009396"/>
      <w:bookmarkEnd w:id="2"/>
      <w:r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услуг, оказываемых на территории Кавказского сельского поселения Кавказского района» и изложить </w:t>
      </w:r>
      <w:r>
        <w:rPr>
          <w:rFonts w:ascii="Times New Roman" w:hAnsi="Times New Roman" w:cs="Times New Roman"/>
          <w:sz w:val="28"/>
          <w:szCs w:val="28"/>
          <w:lang w:eastAsia="ar-SA"/>
        </w:rPr>
        <w:t>в новой редакции (прилагается).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2. Постановление 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от </w:t>
      </w:r>
      <w:r w:rsidR="00144C0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4C0B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2017 года № </w:t>
      </w:r>
      <w:r w:rsidR="00144C0B">
        <w:rPr>
          <w:rFonts w:ascii="Times New Roman" w:hAnsi="Times New Roman" w:cs="Times New Roman"/>
          <w:sz w:val="28"/>
          <w:szCs w:val="28"/>
        </w:rPr>
        <w:t>382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«О  внесении изменений в постановление  администрации Кавказского сельского поселения Кавказского района от 29 февраля 2016 года № 128 «Об утверждении реестра административных регламентов </w:t>
      </w:r>
      <w:bookmarkStart w:id="3" w:name="__DdeLink__1926_12496009391"/>
      <w:bookmarkEnd w:id="3"/>
      <w:r>
        <w:rPr>
          <w:rFonts w:ascii="Times New Roman" w:hAnsi="Times New Roman" w:cs="Times New Roman"/>
          <w:sz w:val="28"/>
          <w:szCs w:val="28"/>
          <w:lang w:eastAsia="ar-SA"/>
        </w:rPr>
        <w:t>муниципальных услуг, оказываемых на территории Кавказского сельского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поселения Кавказского района» считать утратившим силу.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Настоящее постановление разместить в сети Интернет на официальном сайте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Кавказского района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опубликовать в средствах массовой информации Кавказского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сельского поселения Кавказского района.</w:t>
      </w:r>
    </w:p>
    <w:p w:rsidR="003A2B83" w:rsidRDefault="00DB1D44">
      <w:pPr>
        <w:spacing w:line="100" w:lineRule="atLeast"/>
        <w:ind w:firstLine="851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.</w:t>
      </w:r>
    </w:p>
    <w:p w:rsidR="003A2B83" w:rsidRDefault="003A2B83">
      <w:pPr>
        <w:spacing w:line="100" w:lineRule="atLeast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tabs>
          <w:tab w:val="left" w:pos="709"/>
        </w:tabs>
        <w:spacing w:line="100" w:lineRule="atLeast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3A2B83" w:rsidRDefault="003A2B83">
      <w:pPr>
        <w:widowControl/>
        <w:tabs>
          <w:tab w:val="left" w:pos="709"/>
        </w:tabs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spacing w:line="100" w:lineRule="atLeast"/>
        <w:ind w:firstLine="709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Постановление вступает в силу со дня его официального опубликования.</w:t>
      </w: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bookmarkStart w:id="4" w:name="__DdeLink__200_1577614677"/>
      <w:bookmarkEnd w:id="4"/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5" w:name="__DdeLink__268_451755398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5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bookmarkStart w:id="6" w:name="__DdeLink__200_15776146778"/>
      <w:bookmarkEnd w:id="6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3A2B83" w:rsidRDefault="00DB1D44">
      <w:pPr>
        <w:ind w:left="567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A2B83" w:rsidRDefault="00DB1D44">
      <w:pPr>
        <w:ind w:left="5529"/>
        <w:jc w:val="center"/>
        <w:rPr>
          <w:rFonts w:hint="eastAsia"/>
        </w:rPr>
      </w:pPr>
      <w:bookmarkStart w:id="7" w:name="_GoBack"/>
      <w:bookmarkEnd w:id="7"/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Кавказского сельского поселения Кавказского района </w:t>
      </w:r>
    </w:p>
    <w:p w:rsidR="003A2B83" w:rsidRDefault="00DB1D44">
      <w:pPr>
        <w:ind w:left="5529"/>
        <w:jc w:val="center"/>
        <w:rPr>
          <w:rFonts w:hint="eastAsia"/>
        </w:rPr>
      </w:pPr>
      <w:bookmarkStart w:id="8" w:name="__DdeLink__2081_1249600939"/>
      <w:bookmarkEnd w:id="8"/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10.03.2020</w:t>
      </w:r>
      <w:r>
        <w:rPr>
          <w:rFonts w:ascii="Times New Roman" w:hAnsi="Times New Roman" w:cs="Times New Roman"/>
          <w:sz w:val="28"/>
          <w:szCs w:val="28"/>
          <w:u w:val="single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DB1D44">
        <w:rPr>
          <w:rFonts w:ascii="Times New Roman" w:hAnsi="Times New Roman" w:cs="Times New Roman"/>
          <w:sz w:val="28"/>
          <w:szCs w:val="28"/>
          <w:u w:val="single"/>
        </w:rPr>
        <w:t>60</w:t>
      </w: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ind w:left="5529"/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widowControl/>
        <w:tabs>
          <w:tab w:val="left" w:pos="709"/>
        </w:tabs>
        <w:jc w:val="right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3A2B83" w:rsidRDefault="00DB1D44">
      <w:pPr>
        <w:jc w:val="center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административных регламентов муниципальных услуг, оказываемых на территории Кавказского сельского поселения Кавказского района</w:t>
      </w:r>
    </w:p>
    <w:p w:rsidR="003A2B83" w:rsidRDefault="003A2B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2B83" w:rsidRDefault="003A2B83">
      <w:pPr>
        <w:jc w:val="center"/>
        <w:rPr>
          <w:rFonts w:ascii="Calibri" w:eastAsia="Lucida Sans Unicode" w:hAnsi="Calibri"/>
          <w:sz w:val="22"/>
          <w:szCs w:val="22"/>
          <w:lang w:eastAsia="ru-RU" w:bidi="ar-SA"/>
        </w:rPr>
      </w:pPr>
    </w:p>
    <w:tbl>
      <w:tblPr>
        <w:tblW w:w="10045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8" w:type="dxa"/>
        </w:tblCellMar>
        <w:tblLook w:val="04A0" w:firstRow="1" w:lastRow="0" w:firstColumn="1" w:lastColumn="0" w:noHBand="0" w:noVBand="1"/>
      </w:tblPr>
      <w:tblGrid>
        <w:gridCol w:w="624"/>
        <w:gridCol w:w="9421"/>
      </w:tblGrid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административного регламента муниципальных услуг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Присвоение, изменение и аннулирование 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адресов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Предоставление выписки из реестра муниципального имущества 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разрешений на вступление в брак лицам, достигшим возраста шестнадцати лет 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копий правовых актов администрации муниципального образования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2B83" w:rsidRPr="00DB1D44" w:rsidRDefault="003A2B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Предоставление выписки из </w:t>
            </w:r>
            <w:proofErr w:type="spellStart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похозяйственной</w:t>
            </w:r>
            <w:proofErr w:type="spellEnd"/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книги</w:t>
            </w:r>
            <w:r w:rsidRPr="00DB1D44">
              <w:rPr>
                <w:rFonts w:ascii="Times New Roman" w:hAnsi="Times New Roman" w:cs="Times New Roman"/>
                <w:color w:val="8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2B83" w:rsidRPr="00DB1D44" w:rsidRDefault="003A2B83">
            <w:pPr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Выдача порубочного билета 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Уведомительная регистрация трудового договора с работодателем</w:t>
            </w:r>
            <w:r w:rsidR="008071FA"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физическим лицом, не являющимся индивидуальным предпринимателем</w:t>
            </w:r>
          </w:p>
          <w:p w:rsidR="003A2B83" w:rsidRPr="00DB1D44" w:rsidRDefault="00DB1D44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8071FA">
            <w:pPr>
              <w:jc w:val="both"/>
              <w:rPr>
                <w:rFonts w:hint="eastAsia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Предоставление разрешения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осуществление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земляных работ</w:t>
            </w:r>
            <w:r w:rsidR="00DB1D44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A2B83" w:rsidRPr="00DB1D44" w:rsidRDefault="003A2B83">
            <w:pPr>
              <w:jc w:val="both"/>
              <w:rPr>
                <w:rFonts w:ascii="Times New Roman" w:eastAsia="Lucida Sans Unicode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Выдача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  <w:p w:rsidR="003A2B83" w:rsidRPr="00DB1D44" w:rsidRDefault="003A2B83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Выдача 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разрешения на право организации розничного рынка</w:t>
            </w:r>
          </w:p>
          <w:p w:rsidR="003A2B83" w:rsidRPr="00DB1D44" w:rsidRDefault="003A2B83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hint="eastAsi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ru-RU" w:bidi="ar-SA"/>
              </w:rPr>
              <w:t>11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  <w:p w:rsidR="003A2B83" w:rsidRPr="00DB1D44" w:rsidRDefault="003A2B83">
            <w:pPr>
              <w:spacing w:after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ar-SA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аключение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дополнительного соглашения к договору аренды земельного участка, договору безвозмездного пользования земельным участком</w:t>
            </w:r>
          </w:p>
          <w:p w:rsidR="003A2B83" w:rsidRPr="00DB1D44" w:rsidRDefault="003A2B83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редоставление земельных участков, находящихся в государственной или муниципальной собственности, в постоянное (бессрочное) пользо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вание</w:t>
            </w:r>
          </w:p>
          <w:p w:rsidR="003A2B83" w:rsidRPr="00DB1D44" w:rsidRDefault="003A2B83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рекращение правоотношений с правообладателями земельных участков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</w:tr>
      <w:tr w:rsidR="003A2B83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071F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3A2B83" w:rsidRPr="00DB1D44" w:rsidRDefault="00DB1D4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</w:t>
            </w:r>
            <w:r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  <w:r w:rsidR="004C5F0B" w:rsidRPr="00DB1D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9D07E4" w:rsidRDefault="009D07E4">
            <w:pPr>
              <w:pStyle w:val="ab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shd w:val="clear" w:color="auto" w:fill="FFFFFF"/>
              </w:rPr>
            </w:pPr>
            <w:r w:rsidRPr="009D07E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DB1D44" w:rsidRDefault="009D07E4" w:rsidP="00DB1D44">
            <w:pPr>
              <w:pStyle w:val="ab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муниципального контроля </w:t>
            </w:r>
            <w:r w:rsidRP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за организацией и </w:t>
            </w:r>
            <w:r w:rsid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 w:rsidRPr="00DB1D4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существлением деятельности по продаже товаров (выполнению работ, оказанию услуг) на розничных рынках</w:t>
            </w:r>
          </w:p>
        </w:tc>
      </w:tr>
      <w:tr w:rsidR="009D07E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Default="009D07E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9D07E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Осуществление муниципального контроля за сохранностью автомобильных дорог местного значения в границах Кавказского сельского поселения Кавказского района</w:t>
            </w:r>
          </w:p>
        </w:tc>
      </w:tr>
      <w:tr w:rsidR="00DB1D4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Осуществление муниципального </w:t>
            </w:r>
            <w:proofErr w:type="gramStart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контроля  за</w:t>
            </w:r>
            <w:proofErr w:type="gramEnd"/>
            <w:r w:rsidRPr="00DB1D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соблюдением правил благоустройства территории муниципального образования</w:t>
            </w:r>
          </w:p>
        </w:tc>
      </w:tr>
      <w:tr w:rsidR="00DB1D44" w:rsidTr="008071FA"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Default="00DB1D44" w:rsidP="008071FA">
            <w:pPr>
              <w:tabs>
                <w:tab w:val="left" w:pos="709"/>
                <w:tab w:val="left" w:pos="1134"/>
              </w:tabs>
              <w:spacing w:line="10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48" w:type="dxa"/>
            </w:tcMar>
          </w:tcPr>
          <w:p w:rsidR="00DB1D44" w:rsidRPr="00DB1D44" w:rsidRDefault="00DB1D44" w:rsidP="00DB1D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Pr="00DB1D44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DB1D44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в области торговой деятельности</w:t>
            </w:r>
          </w:p>
        </w:tc>
      </w:tr>
    </w:tbl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3A2B83">
      <w:pPr>
        <w:jc w:val="both"/>
        <w:rPr>
          <w:rFonts w:ascii="Calibri" w:eastAsia="Lucida Sans Unicode" w:hAnsi="Calibri"/>
          <w:sz w:val="22"/>
          <w:szCs w:val="22"/>
          <w:lang w:eastAsia="ru-RU" w:bidi="ar-SA"/>
        </w:rPr>
      </w:pPr>
    </w:p>
    <w:p w:rsidR="003A2B83" w:rsidRDefault="00DB1D44">
      <w:pPr>
        <w:widowControl/>
        <w:spacing w:line="100" w:lineRule="atLeast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bookmarkStart w:id="9" w:name="__DdeLink__268_4517553986"/>
      <w:r>
        <w:rPr>
          <w:rFonts w:ascii="Times New Roman" w:eastAsia="Times New Roman" w:hAnsi="Times New Roman" w:cs="Times New Roman"/>
          <w:sz w:val="28"/>
          <w:szCs w:val="28"/>
        </w:rPr>
        <w:t xml:space="preserve">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Кавказского  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</w:p>
    <w:p w:rsidR="003A2B83" w:rsidRDefault="00DB1D44">
      <w:pPr>
        <w:widowControl/>
        <w:spacing w:line="100" w:lineRule="atLeast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Кавказского района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bookmarkEnd w:id="9"/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О.Г.Мясищева</w:t>
      </w:r>
      <w:proofErr w:type="spellEnd"/>
    </w:p>
    <w:p w:rsidR="003A2B83" w:rsidRDefault="003A2B83">
      <w:pPr>
        <w:widowControl/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3A2B83" w:rsidRDefault="003A2B83">
      <w:pPr>
        <w:widowControl/>
        <w:tabs>
          <w:tab w:val="left" w:pos="709"/>
        </w:tabs>
        <w:spacing w:line="100" w:lineRule="atLeast"/>
        <w:jc w:val="both"/>
        <w:rPr>
          <w:rFonts w:hint="eastAsia"/>
        </w:rPr>
      </w:pPr>
    </w:p>
    <w:sectPr w:rsidR="003A2B83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83"/>
    <w:rsid w:val="00144C0B"/>
    <w:rsid w:val="00325357"/>
    <w:rsid w:val="003A2B83"/>
    <w:rsid w:val="004C5F0B"/>
    <w:rsid w:val="008071FA"/>
    <w:rsid w:val="009D07E4"/>
    <w:rsid w:val="00BE6619"/>
    <w:rsid w:val="00DB1D44"/>
    <w:rsid w:val="00DD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BC140-4083-48B0-B865-A7D1CC43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;Times New Roma" w:hAnsi="Liberation Serif;Times New Roma"/>
      <w:color w:val="00000A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qFormat/>
  </w:style>
  <w:style w:type="character" w:customStyle="1" w:styleId="FontStyle17">
    <w:name w:val="Font Style17"/>
    <w:qFormat/>
    <w:rPr>
      <w:rFonts w:ascii="Times New Roman" w:hAnsi="Times New Roman" w:cs="Times New Roman"/>
      <w:sz w:val="26"/>
    </w:rPr>
  </w:style>
  <w:style w:type="paragraph" w:customStyle="1" w:styleId="a0">
    <w:name w:val="Заголовок"/>
    <w:basedOn w:val="a"/>
    <w:next w:val="a5"/>
    <w:qFormat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styleId="a8">
    <w:name w:val="index heading"/>
    <w:basedOn w:val="a"/>
    <w:qFormat/>
    <w:pPr>
      <w:suppressLineNumbers/>
    </w:pPr>
    <w:rPr>
      <w:rFonts w:ascii="Arial" w:hAnsi="Arial"/>
    </w:rPr>
  </w:style>
  <w:style w:type="paragraph" w:styleId="a9">
    <w:name w:val="Balloon Text"/>
    <w:basedOn w:val="a"/>
    <w:qFormat/>
  </w:style>
  <w:style w:type="paragraph" w:styleId="aa">
    <w:name w:val="Normal (Web)"/>
    <w:basedOn w:val="a"/>
    <w:qFormat/>
    <w:pPr>
      <w:spacing w:before="280" w:after="280"/>
    </w:pPr>
  </w:style>
  <w:style w:type="paragraph" w:customStyle="1" w:styleId="31">
    <w:name w:val="Основной текст 31"/>
    <w:basedOn w:val="a"/>
    <w:qFormat/>
    <w:pPr>
      <w:widowControl/>
      <w:jc w:val="center"/>
    </w:pPr>
    <w:rPr>
      <w:rFonts w:ascii="Times New Roman" w:hAnsi="Times New Roman" w:cs="Times New Roman"/>
      <w:b/>
      <w:sz w:val="28"/>
    </w:rPr>
  </w:style>
  <w:style w:type="paragraph" w:styleId="30">
    <w:name w:val="Body Text 3"/>
    <w:basedOn w:val="a"/>
    <w:qFormat/>
    <w:pPr>
      <w:widowControl/>
      <w:spacing w:after="120"/>
    </w:pPr>
    <w:rPr>
      <w:rFonts w:ascii="Times New Roman" w:eastAsia="Liberation Serif;Times New Roma" w:hAnsi="Times New Roman" w:cs="Times New Roman"/>
      <w:color w:val="000000"/>
      <w:sz w:val="16"/>
      <w:lang w:eastAsia="ar-SA"/>
    </w:rPr>
  </w:style>
  <w:style w:type="paragraph" w:customStyle="1" w:styleId="Style3">
    <w:name w:val="Style3"/>
    <w:basedOn w:val="a"/>
    <w:qFormat/>
    <w:pPr>
      <w:spacing w:line="302" w:lineRule="exact"/>
    </w:pPr>
    <w:rPr>
      <w:rFonts w:ascii="Times New Roman" w:eastAsia="Times New Roman" w:hAnsi="Times New Roman" w:cs="Times New Roman"/>
    </w:rPr>
  </w:style>
  <w:style w:type="paragraph" w:customStyle="1" w:styleId="ab">
    <w:name w:val="Прижатый влево"/>
    <w:basedOn w:val="a"/>
    <w:next w:val="a"/>
    <w:qFormat/>
    <w:rPr>
      <w:rFonts w:ascii="Arial" w:eastAsia="Times New Roman" w:hAnsi="Arial" w:cs="Arial"/>
    </w:rPr>
  </w:style>
  <w:style w:type="paragraph" w:customStyle="1" w:styleId="ac">
    <w:name w:val="Блочная цитата"/>
    <w:basedOn w:val="a"/>
    <w:qFormat/>
  </w:style>
  <w:style w:type="paragraph" w:styleId="ad">
    <w:name w:val="Title"/>
    <w:basedOn w:val="a0"/>
    <w:qFormat/>
  </w:style>
  <w:style w:type="paragraph" w:styleId="ae">
    <w:name w:val="Subtitle"/>
    <w:basedOn w:val="a0"/>
    <w:qFormat/>
  </w:style>
  <w:style w:type="paragraph" w:customStyle="1" w:styleId="af">
    <w:name w:val="Содержимое таблицы"/>
    <w:basedOn w:val="a"/>
    <w:qFormat/>
  </w:style>
  <w:style w:type="paragraph" w:customStyle="1" w:styleId="af0">
    <w:name w:val="Заголовок таблицы"/>
    <w:basedOn w:val="af"/>
    <w:qFormat/>
  </w:style>
  <w:style w:type="character" w:styleId="af1">
    <w:name w:val="Emphasis"/>
    <w:basedOn w:val="a1"/>
    <w:uiPriority w:val="20"/>
    <w:qFormat/>
    <w:rsid w:val="00144C0B"/>
    <w:rPr>
      <w:i/>
      <w:iCs/>
    </w:rPr>
  </w:style>
  <w:style w:type="character" w:styleId="af2">
    <w:name w:val="Strong"/>
    <w:qFormat/>
    <w:rsid w:val="009D07E4"/>
    <w:rPr>
      <w:b/>
      <w:bCs/>
    </w:rPr>
  </w:style>
  <w:style w:type="paragraph" w:customStyle="1" w:styleId="af3">
    <w:name w:val="Основное меню (преемственное)"/>
    <w:basedOn w:val="a"/>
    <w:next w:val="a"/>
    <w:uiPriority w:val="99"/>
    <w:rsid w:val="00DB1D44"/>
    <w:pPr>
      <w:suppressAutoHyphens w:val="0"/>
      <w:autoSpaceDE w:val="0"/>
      <w:autoSpaceDN w:val="0"/>
      <w:adjustRightInd w:val="0"/>
      <w:jc w:val="both"/>
    </w:pPr>
    <w:rPr>
      <w:rFonts w:ascii="Verdana" w:eastAsia="Times New Roman" w:hAnsi="Verdana" w:cs="Verdana"/>
      <w:color w:val="auto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dc:description/>
  <cp:lastModifiedBy>Рябинина</cp:lastModifiedBy>
  <cp:revision>3</cp:revision>
  <cp:lastPrinted>2020-07-14T13:16:00Z</cp:lastPrinted>
  <dcterms:created xsi:type="dcterms:W3CDTF">2020-07-14T11:02:00Z</dcterms:created>
  <dcterms:modified xsi:type="dcterms:W3CDTF">2020-07-14T13:16:00Z</dcterms:modified>
  <dc:language>ru-RU</dc:language>
</cp:coreProperties>
</file>