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center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E645CC" w:rsidRPr="005238A0">
        <w:rPr>
          <w:b/>
          <w:bCs/>
          <w:sz w:val="28"/>
          <w:szCs w:val="28"/>
        </w:rPr>
        <w:t>2022</w:t>
      </w:r>
      <w:r w:rsidRPr="005238A0">
        <w:rPr>
          <w:b/>
          <w:bCs/>
          <w:sz w:val="28"/>
          <w:szCs w:val="28"/>
        </w:rPr>
        <w:t xml:space="preserve"> годы»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5238A0" w:rsidRDefault="005B62E1" w:rsidP="00B10E48">
            <w:pPr>
              <w:widowControl w:val="0"/>
              <w:snapToGrid w:val="0"/>
              <w:ind w:left="54"/>
            </w:pPr>
            <w:r w:rsidRPr="005238A0">
              <w:rPr>
                <w:sz w:val="28"/>
                <w:szCs w:val="28"/>
              </w:rPr>
              <w:t>2015-2022 годы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Pr="005238A0">
              <w:rPr>
                <w:sz w:val="28"/>
                <w:szCs w:val="28"/>
                <w:shd w:val="clear" w:color="auto" w:fill="FFFFFF"/>
              </w:rPr>
              <w:t>54467,7</w:t>
            </w:r>
            <w:r w:rsidRPr="005238A0">
              <w:rPr>
                <w:sz w:val="28"/>
                <w:szCs w:val="28"/>
              </w:rPr>
              <w:t xml:space="preserve"> тыс.рублей, </w:t>
            </w:r>
          </w:p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Pr="005238A0">
              <w:rPr>
                <w:sz w:val="28"/>
                <w:szCs w:val="28"/>
                <w:shd w:val="clear" w:color="auto" w:fill="FFFFFF"/>
              </w:rPr>
              <w:t xml:space="preserve">34027,9 </w:t>
            </w:r>
            <w:r w:rsidRPr="005238A0">
              <w:rPr>
                <w:sz w:val="28"/>
                <w:szCs w:val="28"/>
              </w:rPr>
              <w:t>тыс.рублей,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2015 году -  3062,5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lastRenderedPageBreak/>
              <w:t>в 2016 году -  3977,6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2017 году -  3939,7 тыс.рублей</w:t>
            </w:r>
          </w:p>
          <w:p w:rsidR="00921FC5" w:rsidRPr="005238A0" w:rsidRDefault="005B62E1" w:rsidP="00B10E48">
            <w:pPr>
              <w:widowControl w:val="0"/>
            </w:pPr>
            <w:r w:rsidRPr="005238A0">
              <w:rPr>
                <w:sz w:val="28"/>
                <w:szCs w:val="28"/>
              </w:rPr>
              <w:t>в 2018 году - 4073,4 тыс.рублей</w:t>
            </w:r>
          </w:p>
          <w:p w:rsidR="00921FC5" w:rsidRPr="005238A0" w:rsidRDefault="005B62E1" w:rsidP="00B10E48">
            <w:pPr>
              <w:widowControl w:val="0"/>
            </w:pPr>
            <w:r w:rsidRPr="005238A0">
              <w:rPr>
                <w:sz w:val="28"/>
                <w:szCs w:val="28"/>
              </w:rPr>
              <w:t xml:space="preserve">в 2019 году - </w:t>
            </w:r>
            <w:r w:rsidRPr="005238A0">
              <w:rPr>
                <w:color w:val="auto"/>
                <w:sz w:val="28"/>
                <w:szCs w:val="28"/>
              </w:rPr>
              <w:t>3800,0</w:t>
            </w:r>
            <w:r w:rsidRPr="005238A0">
              <w:rPr>
                <w:sz w:val="28"/>
                <w:szCs w:val="28"/>
              </w:rPr>
              <w:t xml:space="preserve">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</w:t>
            </w:r>
            <w:r w:rsidR="00E645CC" w:rsidRPr="005238A0">
              <w:rPr>
                <w:sz w:val="28"/>
                <w:szCs w:val="28"/>
              </w:rPr>
              <w:t>202</w:t>
            </w:r>
            <w:r w:rsidR="009D37A4" w:rsidRPr="005238A0">
              <w:rPr>
                <w:sz w:val="28"/>
                <w:szCs w:val="28"/>
              </w:rPr>
              <w:t>0</w:t>
            </w:r>
            <w:r w:rsidRPr="005238A0">
              <w:rPr>
                <w:sz w:val="28"/>
                <w:szCs w:val="28"/>
              </w:rPr>
              <w:t xml:space="preserve"> году – </w:t>
            </w:r>
            <w:r w:rsidRPr="005238A0">
              <w:rPr>
                <w:sz w:val="28"/>
                <w:szCs w:val="28"/>
                <w:shd w:val="clear" w:color="auto" w:fill="FFFFFF"/>
              </w:rPr>
              <w:t>4887,5</w:t>
            </w:r>
            <w:r w:rsidRPr="005238A0">
              <w:rPr>
                <w:sz w:val="28"/>
                <w:szCs w:val="28"/>
              </w:rPr>
              <w:t xml:space="preserve">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2021 году – 5530,5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2022 году - 4756,7 тыс.рублей</w:t>
            </w:r>
          </w:p>
          <w:p w:rsidR="00921FC5" w:rsidRPr="005238A0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5238A0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том числе за счет средств краевого бюджета, из них: 20439,8 тыс. 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2015 году -  1000,0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2016 году -  0,0 тыс.рублей</w:t>
            </w:r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2017 году - 0,0 тыс.рублей</w:t>
            </w:r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2018 году - 0,0 тыс.рублей</w:t>
            </w:r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2019 году - 3985,4 тыс.рублей</w:t>
            </w:r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</w:t>
            </w:r>
            <w:r w:rsidR="00E645CC" w:rsidRPr="005238A0">
              <w:rPr>
                <w:sz w:val="28"/>
                <w:szCs w:val="28"/>
              </w:rPr>
              <w:t>202</w:t>
            </w:r>
            <w:r w:rsidR="009D37A4" w:rsidRPr="005238A0">
              <w:rPr>
                <w:sz w:val="28"/>
                <w:szCs w:val="28"/>
              </w:rPr>
              <w:t>0</w:t>
            </w:r>
            <w:r w:rsidRPr="005238A0">
              <w:rPr>
                <w:sz w:val="28"/>
                <w:szCs w:val="28"/>
              </w:rPr>
              <w:t xml:space="preserve"> году - 7967,2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2021 году -  7487,2 тыс.рублей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2022 году - 0,0 тыс.рублей</w:t>
            </w:r>
          </w:p>
          <w:p w:rsidR="00921FC5" w:rsidRPr="005238A0" w:rsidRDefault="00921FC5" w:rsidP="00B10E48">
            <w:pPr>
              <w:widowControl w:val="0"/>
              <w:snapToGrid w:val="0"/>
              <w:jc w:val="both"/>
            </w:pPr>
          </w:p>
          <w:p w:rsidR="00921FC5" w:rsidRPr="005238A0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5238A0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5238A0" w:rsidRDefault="005B62E1" w:rsidP="00B10E48">
      <w:pPr>
        <w:ind w:firstLine="1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________________Е.А. Короленко</w:t>
      </w:r>
    </w:p>
    <w:p w:rsidR="00921FC5" w:rsidRPr="005238A0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5238A0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5238A0" w:rsidRDefault="005B62E1" w:rsidP="00B10E48">
      <w:pPr>
        <w:ind w:firstLine="851"/>
        <w:jc w:val="both"/>
      </w:pPr>
      <w:r w:rsidRPr="005238A0">
        <w:rPr>
          <w:sz w:val="28"/>
          <w:szCs w:val="28"/>
        </w:rPr>
        <w:lastRenderedPageBreak/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70,620 км, из них грунтовые дороги – 3,815 км, дороги с асфальтобетонным покрытием – 29,392 км, дороги с гравийным покрытием – 37,413 км. 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-постоянно возрастающая мобильность населения;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lastRenderedPageBreak/>
        <w:t>- социально-экономическая острота проблемы обеспечения безопасности дорожного движения;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5238A0" w:rsidRDefault="00921FC5" w:rsidP="00B10E48">
      <w:pPr>
        <w:ind w:firstLine="851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5238A0">
        <w:rPr>
          <w:b/>
          <w:sz w:val="28"/>
          <w:szCs w:val="28"/>
        </w:rPr>
        <w:t>подпрограммы</w:t>
      </w:r>
    </w:p>
    <w:p w:rsidR="00921FC5" w:rsidRPr="005238A0" w:rsidRDefault="00921FC5" w:rsidP="00B10E48">
      <w:pPr>
        <w:jc w:val="center"/>
        <w:rPr>
          <w:sz w:val="28"/>
          <w:szCs w:val="28"/>
        </w:rPr>
      </w:pPr>
    </w:p>
    <w:p w:rsidR="00921FC5" w:rsidRPr="005238A0" w:rsidRDefault="005B62E1" w:rsidP="00B10E48">
      <w:pPr>
        <w:ind w:firstLine="902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Основной целью подпрограммы является:</w:t>
      </w:r>
    </w:p>
    <w:p w:rsidR="00921FC5" w:rsidRPr="005238A0" w:rsidRDefault="005B62E1" w:rsidP="00B10E48">
      <w:pPr>
        <w:ind w:firstLine="902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5238A0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5238A0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5238A0" w:rsidRDefault="005B62E1" w:rsidP="00B10E48">
      <w:pPr>
        <w:ind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5238A0" w:rsidRDefault="005B62E1" w:rsidP="00B10E48">
      <w:pPr>
        <w:ind w:firstLine="708"/>
        <w:jc w:val="both"/>
      </w:pPr>
      <w:r w:rsidRPr="005238A0"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 w:rsidR="00921FC5" w:rsidRPr="005238A0" w:rsidRDefault="005B62E1" w:rsidP="00B10E48">
      <w:pPr>
        <w:ind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5238A0" w:rsidRDefault="00921FC5" w:rsidP="00B10E48">
      <w:pPr>
        <w:ind w:firstLine="708"/>
        <w:jc w:val="both"/>
        <w:rPr>
          <w:sz w:val="28"/>
          <w:szCs w:val="28"/>
        </w:rPr>
      </w:pPr>
    </w:p>
    <w:p w:rsidR="00921FC5" w:rsidRPr="005238A0" w:rsidRDefault="005B62E1" w:rsidP="00B10E48">
      <w:pPr>
        <w:ind w:firstLine="708"/>
        <w:jc w:val="center"/>
        <w:rPr>
          <w:b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3. Перечень мероприятий </w:t>
      </w:r>
      <w:r w:rsidRPr="005238A0">
        <w:rPr>
          <w:b/>
          <w:sz w:val="28"/>
          <w:szCs w:val="28"/>
        </w:rPr>
        <w:t>подпрограммы</w:t>
      </w:r>
    </w:p>
    <w:p w:rsidR="00921FC5" w:rsidRPr="005238A0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5238A0" w:rsidRDefault="005B62E1" w:rsidP="00B10E48">
      <w:pPr>
        <w:ind w:left="56"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5238A0" w:rsidRDefault="00921FC5" w:rsidP="00B10E48">
      <w:pPr>
        <w:ind w:left="56" w:firstLine="708"/>
        <w:jc w:val="both"/>
        <w:rPr>
          <w:sz w:val="28"/>
          <w:szCs w:val="28"/>
        </w:rPr>
      </w:pPr>
    </w:p>
    <w:p w:rsidR="00921FC5" w:rsidRPr="005238A0" w:rsidRDefault="005B62E1" w:rsidP="00B10E48">
      <w:pPr>
        <w:pStyle w:val="11"/>
        <w:suppressAutoHyphens/>
      </w:pPr>
      <w:r w:rsidRPr="005238A0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5238A0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Pr="005238A0" w:rsidRDefault="00921FC5" w:rsidP="00B10E48">
      <w:pPr>
        <w:pStyle w:val="11"/>
        <w:suppressAutoHyphens/>
      </w:pPr>
    </w:p>
    <w:p w:rsidR="00921FC5" w:rsidRPr="005238A0" w:rsidRDefault="005B62E1" w:rsidP="00B10E48">
      <w:pPr>
        <w:spacing w:line="100" w:lineRule="atLeast"/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921FC5" w:rsidRPr="005238A0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921FC5" w:rsidRPr="005238A0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9725" w:type="dxa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270"/>
        <w:gridCol w:w="1275"/>
        <w:gridCol w:w="975"/>
        <w:gridCol w:w="870"/>
        <w:gridCol w:w="735"/>
        <w:gridCol w:w="735"/>
        <w:gridCol w:w="735"/>
        <w:gridCol w:w="750"/>
        <w:gridCol w:w="828"/>
        <w:gridCol w:w="882"/>
        <w:gridCol w:w="819"/>
        <w:gridCol w:w="851"/>
      </w:tblGrid>
      <w:tr w:rsidR="00921FC5" w:rsidRPr="005238A0" w:rsidTr="009D37A4">
        <w:trPr>
          <w:cantSplit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№</w:t>
            </w:r>
          </w:p>
          <w:p w:rsidR="00921FC5" w:rsidRPr="005238A0" w:rsidRDefault="005B62E1" w:rsidP="00B10E48">
            <w:pPr>
              <w:pStyle w:val="aa"/>
              <w:widowControl w:val="0"/>
              <w:jc w:val="center"/>
            </w:pPr>
            <w:r w:rsidRPr="005238A0">
              <w:rPr>
                <w:sz w:val="22"/>
                <w:szCs w:val="22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Общий объем финансирования (тыс.руб.)</w:t>
            </w:r>
          </w:p>
        </w:tc>
        <w:tc>
          <w:tcPr>
            <w:tcW w:w="633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921FC5" w:rsidRPr="005238A0" w:rsidTr="009D37A4">
        <w:trPr>
          <w:cantSplit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8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 xml:space="preserve">2015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 xml:space="preserve">2016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2017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2018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2019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E645CC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>202</w:t>
            </w:r>
            <w:r w:rsidR="009D37A4" w:rsidRPr="005238A0">
              <w:rPr>
                <w:sz w:val="22"/>
                <w:szCs w:val="22"/>
              </w:rPr>
              <w:t>0</w:t>
            </w:r>
          </w:p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2021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2022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</w:tr>
      <w:tr w:rsidR="00921FC5" w:rsidRPr="005238A0" w:rsidTr="009D37A4">
        <w:trPr>
          <w:cantSplit/>
          <w:trHeight w:val="690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18"/>
              <w:jc w:val="center"/>
            </w:pPr>
            <w:r w:rsidRPr="005238A0"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5238A0">
              <w:rPr>
                <w:sz w:val="22"/>
                <w:szCs w:val="22"/>
                <w:shd w:val="clear" w:color="auto" w:fill="FFFFFF"/>
              </w:rPr>
              <w:t>34027,9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3062,5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3939,7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4073,4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3800,0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5238A0">
              <w:rPr>
                <w:sz w:val="22"/>
                <w:szCs w:val="22"/>
                <w:shd w:val="clear" w:color="auto" w:fill="FFFFFF"/>
              </w:rPr>
              <w:t>4887,5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5530,5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4756,7</w:t>
            </w:r>
          </w:p>
        </w:tc>
      </w:tr>
      <w:tr w:rsidR="00921FC5" w:rsidRPr="005238A0" w:rsidTr="009D37A4">
        <w:trPr>
          <w:cantSplit/>
          <w:trHeight w:val="372"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20439,8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1000,0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3985,4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7967,2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7487,2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</w:tr>
      <w:tr w:rsidR="00921FC5" w:rsidRPr="005238A0" w:rsidTr="009D37A4">
        <w:trPr>
          <w:trHeight w:val="372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5238A0">
              <w:rPr>
                <w:b/>
                <w:bCs/>
                <w:sz w:val="22"/>
                <w:szCs w:val="22"/>
                <w:shd w:val="clear" w:color="auto" w:fill="FFFFFF"/>
              </w:rPr>
              <w:t>54467,7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5238A0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5238A0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5238A0"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5238A0">
              <w:rPr>
                <w:b/>
                <w:sz w:val="22"/>
                <w:szCs w:val="22"/>
                <w:shd w:val="clear" w:color="auto" w:fill="FFFFFF"/>
              </w:rPr>
              <w:t>12854,7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5238A0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5238A0">
              <w:rPr>
                <w:b/>
                <w:sz w:val="22"/>
                <w:szCs w:val="22"/>
              </w:rPr>
              <w:t>4756,7</w:t>
            </w:r>
          </w:p>
        </w:tc>
      </w:tr>
    </w:tbl>
    <w:p w:rsidR="00921FC5" w:rsidRPr="005238A0" w:rsidRDefault="005B62E1" w:rsidP="00B10E48">
      <w:pPr>
        <w:jc w:val="both"/>
        <w:rPr>
          <w:sz w:val="28"/>
          <w:szCs w:val="28"/>
        </w:rPr>
      </w:pPr>
      <w:r w:rsidRPr="005238A0">
        <w:rPr>
          <w:sz w:val="28"/>
          <w:szCs w:val="28"/>
        </w:rPr>
        <w:tab/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5238A0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0" w:name="sub_7005"/>
      <w:bookmarkEnd w:id="0"/>
      <w:r w:rsidRPr="005238A0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5238A0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5238A0" w:rsidRDefault="005B62E1" w:rsidP="00B10E48">
      <w:pPr>
        <w:pStyle w:val="a6"/>
        <w:spacing w:after="0"/>
        <w:ind w:firstLine="35"/>
        <w:jc w:val="center"/>
      </w:pPr>
      <w:r w:rsidRPr="005238A0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5238A0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</w:t>
      </w:r>
      <w:r w:rsidR="00CC23E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</w:t>
      </w:r>
      <w:bookmarkStart w:id="1" w:name="_GoBack"/>
      <w:bookmarkEnd w:id="1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ий по объемам и источникам финансирования реализации муниципальной программы на основании 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предложений координаторов подпрограмм, участников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зации муниципальной программы);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щему Порядку.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(далее – контрольные события), оказывающих существенное влияние на сроки и р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зультаты ее реализации в очередном году.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т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ствующей сфере реализации муниципальной программы, осуществлению муниципального контроля и надзора, управлению муниципальным имущ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ством.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приятий);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тенции информацию, необходимую для формирования доклада о ходе реал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ных мероприятий в разрезе источников финансирования и главных распор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дителей (распорядителей) средств местного бюджета;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го выполнения;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грамм, ведомственных целевых программ и основных мероприятий план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вым показателям, установленным муниципальной программой;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левых показателей муниципальной программы на текущий финансовый год и плановый период. 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5238A0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5238A0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5238A0">
        <w:rPr>
          <w:sz w:val="28"/>
          <w:szCs w:val="28"/>
        </w:rPr>
        <w:t>Глава Кавказского сельского поселения</w:t>
      </w:r>
      <w:r w:rsidRPr="005238A0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5238A0">
        <w:rPr>
          <w:sz w:val="28"/>
          <w:szCs w:val="28"/>
        </w:rPr>
        <w:t>Кавказского района                                                                          О.Г.Мясищева</w:t>
      </w:r>
    </w:p>
    <w:p w:rsidR="00921FC5" w:rsidRDefault="00921FC5" w:rsidP="00B10E48"/>
    <w:sectPr w:rsidR="00921FC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5238A0"/>
    <w:rsid w:val="005B62E1"/>
    <w:rsid w:val="00921FC5"/>
    <w:rsid w:val="009D37A4"/>
    <w:rsid w:val="00B10E48"/>
    <w:rsid w:val="00CC23E1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25</cp:revision>
  <cp:lastPrinted>2021-07-12T12:54:00Z</cp:lastPrinted>
  <dcterms:created xsi:type="dcterms:W3CDTF">2020-06-02T05:58:00Z</dcterms:created>
  <dcterms:modified xsi:type="dcterms:W3CDTF">2021-07-12T13:12:00Z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