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2DA5" w:rsidRPr="005F25CE" w:rsidRDefault="00412DA5" w:rsidP="00412DA5">
      <w:pPr>
        <w:tabs>
          <w:tab w:val="left" w:pos="0"/>
        </w:tabs>
        <w:spacing w:after="0" w:line="240" w:lineRule="auto"/>
        <w:jc w:val="center"/>
        <w:rPr>
          <w:rFonts w:ascii="Times New Roman" w:hAnsi="Times New Roman"/>
          <w:b/>
          <w:sz w:val="28"/>
          <w:szCs w:val="28"/>
        </w:rPr>
      </w:pPr>
      <w:r w:rsidRPr="005F25CE">
        <w:rPr>
          <w:rFonts w:ascii="Times New Roman" w:hAnsi="Times New Roman"/>
          <w:b/>
          <w:sz w:val="28"/>
          <w:szCs w:val="28"/>
        </w:rPr>
        <w:t xml:space="preserve">СОВЕТ КАВКАЗСКОГО СЕЛЬСКОГО ПОСЕЛЕНИЯ </w:t>
      </w:r>
    </w:p>
    <w:p w:rsidR="00412DA5" w:rsidRDefault="00412DA5" w:rsidP="00412DA5">
      <w:pPr>
        <w:tabs>
          <w:tab w:val="left" w:pos="0"/>
        </w:tabs>
        <w:spacing w:after="0" w:line="240" w:lineRule="auto"/>
        <w:jc w:val="center"/>
        <w:rPr>
          <w:rFonts w:ascii="Times New Roman" w:hAnsi="Times New Roman"/>
          <w:b/>
          <w:sz w:val="28"/>
          <w:szCs w:val="28"/>
        </w:rPr>
      </w:pPr>
      <w:r w:rsidRPr="005F25CE">
        <w:rPr>
          <w:rFonts w:ascii="Times New Roman" w:hAnsi="Times New Roman"/>
          <w:b/>
          <w:sz w:val="28"/>
          <w:szCs w:val="28"/>
        </w:rPr>
        <w:t>КАВКАЗСКОГО РАЙОНА</w:t>
      </w:r>
    </w:p>
    <w:p w:rsidR="00412DA5" w:rsidRPr="005F25CE" w:rsidRDefault="00412DA5" w:rsidP="00412DA5">
      <w:pPr>
        <w:tabs>
          <w:tab w:val="left" w:pos="0"/>
        </w:tabs>
        <w:spacing w:after="0" w:line="240" w:lineRule="auto"/>
        <w:jc w:val="center"/>
        <w:rPr>
          <w:rFonts w:ascii="Times New Roman" w:hAnsi="Times New Roman"/>
          <w:b/>
          <w:sz w:val="28"/>
          <w:szCs w:val="28"/>
        </w:rPr>
      </w:pPr>
    </w:p>
    <w:p w:rsidR="00412DA5" w:rsidRPr="005F25CE" w:rsidRDefault="00412DA5" w:rsidP="00412DA5">
      <w:pPr>
        <w:tabs>
          <w:tab w:val="left" w:pos="0"/>
        </w:tabs>
        <w:spacing w:after="0" w:line="240" w:lineRule="auto"/>
        <w:jc w:val="center"/>
        <w:rPr>
          <w:rFonts w:ascii="Times New Roman" w:hAnsi="Times New Roman"/>
          <w:b/>
          <w:sz w:val="28"/>
          <w:szCs w:val="28"/>
        </w:rPr>
      </w:pPr>
      <w:r w:rsidRPr="005F25CE">
        <w:rPr>
          <w:rFonts w:ascii="Times New Roman" w:hAnsi="Times New Roman"/>
          <w:b/>
          <w:sz w:val="28"/>
          <w:szCs w:val="28"/>
        </w:rPr>
        <w:t>ОЧЕРЕДНАЯ ТРИДЦАТЬ ПЯТАЯ СЕССИЯ</w:t>
      </w:r>
    </w:p>
    <w:p w:rsidR="00412DA5" w:rsidRPr="005F25CE" w:rsidRDefault="00412DA5" w:rsidP="00412DA5">
      <w:pPr>
        <w:tabs>
          <w:tab w:val="left" w:pos="0"/>
        </w:tabs>
        <w:spacing w:after="0" w:line="240" w:lineRule="auto"/>
        <w:jc w:val="center"/>
        <w:rPr>
          <w:rFonts w:ascii="Times New Roman" w:hAnsi="Times New Roman"/>
          <w:b/>
          <w:sz w:val="28"/>
          <w:szCs w:val="28"/>
        </w:rPr>
      </w:pPr>
    </w:p>
    <w:p w:rsidR="00412DA5" w:rsidRPr="005F25CE" w:rsidRDefault="00412DA5" w:rsidP="00412DA5">
      <w:pPr>
        <w:tabs>
          <w:tab w:val="left" w:pos="0"/>
        </w:tabs>
        <w:spacing w:after="0" w:line="240" w:lineRule="auto"/>
        <w:jc w:val="center"/>
        <w:rPr>
          <w:rFonts w:ascii="Times New Roman" w:hAnsi="Times New Roman"/>
          <w:b/>
          <w:sz w:val="28"/>
          <w:szCs w:val="28"/>
        </w:rPr>
      </w:pPr>
      <w:r w:rsidRPr="005F25CE">
        <w:rPr>
          <w:rFonts w:ascii="Times New Roman" w:hAnsi="Times New Roman"/>
          <w:b/>
          <w:sz w:val="28"/>
          <w:szCs w:val="28"/>
        </w:rPr>
        <w:t>РЕШЕНИЕ</w:t>
      </w:r>
    </w:p>
    <w:p w:rsidR="00412DA5" w:rsidRPr="005F25CE" w:rsidRDefault="00412DA5" w:rsidP="00412DA5">
      <w:pPr>
        <w:tabs>
          <w:tab w:val="left" w:pos="0"/>
        </w:tabs>
        <w:spacing w:after="0" w:line="240" w:lineRule="auto"/>
        <w:jc w:val="center"/>
        <w:rPr>
          <w:rFonts w:ascii="Times New Roman" w:hAnsi="Times New Roman"/>
          <w:b/>
          <w:sz w:val="28"/>
          <w:szCs w:val="28"/>
        </w:rPr>
      </w:pPr>
    </w:p>
    <w:p w:rsidR="00412DA5" w:rsidRPr="005F25CE" w:rsidRDefault="00412DA5" w:rsidP="00412DA5">
      <w:pPr>
        <w:tabs>
          <w:tab w:val="left" w:pos="0"/>
        </w:tabs>
        <w:spacing w:after="0" w:line="240" w:lineRule="auto"/>
        <w:rPr>
          <w:rFonts w:ascii="Times New Roman" w:hAnsi="Times New Roman"/>
          <w:sz w:val="28"/>
          <w:szCs w:val="28"/>
        </w:rPr>
      </w:pPr>
      <w:r w:rsidRPr="005F25CE">
        <w:rPr>
          <w:rFonts w:ascii="Times New Roman" w:hAnsi="Times New Roman"/>
          <w:sz w:val="28"/>
          <w:szCs w:val="28"/>
        </w:rPr>
        <w:t>16 июня 2022 года                                                                                               №</w:t>
      </w:r>
      <w:r>
        <w:rPr>
          <w:rFonts w:ascii="Times New Roman" w:hAnsi="Times New Roman"/>
          <w:sz w:val="28"/>
          <w:szCs w:val="28"/>
        </w:rPr>
        <w:t xml:space="preserve"> 4</w:t>
      </w:r>
    </w:p>
    <w:p w:rsidR="00412DA5" w:rsidRPr="005F25CE" w:rsidRDefault="00412DA5" w:rsidP="00412DA5">
      <w:pPr>
        <w:tabs>
          <w:tab w:val="left" w:pos="0"/>
        </w:tabs>
        <w:spacing w:after="0" w:line="240" w:lineRule="auto"/>
        <w:jc w:val="center"/>
        <w:rPr>
          <w:rFonts w:ascii="Times New Roman" w:hAnsi="Times New Roman"/>
          <w:b/>
          <w:sz w:val="28"/>
          <w:szCs w:val="28"/>
        </w:rPr>
      </w:pPr>
    </w:p>
    <w:p w:rsidR="00412DA5" w:rsidRDefault="00412DA5" w:rsidP="00412DA5">
      <w:pPr>
        <w:tabs>
          <w:tab w:val="left" w:pos="0"/>
        </w:tabs>
        <w:spacing w:after="0" w:line="240" w:lineRule="auto"/>
        <w:jc w:val="center"/>
        <w:rPr>
          <w:rFonts w:ascii="Times New Roman" w:hAnsi="Times New Roman"/>
          <w:sz w:val="28"/>
          <w:szCs w:val="28"/>
        </w:rPr>
      </w:pPr>
      <w:r w:rsidRPr="005F25CE">
        <w:rPr>
          <w:rFonts w:ascii="Times New Roman" w:hAnsi="Times New Roman"/>
          <w:sz w:val="28"/>
          <w:szCs w:val="28"/>
        </w:rPr>
        <w:t>ст. Кавказская</w:t>
      </w:r>
    </w:p>
    <w:p w:rsidR="00412DA5" w:rsidRDefault="00412DA5" w:rsidP="00412DA5">
      <w:pPr>
        <w:tabs>
          <w:tab w:val="left" w:pos="0"/>
        </w:tabs>
        <w:spacing w:after="0" w:line="240" w:lineRule="auto"/>
        <w:jc w:val="center"/>
        <w:rPr>
          <w:rFonts w:ascii="Times New Roman" w:hAnsi="Times New Roman"/>
          <w:sz w:val="28"/>
          <w:szCs w:val="28"/>
        </w:rPr>
      </w:pPr>
    </w:p>
    <w:p w:rsidR="00412DA5" w:rsidRPr="005F25CE" w:rsidRDefault="00412DA5" w:rsidP="00412DA5">
      <w:pPr>
        <w:tabs>
          <w:tab w:val="left" w:pos="0"/>
        </w:tabs>
        <w:spacing w:after="0" w:line="240" w:lineRule="auto"/>
        <w:jc w:val="center"/>
        <w:rPr>
          <w:rFonts w:ascii="Times New Roman" w:hAnsi="Times New Roman"/>
          <w:sz w:val="28"/>
          <w:szCs w:val="28"/>
        </w:rPr>
      </w:pPr>
    </w:p>
    <w:p w:rsidR="00412DA5" w:rsidRPr="005F25CE" w:rsidRDefault="00412DA5" w:rsidP="00412DA5">
      <w:pPr>
        <w:tabs>
          <w:tab w:val="left" w:pos="0"/>
        </w:tabs>
        <w:spacing w:after="0" w:line="240" w:lineRule="auto"/>
        <w:jc w:val="center"/>
        <w:rPr>
          <w:rFonts w:ascii="Times New Roman" w:hAnsi="Times New Roman"/>
          <w:sz w:val="28"/>
          <w:szCs w:val="28"/>
        </w:rPr>
      </w:pPr>
      <w:r>
        <w:rPr>
          <w:rFonts w:ascii="Times New Roman" w:eastAsia="Lucida Sans Unicode" w:hAnsi="Times New Roman" w:cs="Times New Roman"/>
          <w:b/>
          <w:kern w:val="1"/>
          <w:sz w:val="28"/>
          <w:szCs w:val="28"/>
          <w:lang w:eastAsia="ar-SA"/>
        </w:rPr>
        <w:t xml:space="preserve">Об утверждении </w:t>
      </w:r>
      <w:proofErr w:type="gramStart"/>
      <w:r>
        <w:rPr>
          <w:rFonts w:ascii="Times New Roman" w:eastAsia="Lucida Sans Unicode" w:hAnsi="Times New Roman" w:cs="Times New Roman"/>
          <w:b/>
          <w:kern w:val="1"/>
          <w:sz w:val="28"/>
          <w:szCs w:val="28"/>
          <w:lang w:eastAsia="ar-SA"/>
        </w:rPr>
        <w:t>Правил благоустройства территории Кавказского</w:t>
      </w:r>
      <w:r w:rsidRPr="0070495B">
        <w:rPr>
          <w:rFonts w:ascii="Times New Roman" w:eastAsia="Lucida Sans Unicode" w:hAnsi="Times New Roman" w:cs="Times New Roman"/>
          <w:b/>
          <w:kern w:val="1"/>
          <w:sz w:val="28"/>
          <w:szCs w:val="28"/>
          <w:lang w:eastAsia="ar-SA"/>
        </w:rPr>
        <w:t xml:space="preserve"> сельского поселения </w:t>
      </w:r>
      <w:r>
        <w:rPr>
          <w:rFonts w:ascii="Times New Roman" w:eastAsia="Lucida Sans Unicode" w:hAnsi="Times New Roman" w:cs="Times New Roman"/>
          <w:b/>
          <w:kern w:val="1"/>
          <w:sz w:val="28"/>
          <w:szCs w:val="28"/>
          <w:lang w:eastAsia="ar-SA"/>
        </w:rPr>
        <w:t>Кавказского</w:t>
      </w:r>
      <w:r w:rsidRPr="0070495B">
        <w:rPr>
          <w:rFonts w:ascii="Times New Roman" w:eastAsia="Lucida Sans Unicode" w:hAnsi="Times New Roman" w:cs="Times New Roman"/>
          <w:b/>
          <w:kern w:val="1"/>
          <w:sz w:val="28"/>
          <w:szCs w:val="28"/>
          <w:lang w:eastAsia="ar-SA"/>
        </w:rPr>
        <w:t xml:space="preserve"> района</w:t>
      </w:r>
      <w:proofErr w:type="gramEnd"/>
    </w:p>
    <w:p w:rsidR="003D582A" w:rsidRPr="008C548B" w:rsidRDefault="003D582A" w:rsidP="003D7046">
      <w:pPr>
        <w:spacing w:after="0" w:line="240" w:lineRule="auto"/>
        <w:jc w:val="both"/>
        <w:rPr>
          <w:rFonts w:ascii="Times New Roman" w:eastAsia="Times New Roman" w:hAnsi="Times New Roman" w:cs="Times New Roman"/>
          <w:sz w:val="28"/>
          <w:szCs w:val="28"/>
        </w:rPr>
      </w:pPr>
    </w:p>
    <w:p w:rsidR="00481EF0" w:rsidRPr="008C548B" w:rsidRDefault="00481EF0" w:rsidP="003D7046">
      <w:pPr>
        <w:spacing w:after="0" w:line="240" w:lineRule="auto"/>
        <w:jc w:val="both"/>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Calibri" w:hAnsi="Times New Roman" w:cs="Times New Roman"/>
          <w:sz w:val="28"/>
          <w:szCs w:val="28"/>
        </w:rPr>
      </w:pPr>
      <w:proofErr w:type="gramStart"/>
      <w:r w:rsidRPr="008C548B">
        <w:rPr>
          <w:rFonts w:ascii="Times New Roman" w:eastAsia="Times New Roman" w:hAnsi="Times New Roman" w:cs="Times New Roman"/>
          <w:sz w:val="28"/>
          <w:szCs w:val="28"/>
        </w:rPr>
        <w:t>В соответствии с федеральными законами от 6 октября 2003 г.                     № 131-ФЗ «Об общих принципах организации местного самоуправления в Российской Федерации», от 24 июня 1998 г. № 89-ФЗ «Об отходах производства и потребления», от 30 марта 1999 г. № 52-ФЗ «О санитарно-эпидемиологическом благополучии населения», законов Краснодарского края от 23 июля 2003 г. № 608-КЗ «Об административных правонарушениях», от 23 апреля 2013 г. № 2695-КЗ «Об</w:t>
      </w:r>
      <w:proofErr w:type="gramEnd"/>
      <w:r w:rsidRPr="008C548B">
        <w:rPr>
          <w:rFonts w:ascii="Times New Roman" w:eastAsia="Times New Roman" w:hAnsi="Times New Roman" w:cs="Times New Roman"/>
          <w:sz w:val="28"/>
          <w:szCs w:val="28"/>
        </w:rPr>
        <w:t xml:space="preserve"> </w:t>
      </w:r>
      <w:proofErr w:type="gramStart"/>
      <w:r w:rsidRPr="008C548B">
        <w:rPr>
          <w:rFonts w:ascii="Times New Roman" w:eastAsia="Times New Roman" w:hAnsi="Times New Roman" w:cs="Times New Roman"/>
          <w:sz w:val="28"/>
          <w:szCs w:val="28"/>
        </w:rPr>
        <w:t xml:space="preserve">охране зеленых насаждений в Краснодарском крае», от 2 декабря 2004 г. № 800-КЗ «О содержании и защите домашних животных в Краснодарском крае», от 21 декабря 2018 г.  № 3952-КЗ «О порядке определения органами местного самоуправления в Краснодарском крае границ прилегающих территорий» с целью создания безопасной, удобной, экологически благоприятной и привлекательной городской среды, способствующей комплексному и устойчивому развитию </w:t>
      </w:r>
      <w:r w:rsidR="005838B6" w:rsidRPr="00662473">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w:t>
      </w:r>
      <w:r w:rsidRPr="008C548B">
        <w:rPr>
          <w:rFonts w:ascii="Times New Roman" w:eastAsia="Times New Roman" w:hAnsi="Times New Roman" w:cs="Times New Roman"/>
          <w:bCs/>
          <w:sz w:val="28"/>
          <w:szCs w:val="28"/>
        </w:rPr>
        <w:t xml:space="preserve">руководствуясь </w:t>
      </w:r>
      <w:r w:rsidRPr="008C548B">
        <w:rPr>
          <w:rFonts w:ascii="Times New Roman" w:eastAsia="Calibri" w:hAnsi="Times New Roman" w:cs="Times New Roman"/>
          <w:sz w:val="28"/>
          <w:szCs w:val="28"/>
        </w:rPr>
        <w:t xml:space="preserve">уставом </w:t>
      </w:r>
      <w:r w:rsidR="002131B6">
        <w:rPr>
          <w:rFonts w:ascii="Times New Roman" w:eastAsia="Calibri" w:hAnsi="Times New Roman" w:cs="Times New Roman"/>
          <w:sz w:val="28"/>
          <w:szCs w:val="28"/>
        </w:rPr>
        <w:t>Кавказского</w:t>
      </w:r>
      <w:proofErr w:type="gramEnd"/>
      <w:r w:rsidR="00407D9F">
        <w:rPr>
          <w:rFonts w:ascii="Times New Roman" w:eastAsia="Calibri" w:hAnsi="Times New Roman" w:cs="Times New Roman"/>
          <w:sz w:val="28"/>
          <w:szCs w:val="28"/>
        </w:rPr>
        <w:t xml:space="preserve"> сельского</w:t>
      </w:r>
      <w:r w:rsidRPr="008C548B">
        <w:rPr>
          <w:rFonts w:ascii="Times New Roman" w:eastAsia="Calibri" w:hAnsi="Times New Roman" w:cs="Times New Roman"/>
          <w:sz w:val="28"/>
          <w:szCs w:val="28"/>
        </w:rPr>
        <w:t xml:space="preserve"> поселения </w:t>
      </w:r>
      <w:r w:rsidR="002131B6">
        <w:rPr>
          <w:rFonts w:ascii="Times New Roman" w:eastAsia="Calibri" w:hAnsi="Times New Roman" w:cs="Times New Roman"/>
          <w:sz w:val="28"/>
          <w:szCs w:val="28"/>
        </w:rPr>
        <w:t>Кавказского</w:t>
      </w:r>
      <w:r w:rsidRPr="008C548B">
        <w:rPr>
          <w:rFonts w:ascii="Times New Roman" w:eastAsia="Calibri" w:hAnsi="Times New Roman" w:cs="Times New Roman"/>
          <w:sz w:val="28"/>
          <w:szCs w:val="28"/>
        </w:rPr>
        <w:t xml:space="preserve"> района, с целью создания и поддержания надлежащего уровня благоустройства и санитарно-технического состояния на территории  </w:t>
      </w:r>
      <w:r w:rsidR="002131B6">
        <w:rPr>
          <w:rFonts w:ascii="Times New Roman" w:eastAsia="Calibri" w:hAnsi="Times New Roman" w:cs="Times New Roman"/>
          <w:sz w:val="28"/>
          <w:szCs w:val="28"/>
        </w:rPr>
        <w:t>Кавказского</w:t>
      </w:r>
      <w:r w:rsidR="00407D9F">
        <w:rPr>
          <w:rFonts w:ascii="Times New Roman" w:eastAsia="Calibri" w:hAnsi="Times New Roman" w:cs="Times New Roman"/>
          <w:sz w:val="28"/>
          <w:szCs w:val="28"/>
        </w:rPr>
        <w:t xml:space="preserve"> сельского</w:t>
      </w:r>
      <w:r w:rsidR="00407D9F" w:rsidRPr="008C548B">
        <w:rPr>
          <w:rFonts w:ascii="Times New Roman" w:eastAsia="Calibri" w:hAnsi="Times New Roman" w:cs="Times New Roman"/>
          <w:sz w:val="28"/>
          <w:szCs w:val="28"/>
        </w:rPr>
        <w:t xml:space="preserve"> поселения </w:t>
      </w:r>
      <w:r w:rsidR="002131B6">
        <w:rPr>
          <w:rFonts w:ascii="Times New Roman" w:eastAsia="Calibri" w:hAnsi="Times New Roman" w:cs="Times New Roman"/>
          <w:sz w:val="28"/>
          <w:szCs w:val="28"/>
        </w:rPr>
        <w:t xml:space="preserve">Кавказского </w:t>
      </w:r>
      <w:r w:rsidR="00407D9F" w:rsidRPr="008C548B">
        <w:rPr>
          <w:rFonts w:ascii="Times New Roman" w:eastAsia="Calibri" w:hAnsi="Times New Roman" w:cs="Times New Roman"/>
          <w:sz w:val="28"/>
          <w:szCs w:val="28"/>
        </w:rPr>
        <w:t>района</w:t>
      </w:r>
      <w:r w:rsidRPr="008C548B">
        <w:rPr>
          <w:rFonts w:ascii="Times New Roman" w:eastAsia="Calibri" w:hAnsi="Times New Roman" w:cs="Times New Roman"/>
          <w:sz w:val="28"/>
          <w:szCs w:val="28"/>
        </w:rPr>
        <w:t xml:space="preserve"> Совет  </w:t>
      </w:r>
      <w:r w:rsidR="002131B6">
        <w:rPr>
          <w:rFonts w:ascii="Times New Roman" w:eastAsia="Calibri" w:hAnsi="Times New Roman" w:cs="Times New Roman"/>
          <w:sz w:val="28"/>
          <w:szCs w:val="28"/>
        </w:rPr>
        <w:t>Кавказского</w:t>
      </w:r>
      <w:r w:rsidR="00407D9F">
        <w:rPr>
          <w:rFonts w:ascii="Times New Roman" w:eastAsia="Calibri" w:hAnsi="Times New Roman" w:cs="Times New Roman"/>
          <w:sz w:val="28"/>
          <w:szCs w:val="28"/>
        </w:rPr>
        <w:t xml:space="preserve"> сельского</w:t>
      </w:r>
      <w:r w:rsidR="00407D9F" w:rsidRPr="008C548B">
        <w:rPr>
          <w:rFonts w:ascii="Times New Roman" w:eastAsia="Calibri" w:hAnsi="Times New Roman" w:cs="Times New Roman"/>
          <w:sz w:val="28"/>
          <w:szCs w:val="28"/>
        </w:rPr>
        <w:t xml:space="preserve"> поселения </w:t>
      </w:r>
      <w:r w:rsidR="002131B6">
        <w:rPr>
          <w:rFonts w:ascii="Times New Roman" w:eastAsia="Calibri" w:hAnsi="Times New Roman" w:cs="Times New Roman"/>
          <w:sz w:val="28"/>
          <w:szCs w:val="28"/>
        </w:rPr>
        <w:t xml:space="preserve">Кавказского </w:t>
      </w:r>
      <w:r w:rsidR="00407D9F" w:rsidRPr="008C548B">
        <w:rPr>
          <w:rFonts w:ascii="Times New Roman" w:eastAsia="Calibri" w:hAnsi="Times New Roman" w:cs="Times New Roman"/>
          <w:sz w:val="28"/>
          <w:szCs w:val="28"/>
        </w:rPr>
        <w:t xml:space="preserve">района </w:t>
      </w:r>
      <w:proofErr w:type="gramStart"/>
      <w:r w:rsidRPr="008C548B">
        <w:rPr>
          <w:rFonts w:ascii="Times New Roman" w:eastAsia="Calibri" w:hAnsi="Times New Roman" w:cs="Times New Roman"/>
          <w:sz w:val="28"/>
          <w:szCs w:val="28"/>
        </w:rPr>
        <w:t>р</w:t>
      </w:r>
      <w:proofErr w:type="gramEnd"/>
      <w:r w:rsidRPr="008C548B">
        <w:rPr>
          <w:rFonts w:ascii="Times New Roman" w:eastAsia="Calibri" w:hAnsi="Times New Roman" w:cs="Times New Roman"/>
          <w:sz w:val="28"/>
          <w:szCs w:val="28"/>
        </w:rPr>
        <w:t xml:space="preserve"> е ш и л:</w:t>
      </w:r>
    </w:p>
    <w:p w:rsidR="003D7046" w:rsidRPr="008C548B" w:rsidRDefault="003D7046" w:rsidP="003D7046">
      <w:pPr>
        <w:spacing w:after="0" w:line="240" w:lineRule="auto"/>
        <w:ind w:firstLine="567"/>
        <w:jc w:val="both"/>
        <w:rPr>
          <w:rFonts w:ascii="Times New Roman" w:eastAsia="Calibri" w:hAnsi="Times New Roman" w:cs="Times New Roman"/>
          <w:sz w:val="28"/>
          <w:szCs w:val="28"/>
        </w:rPr>
      </w:pPr>
      <w:bookmarkStart w:id="0" w:name="sub_137"/>
      <w:bookmarkStart w:id="1" w:name="sub_3"/>
      <w:r w:rsidRPr="008C548B">
        <w:rPr>
          <w:rFonts w:ascii="Times New Roman" w:eastAsia="Calibri" w:hAnsi="Times New Roman" w:cs="Times New Roman"/>
          <w:sz w:val="28"/>
          <w:szCs w:val="28"/>
        </w:rPr>
        <w:t>1. Утвердить</w:t>
      </w:r>
      <w:r w:rsidRPr="008C548B">
        <w:rPr>
          <w:rFonts w:ascii="Times New Roman" w:eastAsia="Times New Roman" w:hAnsi="Times New Roman" w:cs="Times New Roman"/>
          <w:bCs/>
          <w:sz w:val="28"/>
          <w:szCs w:val="28"/>
        </w:rPr>
        <w:t xml:space="preserve"> Правила благоустройства </w:t>
      </w:r>
      <w:r w:rsidR="002131B6">
        <w:rPr>
          <w:rFonts w:ascii="Times New Roman" w:eastAsia="Calibri" w:hAnsi="Times New Roman" w:cs="Times New Roman"/>
          <w:sz w:val="28"/>
          <w:szCs w:val="28"/>
        </w:rPr>
        <w:t>Кавказского</w:t>
      </w:r>
      <w:r w:rsidR="00407D9F">
        <w:rPr>
          <w:rFonts w:ascii="Times New Roman" w:eastAsia="Calibri" w:hAnsi="Times New Roman" w:cs="Times New Roman"/>
          <w:sz w:val="28"/>
          <w:szCs w:val="28"/>
        </w:rPr>
        <w:t xml:space="preserve"> сельского</w:t>
      </w:r>
      <w:r w:rsidR="00407D9F" w:rsidRPr="008C548B">
        <w:rPr>
          <w:rFonts w:ascii="Times New Roman" w:eastAsia="Calibri" w:hAnsi="Times New Roman" w:cs="Times New Roman"/>
          <w:sz w:val="28"/>
          <w:szCs w:val="28"/>
        </w:rPr>
        <w:t xml:space="preserve"> поселения </w:t>
      </w:r>
      <w:r w:rsidR="002131B6">
        <w:rPr>
          <w:rFonts w:ascii="Times New Roman" w:eastAsia="Calibri" w:hAnsi="Times New Roman" w:cs="Times New Roman"/>
          <w:sz w:val="28"/>
          <w:szCs w:val="28"/>
        </w:rPr>
        <w:t xml:space="preserve">Кавказского </w:t>
      </w:r>
      <w:r w:rsidR="00407D9F" w:rsidRPr="008C548B">
        <w:rPr>
          <w:rFonts w:ascii="Times New Roman" w:eastAsia="Calibri" w:hAnsi="Times New Roman" w:cs="Times New Roman"/>
          <w:sz w:val="28"/>
          <w:szCs w:val="28"/>
        </w:rPr>
        <w:t>района</w:t>
      </w:r>
      <w:r w:rsidRPr="008C548B">
        <w:rPr>
          <w:rFonts w:ascii="Times New Roman" w:eastAsia="Times New Roman" w:hAnsi="Times New Roman" w:cs="Times New Roman"/>
          <w:bCs/>
          <w:sz w:val="28"/>
          <w:szCs w:val="28"/>
        </w:rPr>
        <w:t xml:space="preserve"> (далее - Правила) </w:t>
      </w:r>
      <w:r w:rsidRPr="008C548B">
        <w:rPr>
          <w:rFonts w:ascii="Times New Roman" w:eastAsia="Calibri" w:hAnsi="Times New Roman" w:cs="Times New Roman"/>
          <w:sz w:val="28"/>
          <w:szCs w:val="28"/>
        </w:rPr>
        <w:t>(прилагаются).</w:t>
      </w:r>
    </w:p>
    <w:bookmarkEnd w:id="0"/>
    <w:p w:rsidR="0070495B" w:rsidRDefault="003D7046" w:rsidP="00C03882">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C03882">
        <w:rPr>
          <w:rFonts w:ascii="Times New Roman" w:eastAsia="Times New Roman" w:hAnsi="Times New Roman" w:cs="Times New Roman"/>
          <w:sz w:val="28"/>
          <w:szCs w:val="28"/>
        </w:rPr>
        <w:t>2. </w:t>
      </w:r>
      <w:bookmarkEnd w:id="1"/>
      <w:r w:rsidR="00C03882">
        <w:rPr>
          <w:rFonts w:ascii="Times New Roman" w:eastAsia="Times New Roman" w:hAnsi="Times New Roman" w:cs="Times New Roman"/>
          <w:sz w:val="28"/>
          <w:szCs w:val="28"/>
        </w:rPr>
        <w:t xml:space="preserve">Считать утратившим силу решение Совета Кавказского сельского поселения Кавказского района от 20 августа 2021 года №3 «Об утверждении </w:t>
      </w:r>
      <w:proofErr w:type="gramStart"/>
      <w:r w:rsidR="00C03882">
        <w:rPr>
          <w:rFonts w:ascii="Times New Roman" w:eastAsia="Times New Roman" w:hAnsi="Times New Roman" w:cs="Times New Roman"/>
          <w:sz w:val="28"/>
          <w:szCs w:val="28"/>
        </w:rPr>
        <w:t>Правил благоустройства территории Кавказского сельского поселения Кавказского района</w:t>
      </w:r>
      <w:proofErr w:type="gramEnd"/>
      <w:r w:rsidR="00C03882">
        <w:rPr>
          <w:rFonts w:ascii="Times New Roman" w:eastAsia="Times New Roman" w:hAnsi="Times New Roman" w:cs="Times New Roman"/>
          <w:sz w:val="28"/>
          <w:szCs w:val="28"/>
        </w:rPr>
        <w:t>».</w:t>
      </w:r>
    </w:p>
    <w:p w:rsidR="00D9791E" w:rsidRPr="008C548B" w:rsidRDefault="00D9791E" w:rsidP="00D9791E">
      <w:pPr>
        <w:tabs>
          <w:tab w:val="left" w:pos="709"/>
        </w:tabs>
        <w:spacing w:after="0" w:line="240" w:lineRule="auto"/>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        3. </w:t>
      </w:r>
      <w:proofErr w:type="gramStart"/>
      <w:r w:rsidRPr="008C548B">
        <w:rPr>
          <w:rFonts w:ascii="Times New Roman" w:eastAsia="Times New Roman" w:hAnsi="Times New Roman" w:cs="Times New Roman"/>
          <w:sz w:val="28"/>
          <w:szCs w:val="28"/>
        </w:rPr>
        <w:t>Контроль за</w:t>
      </w:r>
      <w:proofErr w:type="gramEnd"/>
      <w:r w:rsidRPr="008C548B">
        <w:rPr>
          <w:rFonts w:ascii="Times New Roman" w:eastAsia="Times New Roman" w:hAnsi="Times New Roman" w:cs="Times New Roman"/>
          <w:sz w:val="28"/>
          <w:szCs w:val="28"/>
        </w:rPr>
        <w:t xml:space="preserve"> выполнением настоящего решения возложить на </w:t>
      </w:r>
      <w:r>
        <w:rPr>
          <w:rFonts w:ascii="Times New Roman" w:eastAsia="Times New Roman" w:hAnsi="Times New Roman" w:cs="Times New Roman"/>
          <w:sz w:val="28"/>
          <w:szCs w:val="28"/>
        </w:rPr>
        <w:t xml:space="preserve">заместителя главы Кавказского сельского поселения Кавказского района </w:t>
      </w:r>
      <w:proofErr w:type="spellStart"/>
      <w:r>
        <w:rPr>
          <w:rFonts w:ascii="Times New Roman" w:eastAsia="Times New Roman" w:hAnsi="Times New Roman" w:cs="Times New Roman"/>
          <w:sz w:val="28"/>
          <w:szCs w:val="28"/>
        </w:rPr>
        <w:t>Е.А.Короленко</w:t>
      </w:r>
      <w:proofErr w:type="spellEnd"/>
      <w:r w:rsidRPr="008C548B">
        <w:rPr>
          <w:rFonts w:ascii="Times New Roman" w:eastAsia="Times New Roman" w:hAnsi="Times New Roman" w:cs="Times New Roman"/>
          <w:sz w:val="28"/>
          <w:szCs w:val="28"/>
        </w:rPr>
        <w:t>.</w:t>
      </w:r>
    </w:p>
    <w:p w:rsidR="00C03882" w:rsidRDefault="00C03882" w:rsidP="00C03882">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rPr>
      </w:pPr>
    </w:p>
    <w:p w:rsidR="00C03882" w:rsidRDefault="00C03882" w:rsidP="00C03882">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rPr>
      </w:pPr>
    </w:p>
    <w:p w:rsidR="003D7046" w:rsidRPr="008C548B" w:rsidRDefault="00C03882" w:rsidP="003D7046">
      <w:pPr>
        <w:tabs>
          <w:tab w:val="left" w:pos="709"/>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3D7046" w:rsidRPr="008C548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 Р</w:t>
      </w:r>
      <w:r w:rsidR="003D7046" w:rsidRPr="008C548B">
        <w:rPr>
          <w:rFonts w:ascii="Times New Roman" w:eastAsia="Times New Roman" w:hAnsi="Times New Roman" w:cs="Times New Roman"/>
          <w:sz w:val="28"/>
          <w:szCs w:val="28"/>
        </w:rPr>
        <w:t xml:space="preserve">ешение вступает в силу </w:t>
      </w:r>
      <w:r>
        <w:rPr>
          <w:rFonts w:ascii="Times New Roman" w:eastAsia="Times New Roman" w:hAnsi="Times New Roman" w:cs="Times New Roman"/>
          <w:sz w:val="28"/>
          <w:szCs w:val="28"/>
        </w:rPr>
        <w:t xml:space="preserve">со дня </w:t>
      </w:r>
      <w:r w:rsidR="003D7046" w:rsidRPr="008C548B">
        <w:rPr>
          <w:rFonts w:ascii="Times New Roman" w:eastAsia="Times New Roman" w:hAnsi="Times New Roman" w:cs="Times New Roman"/>
          <w:sz w:val="28"/>
          <w:szCs w:val="28"/>
        </w:rPr>
        <w:t>его официального обнародования.</w:t>
      </w:r>
    </w:p>
    <w:p w:rsidR="003D7046" w:rsidRDefault="003D7046" w:rsidP="0070495B">
      <w:pPr>
        <w:spacing w:after="0" w:line="240" w:lineRule="atLeast"/>
        <w:jc w:val="both"/>
        <w:rPr>
          <w:rFonts w:ascii="Times New Roman" w:eastAsia="Times New Roman" w:hAnsi="Times New Roman" w:cs="Times New Roman"/>
          <w:sz w:val="28"/>
          <w:szCs w:val="28"/>
        </w:rPr>
      </w:pPr>
    </w:p>
    <w:p w:rsidR="00D9791E" w:rsidRDefault="00D9791E" w:rsidP="0070495B">
      <w:pPr>
        <w:spacing w:after="0" w:line="240" w:lineRule="atLeast"/>
        <w:jc w:val="both"/>
        <w:rPr>
          <w:rFonts w:ascii="Times New Roman" w:eastAsia="Times New Roman" w:hAnsi="Times New Roman" w:cs="Times New Roman"/>
          <w:sz w:val="28"/>
          <w:szCs w:val="28"/>
        </w:rPr>
      </w:pPr>
    </w:p>
    <w:p w:rsidR="0070495B" w:rsidRDefault="0070495B" w:rsidP="0070495B">
      <w:pPr>
        <w:spacing w:after="0" w:line="240" w:lineRule="atLeast"/>
        <w:jc w:val="both"/>
        <w:rPr>
          <w:rFonts w:ascii="Times New Roman" w:eastAsia="Times New Roman" w:hAnsi="Times New Roman" w:cs="Times New Roman"/>
          <w:sz w:val="28"/>
          <w:szCs w:val="28"/>
        </w:rPr>
      </w:pPr>
    </w:p>
    <w:p w:rsidR="0070495B" w:rsidRDefault="00912A5E" w:rsidP="0070495B">
      <w:pPr>
        <w:spacing w:after="0" w:line="240" w:lineRule="atLeast"/>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Исполняющий</w:t>
      </w:r>
      <w:proofErr w:type="gramEnd"/>
      <w:r w:rsidR="00C03882">
        <w:rPr>
          <w:rFonts w:ascii="Times New Roman" w:eastAsia="Times New Roman" w:hAnsi="Times New Roman" w:cs="Times New Roman"/>
          <w:sz w:val="28"/>
          <w:szCs w:val="28"/>
        </w:rPr>
        <w:t xml:space="preserve"> обязанности главы</w:t>
      </w:r>
    </w:p>
    <w:p w:rsidR="0070495B" w:rsidRDefault="00C03882" w:rsidP="0070495B">
      <w:pPr>
        <w:spacing w:after="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Кавказског</w:t>
      </w:r>
      <w:r w:rsidR="0070495B">
        <w:rPr>
          <w:rFonts w:ascii="Times New Roman" w:eastAsia="Times New Roman" w:hAnsi="Times New Roman" w:cs="Times New Roman"/>
          <w:sz w:val="28"/>
          <w:szCs w:val="28"/>
        </w:rPr>
        <w:t>о сельского поселения</w:t>
      </w:r>
    </w:p>
    <w:p w:rsidR="0070495B" w:rsidRDefault="00C03882" w:rsidP="0070495B">
      <w:pPr>
        <w:spacing w:after="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Кавказског</w:t>
      </w:r>
      <w:r w:rsidR="0070495B">
        <w:rPr>
          <w:rFonts w:ascii="Times New Roman" w:eastAsia="Times New Roman" w:hAnsi="Times New Roman" w:cs="Times New Roman"/>
          <w:sz w:val="28"/>
          <w:szCs w:val="28"/>
        </w:rPr>
        <w:t xml:space="preserve">о района                                                                      </w:t>
      </w:r>
      <w:r w:rsidR="00D9791E">
        <w:rPr>
          <w:rFonts w:ascii="Times New Roman" w:eastAsia="Times New Roman" w:hAnsi="Times New Roman" w:cs="Times New Roman"/>
          <w:sz w:val="28"/>
          <w:szCs w:val="28"/>
        </w:rPr>
        <w:t xml:space="preserve"> </w:t>
      </w:r>
      <w:r w:rsidR="0070495B">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И.В.Бережинская</w:t>
      </w:r>
      <w:proofErr w:type="spellEnd"/>
    </w:p>
    <w:p w:rsidR="00C03882" w:rsidRDefault="00C03882" w:rsidP="0070495B">
      <w:pPr>
        <w:spacing w:after="0" w:line="240" w:lineRule="atLeast"/>
        <w:jc w:val="both"/>
        <w:rPr>
          <w:rFonts w:ascii="Times New Roman" w:eastAsia="Times New Roman" w:hAnsi="Times New Roman" w:cs="Times New Roman"/>
          <w:sz w:val="28"/>
          <w:szCs w:val="28"/>
        </w:rPr>
      </w:pPr>
    </w:p>
    <w:p w:rsidR="00C03882" w:rsidRDefault="00C03882" w:rsidP="0070495B">
      <w:pPr>
        <w:spacing w:after="0" w:line="240" w:lineRule="atLeast"/>
        <w:jc w:val="both"/>
        <w:rPr>
          <w:rFonts w:ascii="Times New Roman" w:eastAsia="Times New Roman" w:hAnsi="Times New Roman" w:cs="Times New Roman"/>
          <w:sz w:val="28"/>
          <w:szCs w:val="28"/>
        </w:rPr>
      </w:pPr>
    </w:p>
    <w:p w:rsidR="00C03882" w:rsidRDefault="00C03882" w:rsidP="0070495B">
      <w:pPr>
        <w:spacing w:after="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Председатель Совета</w:t>
      </w:r>
    </w:p>
    <w:p w:rsidR="00C03882" w:rsidRPr="008C548B" w:rsidRDefault="00C03882" w:rsidP="0070495B">
      <w:pPr>
        <w:spacing w:after="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Кавказского сельского поселения                                                              </w:t>
      </w:r>
      <w:proofErr w:type="spellStart"/>
      <w:r>
        <w:rPr>
          <w:rFonts w:ascii="Times New Roman" w:eastAsia="Times New Roman" w:hAnsi="Times New Roman" w:cs="Times New Roman"/>
          <w:sz w:val="28"/>
          <w:szCs w:val="28"/>
        </w:rPr>
        <w:t>Г.А.Кухно</w:t>
      </w:r>
      <w:proofErr w:type="spellEnd"/>
    </w:p>
    <w:tbl>
      <w:tblPr>
        <w:tblpPr w:leftFromText="180" w:rightFromText="180" w:vertAnchor="text" w:horzAnchor="margin" w:tblpXSpec="right" w:tblpY="256"/>
        <w:tblW w:w="0" w:type="auto"/>
        <w:tblLook w:val="0000" w:firstRow="0" w:lastRow="0" w:firstColumn="0" w:lastColumn="0" w:noHBand="0" w:noVBand="0"/>
      </w:tblPr>
      <w:tblGrid>
        <w:gridCol w:w="4969"/>
      </w:tblGrid>
      <w:tr w:rsidR="008C548B" w:rsidRPr="008C548B" w:rsidTr="003D7046">
        <w:trPr>
          <w:trHeight w:val="1552"/>
        </w:trPr>
        <w:tc>
          <w:tcPr>
            <w:tcW w:w="4969" w:type="dxa"/>
          </w:tcPr>
          <w:p w:rsidR="003D7046" w:rsidRPr="008C548B" w:rsidRDefault="0070495B" w:rsidP="003D704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D7046" w:rsidRPr="008C548B">
              <w:rPr>
                <w:rFonts w:ascii="Times New Roman" w:eastAsia="Times New Roman" w:hAnsi="Times New Roman" w:cs="Times New Roman"/>
                <w:sz w:val="28"/>
                <w:szCs w:val="28"/>
              </w:rPr>
              <w:t xml:space="preserve">    </w:t>
            </w:r>
          </w:p>
        </w:tc>
      </w:tr>
    </w:tbl>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p>
    <w:p w:rsidR="00DA456F" w:rsidRPr="008C548B" w:rsidRDefault="00DA456F" w:rsidP="003D7046">
      <w:pPr>
        <w:spacing w:after="0" w:line="240" w:lineRule="auto"/>
        <w:rPr>
          <w:rFonts w:ascii="Times New Roman" w:eastAsia="Times New Roman" w:hAnsi="Times New Roman" w:cs="Times New Roman"/>
          <w:sz w:val="20"/>
          <w:szCs w:val="20"/>
        </w:rPr>
      </w:pPr>
    </w:p>
    <w:p w:rsidR="00DA456F" w:rsidRPr="008C548B" w:rsidRDefault="00DA456F" w:rsidP="003D7046">
      <w:pPr>
        <w:spacing w:after="0" w:line="240" w:lineRule="auto"/>
        <w:rPr>
          <w:rFonts w:ascii="Times New Roman" w:eastAsia="Times New Roman" w:hAnsi="Times New Roman" w:cs="Times New Roman"/>
          <w:sz w:val="20"/>
          <w:szCs w:val="20"/>
        </w:rPr>
      </w:pPr>
    </w:p>
    <w:p w:rsidR="00DA456F" w:rsidRPr="008C548B" w:rsidRDefault="00DA456F" w:rsidP="003D7046">
      <w:pPr>
        <w:spacing w:after="0" w:line="240" w:lineRule="auto"/>
        <w:rPr>
          <w:rFonts w:ascii="Times New Roman" w:eastAsia="Times New Roman" w:hAnsi="Times New Roman" w:cs="Times New Roman"/>
          <w:sz w:val="20"/>
          <w:szCs w:val="20"/>
        </w:rPr>
      </w:pPr>
    </w:p>
    <w:p w:rsidR="00DA456F" w:rsidRPr="008C548B" w:rsidRDefault="00DA456F" w:rsidP="003D7046">
      <w:pPr>
        <w:spacing w:after="0" w:line="240" w:lineRule="auto"/>
        <w:rPr>
          <w:rFonts w:ascii="Times New Roman" w:eastAsia="Times New Roman" w:hAnsi="Times New Roman" w:cs="Times New Roman"/>
          <w:sz w:val="20"/>
          <w:szCs w:val="20"/>
        </w:rPr>
      </w:pPr>
    </w:p>
    <w:p w:rsidR="00DA456F" w:rsidRPr="008C548B" w:rsidRDefault="00DA456F" w:rsidP="003D7046">
      <w:pPr>
        <w:spacing w:after="0" w:line="240" w:lineRule="auto"/>
        <w:rPr>
          <w:rFonts w:ascii="Times New Roman" w:eastAsia="Times New Roman" w:hAnsi="Times New Roman" w:cs="Times New Roman"/>
          <w:sz w:val="20"/>
          <w:szCs w:val="20"/>
        </w:rPr>
      </w:pPr>
    </w:p>
    <w:p w:rsidR="00DA456F" w:rsidRPr="008C548B" w:rsidRDefault="00DA456F" w:rsidP="003D7046">
      <w:pPr>
        <w:spacing w:after="0" w:line="240" w:lineRule="auto"/>
        <w:rPr>
          <w:rFonts w:ascii="Times New Roman" w:eastAsia="Times New Roman" w:hAnsi="Times New Roman" w:cs="Times New Roman"/>
          <w:sz w:val="20"/>
          <w:szCs w:val="20"/>
        </w:rPr>
      </w:pPr>
    </w:p>
    <w:p w:rsidR="00DA456F" w:rsidRPr="008C548B" w:rsidRDefault="00DA456F" w:rsidP="003D7046">
      <w:pPr>
        <w:spacing w:after="0" w:line="240" w:lineRule="auto"/>
        <w:rPr>
          <w:rFonts w:ascii="Times New Roman" w:eastAsia="Times New Roman" w:hAnsi="Times New Roman" w:cs="Times New Roman"/>
          <w:sz w:val="20"/>
          <w:szCs w:val="20"/>
        </w:rPr>
      </w:pPr>
    </w:p>
    <w:p w:rsidR="00DA456F" w:rsidRPr="008C548B" w:rsidRDefault="00DA456F" w:rsidP="003D7046">
      <w:pPr>
        <w:spacing w:after="0" w:line="240" w:lineRule="auto"/>
        <w:rPr>
          <w:rFonts w:ascii="Times New Roman" w:eastAsia="Times New Roman" w:hAnsi="Times New Roman" w:cs="Times New Roman"/>
          <w:sz w:val="20"/>
          <w:szCs w:val="20"/>
        </w:rPr>
      </w:pPr>
    </w:p>
    <w:p w:rsidR="00DA456F" w:rsidRPr="008C548B" w:rsidRDefault="00DA456F" w:rsidP="003D7046">
      <w:pPr>
        <w:spacing w:after="0" w:line="240" w:lineRule="auto"/>
        <w:rPr>
          <w:rFonts w:ascii="Times New Roman" w:eastAsia="Times New Roman" w:hAnsi="Times New Roman" w:cs="Times New Roman"/>
          <w:sz w:val="20"/>
          <w:szCs w:val="20"/>
        </w:rPr>
      </w:pPr>
    </w:p>
    <w:p w:rsidR="00481EF0" w:rsidRPr="008C548B" w:rsidRDefault="00481EF0"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Default="003D7046" w:rsidP="003D7046">
      <w:pPr>
        <w:spacing w:after="0" w:line="240" w:lineRule="auto"/>
        <w:rPr>
          <w:rFonts w:ascii="Times New Roman" w:eastAsia="Times New Roman" w:hAnsi="Times New Roman" w:cs="Times New Roman"/>
          <w:sz w:val="20"/>
          <w:szCs w:val="20"/>
        </w:rPr>
      </w:pPr>
    </w:p>
    <w:p w:rsidR="00407D9F" w:rsidRDefault="00407D9F" w:rsidP="003D7046">
      <w:pPr>
        <w:spacing w:after="0" w:line="240" w:lineRule="auto"/>
        <w:rPr>
          <w:rFonts w:ascii="Times New Roman" w:eastAsia="Times New Roman" w:hAnsi="Times New Roman" w:cs="Times New Roman"/>
          <w:sz w:val="20"/>
          <w:szCs w:val="20"/>
        </w:rPr>
      </w:pPr>
    </w:p>
    <w:p w:rsidR="00407D9F" w:rsidRDefault="00407D9F" w:rsidP="003D7046">
      <w:pPr>
        <w:spacing w:after="0" w:line="240" w:lineRule="auto"/>
        <w:rPr>
          <w:rFonts w:ascii="Times New Roman" w:eastAsia="Times New Roman" w:hAnsi="Times New Roman" w:cs="Times New Roman"/>
          <w:sz w:val="20"/>
          <w:szCs w:val="20"/>
        </w:rPr>
      </w:pPr>
    </w:p>
    <w:p w:rsidR="00407D9F" w:rsidRDefault="00407D9F" w:rsidP="003D7046">
      <w:pPr>
        <w:spacing w:after="0" w:line="240" w:lineRule="auto"/>
        <w:rPr>
          <w:rFonts w:ascii="Times New Roman" w:eastAsia="Times New Roman" w:hAnsi="Times New Roman" w:cs="Times New Roman"/>
          <w:sz w:val="20"/>
          <w:szCs w:val="20"/>
        </w:rPr>
      </w:pPr>
    </w:p>
    <w:p w:rsidR="00407D9F" w:rsidRDefault="00407D9F" w:rsidP="003D7046">
      <w:pPr>
        <w:spacing w:after="0" w:line="240" w:lineRule="auto"/>
        <w:rPr>
          <w:rFonts w:ascii="Times New Roman" w:eastAsia="Times New Roman" w:hAnsi="Times New Roman" w:cs="Times New Roman"/>
          <w:sz w:val="20"/>
          <w:szCs w:val="20"/>
        </w:rPr>
      </w:pPr>
    </w:p>
    <w:p w:rsidR="00407D9F" w:rsidRDefault="00407D9F" w:rsidP="003D7046">
      <w:pPr>
        <w:spacing w:after="0" w:line="240" w:lineRule="auto"/>
        <w:rPr>
          <w:rFonts w:ascii="Times New Roman" w:eastAsia="Times New Roman" w:hAnsi="Times New Roman" w:cs="Times New Roman"/>
          <w:sz w:val="20"/>
          <w:szCs w:val="20"/>
        </w:rPr>
      </w:pPr>
    </w:p>
    <w:p w:rsidR="00C03882" w:rsidRDefault="00C03882" w:rsidP="003D7046">
      <w:pPr>
        <w:spacing w:after="0" w:line="240" w:lineRule="auto"/>
        <w:ind w:left="5103"/>
        <w:rPr>
          <w:rFonts w:ascii="Times New Roman" w:eastAsia="Times New Roman" w:hAnsi="Times New Roman" w:cs="Times New Roman"/>
          <w:bCs/>
          <w:sz w:val="28"/>
          <w:szCs w:val="28"/>
        </w:rPr>
      </w:pPr>
    </w:p>
    <w:p w:rsidR="00C03882" w:rsidRDefault="00C03882" w:rsidP="003D7046">
      <w:pPr>
        <w:spacing w:after="0" w:line="240" w:lineRule="auto"/>
        <w:ind w:left="5103"/>
        <w:rPr>
          <w:rFonts w:ascii="Times New Roman" w:eastAsia="Times New Roman" w:hAnsi="Times New Roman" w:cs="Times New Roman"/>
          <w:bCs/>
          <w:sz w:val="28"/>
          <w:szCs w:val="28"/>
        </w:rPr>
      </w:pPr>
    </w:p>
    <w:p w:rsidR="00C03882" w:rsidRDefault="00C03882" w:rsidP="003D7046">
      <w:pPr>
        <w:spacing w:after="0" w:line="240" w:lineRule="auto"/>
        <w:ind w:left="5103"/>
        <w:rPr>
          <w:rFonts w:ascii="Times New Roman" w:eastAsia="Times New Roman" w:hAnsi="Times New Roman" w:cs="Times New Roman"/>
          <w:bCs/>
          <w:sz w:val="28"/>
          <w:szCs w:val="28"/>
        </w:rPr>
      </w:pPr>
    </w:p>
    <w:p w:rsidR="00C03882" w:rsidRDefault="00C03882" w:rsidP="003D7046">
      <w:pPr>
        <w:spacing w:after="0" w:line="240" w:lineRule="auto"/>
        <w:ind w:left="5103"/>
        <w:rPr>
          <w:rFonts w:ascii="Times New Roman" w:eastAsia="Times New Roman" w:hAnsi="Times New Roman" w:cs="Times New Roman"/>
          <w:bCs/>
          <w:sz w:val="28"/>
          <w:szCs w:val="28"/>
        </w:rPr>
      </w:pPr>
    </w:p>
    <w:p w:rsidR="00C03882" w:rsidRDefault="00C03882" w:rsidP="003D7046">
      <w:pPr>
        <w:spacing w:after="0" w:line="240" w:lineRule="auto"/>
        <w:ind w:left="5103"/>
        <w:rPr>
          <w:rFonts w:ascii="Times New Roman" w:eastAsia="Times New Roman" w:hAnsi="Times New Roman" w:cs="Times New Roman"/>
          <w:bCs/>
          <w:sz w:val="28"/>
          <w:szCs w:val="28"/>
        </w:rPr>
      </w:pPr>
    </w:p>
    <w:p w:rsidR="00C03882" w:rsidRDefault="00C03882" w:rsidP="003D7046">
      <w:pPr>
        <w:spacing w:after="0" w:line="240" w:lineRule="auto"/>
        <w:ind w:left="5103"/>
        <w:rPr>
          <w:rFonts w:ascii="Times New Roman" w:eastAsia="Times New Roman" w:hAnsi="Times New Roman" w:cs="Times New Roman"/>
          <w:bCs/>
          <w:sz w:val="28"/>
          <w:szCs w:val="28"/>
        </w:rPr>
      </w:pPr>
    </w:p>
    <w:p w:rsidR="00C03882" w:rsidRDefault="00C03882" w:rsidP="003D7046">
      <w:pPr>
        <w:spacing w:after="0" w:line="240" w:lineRule="auto"/>
        <w:ind w:left="5103"/>
        <w:rPr>
          <w:rFonts w:ascii="Times New Roman" w:eastAsia="Times New Roman" w:hAnsi="Times New Roman" w:cs="Times New Roman"/>
          <w:bCs/>
          <w:sz w:val="28"/>
          <w:szCs w:val="28"/>
        </w:rPr>
      </w:pPr>
    </w:p>
    <w:p w:rsidR="00C03882" w:rsidRDefault="00C03882" w:rsidP="003D7046">
      <w:pPr>
        <w:spacing w:after="0" w:line="240" w:lineRule="auto"/>
        <w:ind w:left="5103"/>
        <w:rPr>
          <w:rFonts w:ascii="Times New Roman" w:eastAsia="Times New Roman" w:hAnsi="Times New Roman" w:cs="Times New Roman"/>
          <w:bCs/>
          <w:sz w:val="28"/>
          <w:szCs w:val="28"/>
        </w:rPr>
      </w:pPr>
    </w:p>
    <w:p w:rsidR="00C03882" w:rsidRDefault="00C03882" w:rsidP="003D7046">
      <w:pPr>
        <w:spacing w:after="0" w:line="240" w:lineRule="auto"/>
        <w:ind w:left="5103"/>
        <w:rPr>
          <w:rFonts w:ascii="Times New Roman" w:eastAsia="Times New Roman" w:hAnsi="Times New Roman" w:cs="Times New Roman"/>
          <w:bCs/>
          <w:sz w:val="28"/>
          <w:szCs w:val="28"/>
        </w:rPr>
      </w:pPr>
    </w:p>
    <w:p w:rsidR="00D9791E" w:rsidRDefault="00D9791E" w:rsidP="003D7046">
      <w:pPr>
        <w:spacing w:after="0" w:line="240" w:lineRule="auto"/>
        <w:ind w:left="5103"/>
        <w:rPr>
          <w:rFonts w:ascii="Times New Roman" w:eastAsia="Times New Roman" w:hAnsi="Times New Roman" w:cs="Times New Roman"/>
          <w:bCs/>
          <w:sz w:val="28"/>
          <w:szCs w:val="28"/>
        </w:rPr>
      </w:pPr>
    </w:p>
    <w:p w:rsidR="00D9791E" w:rsidRDefault="00D9791E" w:rsidP="003D7046">
      <w:pPr>
        <w:spacing w:after="0" w:line="240" w:lineRule="auto"/>
        <w:ind w:left="5103"/>
        <w:rPr>
          <w:rFonts w:ascii="Times New Roman" w:eastAsia="Times New Roman" w:hAnsi="Times New Roman" w:cs="Times New Roman"/>
          <w:bCs/>
          <w:sz w:val="28"/>
          <w:szCs w:val="28"/>
        </w:rPr>
      </w:pPr>
    </w:p>
    <w:p w:rsidR="00C03882" w:rsidRDefault="00C03882" w:rsidP="003D7046">
      <w:pPr>
        <w:spacing w:after="0" w:line="240" w:lineRule="auto"/>
        <w:ind w:left="5103"/>
        <w:rPr>
          <w:rFonts w:ascii="Times New Roman" w:eastAsia="Times New Roman" w:hAnsi="Times New Roman" w:cs="Times New Roman"/>
          <w:bCs/>
          <w:sz w:val="28"/>
          <w:szCs w:val="28"/>
        </w:rPr>
      </w:pPr>
    </w:p>
    <w:p w:rsidR="00C03882" w:rsidRDefault="00C03882" w:rsidP="003D7046">
      <w:pPr>
        <w:spacing w:after="0" w:line="240" w:lineRule="auto"/>
        <w:ind w:left="5103"/>
        <w:rPr>
          <w:rFonts w:ascii="Times New Roman" w:eastAsia="Times New Roman" w:hAnsi="Times New Roman" w:cs="Times New Roman"/>
          <w:bCs/>
          <w:sz w:val="28"/>
          <w:szCs w:val="28"/>
        </w:rPr>
      </w:pPr>
    </w:p>
    <w:p w:rsidR="00C03882" w:rsidRDefault="00C03882" w:rsidP="003D7046">
      <w:pPr>
        <w:spacing w:after="0" w:line="240" w:lineRule="auto"/>
        <w:ind w:left="5103"/>
        <w:rPr>
          <w:rFonts w:ascii="Times New Roman" w:eastAsia="Times New Roman" w:hAnsi="Times New Roman" w:cs="Times New Roman"/>
          <w:bCs/>
          <w:sz w:val="28"/>
          <w:szCs w:val="28"/>
        </w:rPr>
      </w:pPr>
    </w:p>
    <w:p w:rsidR="003D7046" w:rsidRPr="008C548B" w:rsidRDefault="0070495B" w:rsidP="003D7046">
      <w:pPr>
        <w:spacing w:after="0" w:line="240" w:lineRule="auto"/>
        <w:ind w:left="5103"/>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П</w:t>
      </w:r>
      <w:r w:rsidR="003D7046" w:rsidRPr="008C548B">
        <w:rPr>
          <w:rFonts w:ascii="Times New Roman" w:eastAsia="Times New Roman" w:hAnsi="Times New Roman" w:cs="Times New Roman"/>
          <w:bCs/>
          <w:sz w:val="28"/>
          <w:szCs w:val="28"/>
        </w:rPr>
        <w:t xml:space="preserve">риложение </w:t>
      </w:r>
    </w:p>
    <w:p w:rsidR="003D7046" w:rsidRPr="008C548B" w:rsidRDefault="003D7046" w:rsidP="003D7046">
      <w:pPr>
        <w:spacing w:after="0" w:line="240" w:lineRule="auto"/>
        <w:ind w:left="5103"/>
        <w:rPr>
          <w:rFonts w:ascii="Times New Roman" w:eastAsia="Times New Roman" w:hAnsi="Times New Roman" w:cs="Times New Roman"/>
          <w:bCs/>
          <w:sz w:val="28"/>
          <w:szCs w:val="28"/>
        </w:rPr>
      </w:pPr>
    </w:p>
    <w:p w:rsidR="003D7046" w:rsidRPr="008C548B" w:rsidRDefault="00481EF0" w:rsidP="00407D9F">
      <w:pPr>
        <w:spacing w:after="0" w:line="240" w:lineRule="auto"/>
        <w:ind w:left="5103"/>
        <w:rPr>
          <w:rFonts w:ascii="Times New Roman" w:eastAsia="Times New Roman" w:hAnsi="Times New Roman" w:cs="Arial"/>
          <w:sz w:val="28"/>
          <w:szCs w:val="28"/>
        </w:rPr>
      </w:pPr>
      <w:r w:rsidRPr="008C548B">
        <w:rPr>
          <w:rFonts w:ascii="Times New Roman" w:eastAsia="Times New Roman" w:hAnsi="Times New Roman" w:cs="Times New Roman"/>
          <w:bCs/>
          <w:sz w:val="28"/>
          <w:szCs w:val="28"/>
        </w:rPr>
        <w:t>к решению Совета</w:t>
      </w:r>
      <w:r w:rsidR="003D7046" w:rsidRPr="008C548B">
        <w:rPr>
          <w:rFonts w:ascii="Times New Roman" w:eastAsia="Times New Roman" w:hAnsi="Times New Roman" w:cs="Times New Roman"/>
          <w:sz w:val="28"/>
          <w:szCs w:val="28"/>
        </w:rPr>
        <w:t xml:space="preserve"> </w:t>
      </w:r>
      <w:r w:rsidR="00C03882">
        <w:rPr>
          <w:rFonts w:ascii="Times New Roman" w:eastAsia="Calibri" w:hAnsi="Times New Roman" w:cs="Times New Roman"/>
          <w:sz w:val="28"/>
          <w:szCs w:val="28"/>
        </w:rPr>
        <w:t xml:space="preserve">Кавказского </w:t>
      </w:r>
      <w:r w:rsidR="00407D9F">
        <w:rPr>
          <w:rFonts w:ascii="Times New Roman" w:eastAsia="Calibri" w:hAnsi="Times New Roman" w:cs="Times New Roman"/>
          <w:sz w:val="28"/>
          <w:szCs w:val="28"/>
        </w:rPr>
        <w:t xml:space="preserve"> сельского</w:t>
      </w:r>
      <w:r w:rsidR="00407D9F" w:rsidRPr="008C548B">
        <w:rPr>
          <w:rFonts w:ascii="Times New Roman" w:eastAsia="Calibri" w:hAnsi="Times New Roman" w:cs="Times New Roman"/>
          <w:sz w:val="28"/>
          <w:szCs w:val="28"/>
        </w:rPr>
        <w:t xml:space="preserve"> поселения </w:t>
      </w:r>
      <w:r w:rsidR="00C03882">
        <w:rPr>
          <w:rFonts w:ascii="Times New Roman" w:eastAsia="Calibri" w:hAnsi="Times New Roman" w:cs="Times New Roman"/>
          <w:sz w:val="28"/>
          <w:szCs w:val="28"/>
        </w:rPr>
        <w:t xml:space="preserve">Кавказского </w:t>
      </w:r>
      <w:r w:rsidR="00407D9F" w:rsidRPr="008C548B">
        <w:rPr>
          <w:rFonts w:ascii="Times New Roman" w:eastAsia="Calibri" w:hAnsi="Times New Roman" w:cs="Times New Roman"/>
          <w:sz w:val="28"/>
          <w:szCs w:val="28"/>
        </w:rPr>
        <w:t>района</w:t>
      </w:r>
      <w:r w:rsidR="003D7046" w:rsidRPr="008C548B">
        <w:rPr>
          <w:rFonts w:ascii="Times New Roman" w:eastAsia="Times New Roman" w:hAnsi="Times New Roman" w:cs="Arial"/>
          <w:sz w:val="28"/>
          <w:szCs w:val="28"/>
        </w:rPr>
        <w:t xml:space="preserve">  от </w:t>
      </w:r>
      <w:r w:rsidR="00D9791E">
        <w:rPr>
          <w:rFonts w:ascii="Times New Roman" w:eastAsia="Times New Roman" w:hAnsi="Times New Roman" w:cs="Arial"/>
          <w:sz w:val="28"/>
          <w:szCs w:val="28"/>
        </w:rPr>
        <w:t>16 июня 2022 года</w:t>
      </w:r>
      <w:r w:rsidR="003D7046" w:rsidRPr="008C548B">
        <w:rPr>
          <w:rFonts w:ascii="Times New Roman" w:eastAsia="Times New Roman" w:hAnsi="Times New Roman" w:cs="Arial"/>
          <w:sz w:val="28"/>
          <w:szCs w:val="28"/>
        </w:rPr>
        <w:t xml:space="preserve">  № </w:t>
      </w:r>
      <w:r w:rsidR="00D9791E">
        <w:rPr>
          <w:rFonts w:ascii="Times New Roman" w:eastAsia="Times New Roman" w:hAnsi="Times New Roman" w:cs="Arial"/>
          <w:sz w:val="28"/>
          <w:szCs w:val="28"/>
        </w:rPr>
        <w:t>4</w:t>
      </w:r>
    </w:p>
    <w:p w:rsidR="003D7046" w:rsidRPr="008C548B" w:rsidRDefault="003D7046" w:rsidP="003D7046">
      <w:pPr>
        <w:spacing w:after="0" w:line="240" w:lineRule="auto"/>
        <w:rPr>
          <w:rFonts w:ascii="Times New Roman" w:eastAsia="Times New Roman" w:hAnsi="Times New Roman" w:cs="Times New Roman"/>
          <w:sz w:val="28"/>
          <w:szCs w:val="28"/>
        </w:rPr>
      </w:pPr>
    </w:p>
    <w:p w:rsidR="003D7046" w:rsidRPr="008C548B" w:rsidRDefault="003D7046" w:rsidP="003D7046">
      <w:pPr>
        <w:spacing w:after="0" w:line="240" w:lineRule="auto"/>
        <w:jc w:val="center"/>
        <w:rPr>
          <w:rFonts w:ascii="Times New Roman" w:eastAsia="Times New Roman" w:hAnsi="Times New Roman" w:cs="Times New Roman"/>
          <w:b/>
          <w:sz w:val="28"/>
          <w:szCs w:val="28"/>
        </w:rPr>
      </w:pPr>
    </w:p>
    <w:p w:rsidR="003D7046" w:rsidRPr="008C548B" w:rsidRDefault="003D7046" w:rsidP="003D7046">
      <w:pPr>
        <w:spacing w:after="0" w:line="240" w:lineRule="auto"/>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ПРАВИЛА</w:t>
      </w:r>
    </w:p>
    <w:p w:rsidR="00407D9F" w:rsidRDefault="003D7046" w:rsidP="00407D9F">
      <w:pPr>
        <w:spacing w:after="0" w:line="240" w:lineRule="auto"/>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 xml:space="preserve">благоустройства территории </w:t>
      </w:r>
      <w:bookmarkStart w:id="2" w:name="__DdeLink__4544_1181933949"/>
      <w:bookmarkEnd w:id="2"/>
    </w:p>
    <w:p w:rsidR="003D7046" w:rsidRPr="00407D9F" w:rsidRDefault="00C03882" w:rsidP="00407D9F">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Кавказского</w:t>
      </w:r>
      <w:r w:rsidR="00407D9F" w:rsidRPr="00407D9F">
        <w:rPr>
          <w:rFonts w:ascii="Times New Roman" w:eastAsia="Calibri" w:hAnsi="Times New Roman" w:cs="Times New Roman"/>
          <w:b/>
          <w:sz w:val="28"/>
          <w:szCs w:val="28"/>
        </w:rPr>
        <w:t xml:space="preserve"> сельского поселения </w:t>
      </w:r>
      <w:r>
        <w:rPr>
          <w:rFonts w:ascii="Times New Roman" w:eastAsia="Calibri" w:hAnsi="Times New Roman" w:cs="Times New Roman"/>
          <w:b/>
          <w:sz w:val="28"/>
          <w:szCs w:val="28"/>
        </w:rPr>
        <w:t>Кавказского</w:t>
      </w:r>
      <w:r w:rsidR="00407D9F" w:rsidRPr="00407D9F">
        <w:rPr>
          <w:rFonts w:ascii="Times New Roman" w:eastAsia="Calibri" w:hAnsi="Times New Roman" w:cs="Times New Roman"/>
          <w:b/>
          <w:sz w:val="28"/>
          <w:szCs w:val="28"/>
        </w:rPr>
        <w:t xml:space="preserve"> района</w:t>
      </w:r>
    </w:p>
    <w:p w:rsidR="00407D9F" w:rsidRPr="008C548B" w:rsidRDefault="00407D9F" w:rsidP="00407D9F">
      <w:pPr>
        <w:spacing w:after="0" w:line="240" w:lineRule="auto"/>
        <w:jc w:val="center"/>
        <w:rPr>
          <w:rFonts w:ascii="Times New Roman" w:eastAsia="Times New Roman" w:hAnsi="Times New Roman" w:cs="Times New Roman"/>
          <w:b/>
          <w:sz w:val="28"/>
          <w:szCs w:val="28"/>
        </w:rPr>
      </w:pPr>
    </w:p>
    <w:p w:rsidR="003D7046" w:rsidRPr="008C548B" w:rsidRDefault="003D7046" w:rsidP="003D7046">
      <w:pPr>
        <w:spacing w:after="0" w:line="240" w:lineRule="auto"/>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 Общие положения</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1.1. </w:t>
      </w:r>
      <w:proofErr w:type="gramStart"/>
      <w:r w:rsidRPr="008C548B">
        <w:rPr>
          <w:rFonts w:ascii="Times New Roman" w:eastAsia="Times New Roman" w:hAnsi="Times New Roman" w:cs="Times New Roman"/>
          <w:sz w:val="28"/>
          <w:szCs w:val="28"/>
        </w:rPr>
        <w:t xml:space="preserve">Настоящие Правила благоустройства территории </w:t>
      </w:r>
      <w:r w:rsidR="00C03882">
        <w:rPr>
          <w:rFonts w:ascii="Times New Roman" w:eastAsia="Calibri" w:hAnsi="Times New Roman" w:cs="Times New Roman"/>
          <w:sz w:val="28"/>
          <w:szCs w:val="28"/>
        </w:rPr>
        <w:t xml:space="preserve">Кавказского </w:t>
      </w:r>
      <w:r w:rsidR="00407D9F">
        <w:rPr>
          <w:rFonts w:ascii="Times New Roman" w:eastAsia="Calibri" w:hAnsi="Times New Roman" w:cs="Times New Roman"/>
          <w:sz w:val="28"/>
          <w:szCs w:val="28"/>
        </w:rPr>
        <w:t>сельского</w:t>
      </w:r>
      <w:r w:rsidR="00407D9F" w:rsidRPr="008C548B">
        <w:rPr>
          <w:rFonts w:ascii="Times New Roman" w:eastAsia="Calibri" w:hAnsi="Times New Roman" w:cs="Times New Roman"/>
          <w:sz w:val="28"/>
          <w:szCs w:val="28"/>
        </w:rPr>
        <w:t xml:space="preserve"> поселения </w:t>
      </w:r>
      <w:r w:rsidR="00C03882">
        <w:rPr>
          <w:rFonts w:ascii="Times New Roman" w:eastAsia="Calibri" w:hAnsi="Times New Roman" w:cs="Times New Roman"/>
          <w:sz w:val="28"/>
          <w:szCs w:val="28"/>
        </w:rPr>
        <w:t>Кавказского</w:t>
      </w:r>
      <w:r w:rsidR="00407D9F" w:rsidRPr="008C548B">
        <w:rPr>
          <w:rFonts w:ascii="Times New Roman" w:eastAsia="Calibri" w:hAnsi="Times New Roman" w:cs="Times New Roman"/>
          <w:sz w:val="28"/>
          <w:szCs w:val="28"/>
        </w:rPr>
        <w:t xml:space="preserve"> района</w:t>
      </w:r>
      <w:r w:rsidRPr="008C548B">
        <w:rPr>
          <w:rFonts w:ascii="Times New Roman" w:eastAsia="Calibri" w:hAnsi="Times New Roman" w:cs="Times New Roman"/>
          <w:sz w:val="28"/>
          <w:szCs w:val="28"/>
        </w:rPr>
        <w:t xml:space="preserve"> </w:t>
      </w:r>
      <w:r w:rsidR="00407D9F">
        <w:rPr>
          <w:rFonts w:ascii="Times New Roman" w:eastAsia="Calibri" w:hAnsi="Times New Roman" w:cs="Times New Roman"/>
          <w:sz w:val="28"/>
          <w:szCs w:val="28"/>
        </w:rPr>
        <w:t xml:space="preserve"> </w:t>
      </w:r>
      <w:r w:rsidRPr="008C548B">
        <w:rPr>
          <w:rFonts w:ascii="Times New Roman" w:eastAsia="Times New Roman" w:hAnsi="Times New Roman" w:cs="Times New Roman"/>
          <w:sz w:val="28"/>
          <w:szCs w:val="28"/>
        </w:rPr>
        <w:t xml:space="preserve"> (далее - Правила) регулируют отношения по соблюдению содержания объектов благоустройства, организации уборки и обеспечению чистоты и порядка  </w:t>
      </w:r>
      <w:r w:rsidR="001A3569">
        <w:rPr>
          <w:rFonts w:ascii="Times New Roman" w:eastAsia="Calibri" w:hAnsi="Times New Roman" w:cs="Times New Roman"/>
          <w:sz w:val="28"/>
          <w:szCs w:val="28"/>
        </w:rPr>
        <w:t>Кавказского</w:t>
      </w:r>
      <w:r w:rsidR="00407D9F">
        <w:rPr>
          <w:rFonts w:ascii="Times New Roman" w:eastAsia="Calibri" w:hAnsi="Times New Roman" w:cs="Times New Roman"/>
          <w:sz w:val="28"/>
          <w:szCs w:val="28"/>
        </w:rPr>
        <w:t xml:space="preserve"> сельского</w:t>
      </w:r>
      <w:r w:rsidR="00407D9F" w:rsidRPr="008C548B">
        <w:rPr>
          <w:rFonts w:ascii="Times New Roman" w:eastAsia="Calibri" w:hAnsi="Times New Roman" w:cs="Times New Roman"/>
          <w:sz w:val="28"/>
          <w:szCs w:val="28"/>
        </w:rPr>
        <w:t xml:space="preserve"> поселения </w:t>
      </w:r>
      <w:r w:rsidR="001A3569">
        <w:rPr>
          <w:rFonts w:ascii="Times New Roman" w:eastAsia="Calibri" w:hAnsi="Times New Roman" w:cs="Times New Roman"/>
          <w:sz w:val="28"/>
          <w:szCs w:val="28"/>
        </w:rPr>
        <w:t>Кавказского</w:t>
      </w:r>
      <w:r w:rsidR="00407D9F" w:rsidRPr="008C548B">
        <w:rPr>
          <w:rFonts w:ascii="Times New Roman" w:eastAsia="Calibri" w:hAnsi="Times New Roman" w:cs="Times New Roman"/>
          <w:sz w:val="28"/>
          <w:szCs w:val="28"/>
        </w:rPr>
        <w:t xml:space="preserve"> района</w:t>
      </w:r>
      <w:r w:rsidR="00407D9F"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 xml:space="preserve">(далее - </w:t>
      </w:r>
      <w:r w:rsidR="00407D9F">
        <w:rPr>
          <w:rFonts w:ascii="Times New Roman" w:eastAsia="Times New Roman" w:hAnsi="Times New Roman" w:cs="Times New Roman"/>
          <w:sz w:val="28"/>
          <w:szCs w:val="28"/>
        </w:rPr>
        <w:t>сельское</w:t>
      </w:r>
      <w:r w:rsidRPr="008C548B">
        <w:rPr>
          <w:rFonts w:ascii="Times New Roman" w:eastAsia="Times New Roman" w:hAnsi="Times New Roman" w:cs="Times New Roman"/>
          <w:sz w:val="28"/>
          <w:szCs w:val="28"/>
        </w:rPr>
        <w:t xml:space="preserve"> поселение), устанавливают единые и обязательные к исполнению нормы и требования к надлежащему техническому и санитарному содержанию зданий (включая жилые дома), сооружений, земельных участков, на которых они расположены, к</w:t>
      </w:r>
      <w:proofErr w:type="gramEnd"/>
      <w:r w:rsidRPr="008C548B">
        <w:rPr>
          <w:rFonts w:ascii="Times New Roman" w:eastAsia="Times New Roman" w:hAnsi="Times New Roman" w:cs="Times New Roman"/>
          <w:sz w:val="28"/>
          <w:szCs w:val="28"/>
        </w:rPr>
        <w:t xml:space="preserve"> </w:t>
      </w:r>
      <w:proofErr w:type="gramStart"/>
      <w:r w:rsidRPr="008C548B">
        <w:rPr>
          <w:rFonts w:ascii="Times New Roman" w:eastAsia="Times New Roman" w:hAnsi="Times New Roman" w:cs="Times New Roman"/>
          <w:sz w:val="28"/>
          <w:szCs w:val="28"/>
        </w:rPr>
        <w:t xml:space="preserve">внешнему виду фасадов и ограждений соответствующих зданий и сооружений, определяют перечень работ по благоустройству и периодичность их выполнения, устанавливают порядок участия собственников зданий (помещений в них) и сооружений в содержании и обеспечении чистоты и порядка на прилегающих территориях, устанавливают требования по благоустройству территории </w:t>
      </w:r>
      <w:r w:rsidR="006F43FA" w:rsidRPr="00FF3D90">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(включая освещение улиц, озеленение территорий, установку указателей с наименованиями улиц и номерами домов, размещение</w:t>
      </w:r>
      <w:r w:rsidR="00352743"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и</w:t>
      </w:r>
      <w:proofErr w:type="gramEnd"/>
      <w:r w:rsidRPr="008C548B">
        <w:rPr>
          <w:rFonts w:ascii="Times New Roman" w:eastAsia="Times New Roman" w:hAnsi="Times New Roman" w:cs="Times New Roman"/>
          <w:sz w:val="28"/>
          <w:szCs w:val="28"/>
        </w:rPr>
        <w:t xml:space="preserve"> </w:t>
      </w:r>
      <w:proofErr w:type="gramStart"/>
      <w:r w:rsidRPr="008C548B">
        <w:rPr>
          <w:rFonts w:ascii="Times New Roman" w:eastAsia="Times New Roman" w:hAnsi="Times New Roman" w:cs="Times New Roman"/>
          <w:sz w:val="28"/>
          <w:szCs w:val="28"/>
        </w:rPr>
        <w:t xml:space="preserve">содержание малых архитектурных форм) и обязательны для всех юридических лиц, индивидуальных предпринимателей, осуществляющих свою деятельность на территории </w:t>
      </w:r>
      <w:r w:rsidR="006F43FA" w:rsidRPr="00FF3D90">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независимо от организационно-правовых форм и форм собственности, а также граждан, проживающих на территории </w:t>
      </w:r>
      <w:r w:rsidR="006F43FA" w:rsidRPr="00FF3D90">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roofErr w:type="gramEnd"/>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1.2. </w:t>
      </w:r>
      <w:proofErr w:type="gramStart"/>
      <w:r w:rsidRPr="008C548B">
        <w:rPr>
          <w:rFonts w:ascii="Times New Roman" w:eastAsia="Times New Roman" w:hAnsi="Times New Roman" w:cs="Times New Roman"/>
          <w:sz w:val="28"/>
          <w:szCs w:val="28"/>
        </w:rPr>
        <w:t>Правила разработаны в соответствии с федеральными законами от              6 октября 2003 г. № 131-ФЗ «Об общих принципах организации местного самоуправления в Российской Федерации», от 24 июня 1998 г. № 89-ФЗ «Об отходах производства и потребления», от 30 марта 1999 г. № 52-ФЗ «О санитарно-эпидемиологическом благополучии населения», законов Краснодарского края от 23 июля 2003 г. № 608-КЗ «Об административных правонарушениях», от 23 апреля 2013 г</w:t>
      </w:r>
      <w:proofErr w:type="gramEnd"/>
      <w:r w:rsidRPr="008C548B">
        <w:rPr>
          <w:rFonts w:ascii="Times New Roman" w:eastAsia="Times New Roman" w:hAnsi="Times New Roman" w:cs="Times New Roman"/>
          <w:sz w:val="28"/>
          <w:szCs w:val="28"/>
        </w:rPr>
        <w:t xml:space="preserve">. № </w:t>
      </w:r>
      <w:proofErr w:type="gramStart"/>
      <w:r w:rsidRPr="008C548B">
        <w:rPr>
          <w:rFonts w:ascii="Times New Roman" w:eastAsia="Times New Roman" w:hAnsi="Times New Roman" w:cs="Times New Roman"/>
          <w:sz w:val="28"/>
          <w:szCs w:val="28"/>
        </w:rPr>
        <w:t xml:space="preserve">2695-КЗ «Об охране зеленых насаждений в Краснодарском крае», от 2 декабря 2004 г. № 800-КЗ «О содержании и защите домашних животных в Краснодарском крае», от                     21 декабря 2018 г.  № 3952-КЗ «О порядке определения органами местного самоуправления в Краснодарском крае границ прилегающих территорий» с </w:t>
      </w:r>
      <w:r w:rsidRPr="008C548B">
        <w:rPr>
          <w:rFonts w:ascii="Times New Roman" w:eastAsia="Times New Roman" w:hAnsi="Times New Roman" w:cs="Times New Roman"/>
          <w:sz w:val="28"/>
          <w:szCs w:val="28"/>
        </w:rPr>
        <w:lastRenderedPageBreak/>
        <w:t xml:space="preserve">целью создания безопасной, удобной, экологически благоприятной и привлекательной городской среды, способствующей комплексному и устойчивому </w:t>
      </w:r>
      <w:r w:rsidRPr="00FF3D90">
        <w:rPr>
          <w:rFonts w:ascii="Times New Roman" w:eastAsia="Times New Roman" w:hAnsi="Times New Roman" w:cs="Times New Roman"/>
          <w:sz w:val="28"/>
          <w:szCs w:val="28"/>
        </w:rPr>
        <w:t xml:space="preserve">развитию </w:t>
      </w:r>
      <w:r w:rsidR="006F43FA" w:rsidRPr="00FF3D90">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roofErr w:type="gramEnd"/>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1.3. </w:t>
      </w:r>
      <w:proofErr w:type="gramStart"/>
      <w:r w:rsidRPr="008C548B">
        <w:rPr>
          <w:rFonts w:ascii="Times New Roman" w:eastAsia="Times New Roman" w:hAnsi="Times New Roman" w:cs="Times New Roman"/>
          <w:sz w:val="28"/>
          <w:szCs w:val="28"/>
        </w:rPr>
        <w:t xml:space="preserve">Организация работ по уборке и благоустройству, надлежащему санитарному содержанию, поддержанию чистоты и порядка на занимаемых земельных участках и прилегающих к ним территориях, обеспечению надлежащего технического состояния, а также приведению в соответствие с настоящими Правилами внешнего облика зданий, строений и сооружений, ограждений и иных объемно-пространственных материальных объектов, расположенных на территории </w:t>
      </w:r>
      <w:r w:rsidR="006F43FA" w:rsidRPr="00FF3D90">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обеспечивается собственниками и (или) уполномоченными ими лицами, являющимися владельцами</w:t>
      </w:r>
      <w:proofErr w:type="gramEnd"/>
      <w:r w:rsidRPr="008C548B">
        <w:rPr>
          <w:rFonts w:ascii="Times New Roman" w:eastAsia="Times New Roman" w:hAnsi="Times New Roman" w:cs="Times New Roman"/>
          <w:sz w:val="28"/>
          <w:szCs w:val="28"/>
        </w:rPr>
        <w:t xml:space="preserve"> и (или) пользователями таких земельных участков и объектов.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1.4. Методическое обеспечение работ по благоустройству территории городского поселения в части улучшения облика, колористических решений, дизайна зданий, строений, сооружений, ограждений и иных объемно</w:t>
      </w:r>
      <w:r w:rsidR="00967031"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 xml:space="preserve">пространственных материальных объектов и ландшафтной архитектуры осуществляется отделом по архитектуре </w:t>
      </w:r>
      <w:r w:rsidRPr="00FF3D90">
        <w:rPr>
          <w:rFonts w:ascii="Times New Roman" w:eastAsia="Times New Roman" w:hAnsi="Times New Roman" w:cs="Times New Roman"/>
          <w:sz w:val="28"/>
          <w:szCs w:val="28"/>
        </w:rPr>
        <w:t xml:space="preserve">и градостроительства администрации муниципального образования </w:t>
      </w:r>
      <w:r w:rsidR="001A3569" w:rsidRPr="00FF3D90">
        <w:rPr>
          <w:rFonts w:ascii="Times New Roman" w:eastAsia="Times New Roman" w:hAnsi="Times New Roman" w:cs="Times New Roman"/>
          <w:sz w:val="28"/>
          <w:szCs w:val="28"/>
        </w:rPr>
        <w:t>Кавказский</w:t>
      </w:r>
      <w:r w:rsidRPr="00FF3D90">
        <w:rPr>
          <w:rFonts w:ascii="Times New Roman" w:eastAsia="Times New Roman" w:hAnsi="Times New Roman" w:cs="Times New Roman"/>
          <w:sz w:val="28"/>
          <w:szCs w:val="28"/>
        </w:rPr>
        <w:t xml:space="preserve"> район.</w:t>
      </w:r>
    </w:p>
    <w:p w:rsidR="00407D9F"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1.5. Методическое обеспечение и координация работ по уборке и санитарному содержанию территории </w:t>
      </w:r>
      <w:r w:rsidR="005D3EDD" w:rsidRPr="005D3EDD">
        <w:rPr>
          <w:rFonts w:ascii="Times New Roman" w:eastAsia="Times New Roman" w:hAnsi="Times New Roman" w:cs="Times New Roman"/>
          <w:sz w:val="28"/>
          <w:szCs w:val="28"/>
        </w:rPr>
        <w:t>сельского</w:t>
      </w:r>
      <w:r w:rsidRPr="005D3EDD">
        <w:rPr>
          <w:rFonts w:ascii="Times New Roman" w:eastAsia="Times New Roman" w:hAnsi="Times New Roman" w:cs="Times New Roman"/>
          <w:sz w:val="28"/>
          <w:szCs w:val="28"/>
        </w:rPr>
        <w:t xml:space="preserve"> поселения</w:t>
      </w:r>
      <w:r w:rsidRPr="008C548B">
        <w:rPr>
          <w:rFonts w:ascii="Times New Roman" w:eastAsia="Times New Roman" w:hAnsi="Times New Roman" w:cs="Times New Roman"/>
          <w:sz w:val="28"/>
          <w:szCs w:val="28"/>
        </w:rPr>
        <w:t xml:space="preserve">, поддержанию чистоты и порядка осуществляется администрацией </w:t>
      </w:r>
      <w:r w:rsidR="001A3569">
        <w:rPr>
          <w:rFonts w:ascii="Times New Roman" w:eastAsia="Calibri" w:hAnsi="Times New Roman" w:cs="Times New Roman"/>
          <w:sz w:val="28"/>
          <w:szCs w:val="28"/>
        </w:rPr>
        <w:t>Кавказского</w:t>
      </w:r>
      <w:r w:rsidR="00407D9F">
        <w:rPr>
          <w:rFonts w:ascii="Times New Roman" w:eastAsia="Calibri" w:hAnsi="Times New Roman" w:cs="Times New Roman"/>
          <w:sz w:val="28"/>
          <w:szCs w:val="28"/>
        </w:rPr>
        <w:t xml:space="preserve"> сельского</w:t>
      </w:r>
      <w:r w:rsidR="00407D9F" w:rsidRPr="008C548B">
        <w:rPr>
          <w:rFonts w:ascii="Times New Roman" w:eastAsia="Calibri" w:hAnsi="Times New Roman" w:cs="Times New Roman"/>
          <w:sz w:val="28"/>
          <w:szCs w:val="28"/>
        </w:rPr>
        <w:t xml:space="preserve"> поселения </w:t>
      </w:r>
      <w:r w:rsidR="001A3569">
        <w:rPr>
          <w:rFonts w:ascii="Times New Roman" w:eastAsia="Calibri" w:hAnsi="Times New Roman" w:cs="Times New Roman"/>
          <w:sz w:val="28"/>
          <w:szCs w:val="28"/>
        </w:rPr>
        <w:t xml:space="preserve">Кавказского </w:t>
      </w:r>
      <w:r w:rsidR="00407D9F" w:rsidRPr="008C548B">
        <w:rPr>
          <w:rFonts w:ascii="Times New Roman" w:eastAsia="Calibri" w:hAnsi="Times New Roman" w:cs="Times New Roman"/>
          <w:sz w:val="28"/>
          <w:szCs w:val="28"/>
        </w:rPr>
        <w:t>района</w:t>
      </w:r>
      <w:proofErr w:type="gramStart"/>
      <w:r w:rsidR="00407D9F" w:rsidRPr="008C548B">
        <w:rPr>
          <w:rFonts w:ascii="Times New Roman" w:eastAsia="Times New Roman" w:hAnsi="Times New Roman" w:cs="Times New Roman"/>
          <w:sz w:val="28"/>
          <w:szCs w:val="28"/>
        </w:rPr>
        <w:t xml:space="preserve"> </w:t>
      </w:r>
      <w:r w:rsidR="00407D9F">
        <w:rPr>
          <w:rFonts w:ascii="Times New Roman" w:eastAsia="Times New Roman" w:hAnsi="Times New Roman" w:cs="Times New Roman"/>
          <w:sz w:val="28"/>
          <w:szCs w:val="28"/>
        </w:rPr>
        <w:t>.</w:t>
      </w:r>
      <w:proofErr w:type="gramEnd"/>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1.6. В настоящих Правилах используются следующие основные понятия: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roofErr w:type="gramStart"/>
      <w:r w:rsidRPr="008C548B">
        <w:rPr>
          <w:rFonts w:ascii="Times New Roman" w:eastAsia="Times New Roman" w:hAnsi="Times New Roman" w:cs="Times New Roman"/>
          <w:sz w:val="28"/>
          <w:szCs w:val="28"/>
        </w:rPr>
        <w:t>1) 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 объекты благоустройства территории - </w:t>
      </w:r>
      <w:r w:rsidRPr="00FF3D90">
        <w:rPr>
          <w:rFonts w:ascii="Times New Roman" w:eastAsia="Times New Roman" w:hAnsi="Times New Roman" w:cs="Times New Roman"/>
          <w:sz w:val="28"/>
          <w:szCs w:val="28"/>
        </w:rPr>
        <w:t xml:space="preserve">территории </w:t>
      </w:r>
      <w:r w:rsidR="005D3EDD" w:rsidRPr="00FF3D90">
        <w:rPr>
          <w:rFonts w:ascii="Times New Roman" w:eastAsia="Times New Roman" w:hAnsi="Times New Roman" w:cs="Times New Roman"/>
          <w:sz w:val="28"/>
          <w:szCs w:val="28"/>
        </w:rPr>
        <w:t>сельского</w:t>
      </w:r>
      <w:r w:rsidR="005D3EDD">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поселения различного функционального назначения, на которых осуществляется деятельность по благоустройству;</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проект благоустройства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развитие объекта благоустройства - осуществление работ, направленных на создание новых или повышение качественного состояния существующих объектов благоустройства, их отдельных элементов;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5) содержание объекта благоустройства - поддержание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 элементы благоустройства территории - 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(далее - МАФ), некапитальные нестационарные сооружения, наружная реклама и информация, используемые как составные части благоустройства, а также система организации субъектов городской среды;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7) городская среда - совокупность природных, архитектурно-планировочных, экологических, социально-культурных и других факторов, характеризующих среду обитания на территории </w:t>
      </w:r>
      <w:r w:rsidR="005D3EDD" w:rsidRPr="00FF3D90">
        <w:rPr>
          <w:rFonts w:ascii="Times New Roman" w:eastAsia="Times New Roman" w:hAnsi="Times New Roman" w:cs="Times New Roman"/>
          <w:sz w:val="28"/>
          <w:szCs w:val="28"/>
        </w:rPr>
        <w:t>сельского</w:t>
      </w:r>
      <w:r w:rsidRPr="00FF3D90">
        <w:rPr>
          <w:rFonts w:ascii="Times New Roman" w:eastAsia="Times New Roman" w:hAnsi="Times New Roman" w:cs="Times New Roman"/>
          <w:sz w:val="28"/>
          <w:szCs w:val="28"/>
        </w:rPr>
        <w:t xml:space="preserve"> поселения и определяющих комфортность проживания на этой территории</w:t>
      </w:r>
      <w:r w:rsidRPr="008C548B">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8) комплексное развитие городской среды - улучшение, обновление, трансформация, использование лучших практик и технологий на всех уровнях жизни поселения, в том числе развитие инфраструктуры, системы управления, технологий, коммуникаций между жителями </w:t>
      </w:r>
      <w:r w:rsidRPr="00FF3D90">
        <w:rPr>
          <w:rFonts w:ascii="Times New Roman" w:eastAsia="Times New Roman" w:hAnsi="Times New Roman" w:cs="Times New Roman"/>
          <w:sz w:val="28"/>
          <w:szCs w:val="28"/>
        </w:rPr>
        <w:t>городского</w:t>
      </w:r>
      <w:r w:rsidRPr="008C548B">
        <w:rPr>
          <w:rFonts w:ascii="Times New Roman" w:eastAsia="Times New Roman" w:hAnsi="Times New Roman" w:cs="Times New Roman"/>
          <w:sz w:val="28"/>
          <w:szCs w:val="28"/>
        </w:rPr>
        <w:t xml:space="preserve"> поселения и сообществами;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 нормируемый комплекс элементов благоустройства - необходимое минимальное сочетание элементов благоустройства для создания на территории муниципального образования экологически благоприятной и безопасной, удобной и привлекательной среды;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 субъекты городской среды - жители населенного пункта, их сообщества, представители общественных, деловых организаций, органов власти и других субъектов социально-экономической жизни, участвующие и влияющие на развитие населенного пункта;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11) 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промышленных зонах (районах);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12) тротуар - элемент дороги, предназначенный для движения пешеходов и примыкающий к проезжей части или к велосипедной дорожке либо отделенный от них газоном;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roofErr w:type="gramStart"/>
      <w:r w:rsidRPr="008C548B">
        <w:rPr>
          <w:rFonts w:ascii="Times New Roman" w:eastAsia="Times New Roman" w:hAnsi="Times New Roman" w:cs="Times New Roman"/>
          <w:sz w:val="28"/>
          <w:szCs w:val="28"/>
        </w:rPr>
        <w:t>13) твердое покрытие - дорожное покрытие в составе дорожных одежд капитального, облегченного и переходного типов, монолитное или сборное, выполняемое из асфальтобетона, цементобетона, природного камня;</w:t>
      </w:r>
      <w:proofErr w:type="gramEnd"/>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14) проезд - дорога, обеспечивающая подъезд транспортных сре</w:t>
      </w:r>
      <w:proofErr w:type="gramStart"/>
      <w:r w:rsidRPr="008C548B">
        <w:rPr>
          <w:rFonts w:ascii="Times New Roman" w:eastAsia="Times New Roman" w:hAnsi="Times New Roman" w:cs="Times New Roman"/>
          <w:sz w:val="28"/>
          <w:szCs w:val="28"/>
        </w:rPr>
        <w:t>дств к ж</w:t>
      </w:r>
      <w:proofErr w:type="gramEnd"/>
      <w:r w:rsidRPr="008C548B">
        <w:rPr>
          <w:rFonts w:ascii="Times New Roman" w:eastAsia="Times New Roman" w:hAnsi="Times New Roman" w:cs="Times New Roman"/>
          <w:sz w:val="28"/>
          <w:szCs w:val="28"/>
        </w:rPr>
        <w:t>илым и общественным зданиям, учреждениям, предприятиям и другим объектами застройки внутри кварталов;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15) зеленые насаждения - совокупность древесных, кустарниковых и травянистых растений на определенной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16) инвентаризация зеленых территорий - проведение работ по установлению качественных и количественных параметров озелененных </w:t>
      </w:r>
      <w:r w:rsidRPr="008C548B">
        <w:rPr>
          <w:rFonts w:ascii="Times New Roman" w:eastAsia="Times New Roman" w:hAnsi="Times New Roman" w:cs="Times New Roman"/>
          <w:sz w:val="28"/>
          <w:szCs w:val="28"/>
        </w:rPr>
        <w:lastRenderedPageBreak/>
        <w:t xml:space="preserve">территорий, организация учета зеленых насаждений и осуществление </w:t>
      </w:r>
      <w:proofErr w:type="gramStart"/>
      <w:r w:rsidRPr="008C548B">
        <w:rPr>
          <w:rFonts w:ascii="Times New Roman" w:eastAsia="Times New Roman" w:hAnsi="Times New Roman" w:cs="Times New Roman"/>
          <w:sz w:val="28"/>
          <w:szCs w:val="28"/>
        </w:rPr>
        <w:t>контроля за</w:t>
      </w:r>
      <w:proofErr w:type="gramEnd"/>
      <w:r w:rsidRPr="008C548B">
        <w:rPr>
          <w:rFonts w:ascii="Times New Roman" w:eastAsia="Times New Roman" w:hAnsi="Times New Roman" w:cs="Times New Roman"/>
          <w:sz w:val="28"/>
          <w:szCs w:val="28"/>
        </w:rPr>
        <w:t xml:space="preserve"> их состоянием;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17) газон - травяной покров, создаваемый посевом семян специально подобранных трав, являющийся фоном для посадок и парковых сооружений и самостоятельным элементом ландшафтной композиции;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18) дерево - многолетнее растение с четко выраженным стволом, несущими боковыми ветвями и верхушечным побегом;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19) естественная растительность - совокупность древесных, кустарниковых и травянистых растений естественного происхождения на определенной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20) кустарник - многолетнее растение, ветвящееся у самой поверхности почвы и не имеющее во взрослом состоянии главного ствола;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21) компенсационная стоимость зеленых насаждений - денежная оценка стоимости зеленых насаждений, устанавливаемая для учета их ценности в целях осуществления компенсационного озеленения;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22) компенсационное озеленение - деятельность администрации </w:t>
      </w:r>
      <w:r w:rsidR="005D3EDD" w:rsidRPr="00FF3D90">
        <w:rPr>
          <w:rFonts w:ascii="Times New Roman" w:eastAsia="Times New Roman" w:hAnsi="Times New Roman" w:cs="Times New Roman"/>
          <w:sz w:val="28"/>
          <w:szCs w:val="28"/>
        </w:rPr>
        <w:t xml:space="preserve">сельского </w:t>
      </w:r>
      <w:r w:rsidRPr="00FF3D90">
        <w:rPr>
          <w:rFonts w:ascii="Times New Roman" w:eastAsia="Times New Roman" w:hAnsi="Times New Roman" w:cs="Times New Roman"/>
          <w:sz w:val="28"/>
          <w:szCs w:val="28"/>
        </w:rPr>
        <w:t>поселения по созданию зеленых насаждений взамен уничтоженных и их</w:t>
      </w:r>
      <w:r w:rsidRPr="008C548B">
        <w:rPr>
          <w:rFonts w:ascii="Times New Roman" w:eastAsia="Times New Roman" w:hAnsi="Times New Roman" w:cs="Times New Roman"/>
          <w:sz w:val="28"/>
          <w:szCs w:val="28"/>
        </w:rPr>
        <w:t xml:space="preserve"> сохранению до полной приживаемости на территории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23) объект озеленения - озелененная территория, организованная на определенном земельном участке по принципам ландшафтной архитектуры, включающая в себя элементы благоустройства (парки, скверы, бульвары, улицы, проезды, кварталы и т.д.);</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24) озелененные территории - территории общего пользования, на которых расположены зеленые насаждения, включая зоны рекреации и зеленых насаждений, определяемые в соответствии с Правилами землепользования и застройки на территории </w:t>
      </w:r>
      <w:r w:rsidR="005D3EDD" w:rsidRPr="00FF3D90">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25) содержание зеленых насаждений - деятельность по поддержанию функционального состояния (обработка почвы, полив, внесение удобрений, обрезка крон деревьев и кустарников и иные мероприятия) и восстановлению зеленых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 создание зеленых насаждений - деятельность по посадке деревьев и кустарников, посеву трав и цветов, в том числе выбору и подготовке территории, приобретению и выращиванию посадочного и посевного материала, а также сохранению посадочного и посевного материала до полной приживаемости;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 сухостойные деревья и кустарники - деревья и кустарники, утратившие физиологическую устойчивость и подлежащие вырубке;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28) травяной покров - газон, естественная травяная растительность;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29) уничтожение зеленых насаждений - механическое, термическое, биологическое или химическое воздействие на зеленые насаждения, ухудшающее качество среды обитания, вызванное изъятием или загрязнением почвы в зоне зеленых насаждений, изменением состава атмосферного воздуха и приводящее к прекращению роста и гибели зеленых насаждений или их части;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30) цветник - участок геометрической или свободной формы с высаженными одно-, двух- или многолетними цветочными растениями;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31) повреждение зеленых насаждений - нарушение целостности зеленых насаждений в результате механического, термического, биологического или химического воздействия, ухудшения качества среды обитания, вызванного изъятием или загрязнением почвы в зоне зеленых насаждений, изменением состава атмосферного воздуха, но не влекущее прекращение их роста;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32) уборка территорий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33) отходы производства и потребления (далее - отходы)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Федеральным законом;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34) крупногабаритные отходы - твердые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35) 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36) </w:t>
      </w:r>
      <w:bookmarkStart w:id="3" w:name="sub_115"/>
      <w:r w:rsidRPr="008C548B">
        <w:rPr>
          <w:rFonts w:ascii="Times New Roman" w:eastAsia="Times New Roman" w:hAnsi="Times New Roman" w:cs="Times New Roman"/>
          <w:sz w:val="28"/>
          <w:szCs w:val="28"/>
        </w:rPr>
        <w:t>хранение отходов - складирование отходов в специализированных объектах сроком более чем одиннадцать месяцев в целях утилизации, обезвреживания, захоронения;</w:t>
      </w:r>
    </w:p>
    <w:bookmarkEnd w:id="3"/>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37) собственник отходов - собственник сырья, материалов, полуфабрикатов, иных изделий или продуктов, а также товаров (продукции), в результате использования которых образовались отходы, или лицо, приобретшее эти отходы у собственника на основании договора купли-продажи, мены, дарения или иной сделки об отчуждении отходов;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38)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8C548B">
        <w:rPr>
          <w:rFonts w:ascii="Times New Roman" w:eastAsia="Times New Roman" w:hAnsi="Times New Roman" w:cs="Times New Roman"/>
          <w:sz w:val="28"/>
          <w:szCs w:val="28"/>
        </w:rPr>
        <w:t>границы</w:t>
      </w:r>
      <w:proofErr w:type="gramEnd"/>
      <w:r w:rsidRPr="008C548B">
        <w:rPr>
          <w:rFonts w:ascii="Times New Roman" w:eastAsia="Times New Roman" w:hAnsi="Times New Roman" w:cs="Times New Roman"/>
          <w:sz w:val="28"/>
          <w:szCs w:val="28"/>
        </w:rPr>
        <w:t xml:space="preserve"> которой определены правилами благоустройства территории муниципального образования в соответствии с порядком, установленным Законом;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1A3569">
        <w:rPr>
          <w:rFonts w:ascii="Times New Roman" w:eastAsia="Times New Roman" w:hAnsi="Times New Roman" w:cs="Times New Roman"/>
          <w:sz w:val="28"/>
          <w:szCs w:val="28"/>
        </w:rPr>
        <w:t xml:space="preserve">39) </w:t>
      </w:r>
      <w:r w:rsidRPr="00FF3D90">
        <w:rPr>
          <w:rFonts w:ascii="Times New Roman" w:eastAsia="Times New Roman" w:hAnsi="Times New Roman" w:cs="Times New Roman"/>
          <w:sz w:val="28"/>
          <w:szCs w:val="28"/>
        </w:rPr>
        <w:t xml:space="preserve">генеральная схема очистки территории </w:t>
      </w:r>
      <w:r w:rsidR="001A3569" w:rsidRPr="00FF3D90">
        <w:rPr>
          <w:rFonts w:ascii="Times New Roman" w:eastAsia="Calibri" w:hAnsi="Times New Roman" w:cs="Times New Roman"/>
          <w:sz w:val="28"/>
          <w:szCs w:val="28"/>
        </w:rPr>
        <w:t>Кавказского</w:t>
      </w:r>
      <w:r w:rsidR="00407D9F" w:rsidRPr="00FF3D90">
        <w:rPr>
          <w:rFonts w:ascii="Times New Roman" w:eastAsia="Calibri" w:hAnsi="Times New Roman" w:cs="Times New Roman"/>
          <w:sz w:val="28"/>
          <w:szCs w:val="28"/>
        </w:rPr>
        <w:t xml:space="preserve"> сельского поселения </w:t>
      </w:r>
      <w:r w:rsidR="001A3569" w:rsidRPr="00FF3D90">
        <w:rPr>
          <w:rFonts w:ascii="Times New Roman" w:eastAsia="Calibri" w:hAnsi="Times New Roman" w:cs="Times New Roman"/>
          <w:sz w:val="28"/>
          <w:szCs w:val="28"/>
        </w:rPr>
        <w:t>Кавказского</w:t>
      </w:r>
      <w:r w:rsidR="00407D9F" w:rsidRPr="00FF3D90">
        <w:rPr>
          <w:rFonts w:ascii="Times New Roman" w:eastAsia="Calibri" w:hAnsi="Times New Roman" w:cs="Times New Roman"/>
          <w:sz w:val="28"/>
          <w:szCs w:val="28"/>
        </w:rPr>
        <w:t xml:space="preserve"> района</w:t>
      </w:r>
      <w:r w:rsidR="00407D9F" w:rsidRPr="00FF3D90">
        <w:rPr>
          <w:rFonts w:ascii="Times New Roman" w:eastAsia="Times New Roman" w:hAnsi="Times New Roman" w:cs="Times New Roman"/>
          <w:sz w:val="28"/>
          <w:szCs w:val="28"/>
        </w:rPr>
        <w:t xml:space="preserve"> </w:t>
      </w:r>
      <w:r w:rsidRPr="00FF3D90">
        <w:rPr>
          <w:rFonts w:ascii="Times New Roman" w:eastAsia="Times New Roman" w:hAnsi="Times New Roman" w:cs="Times New Roman"/>
          <w:sz w:val="28"/>
          <w:szCs w:val="28"/>
        </w:rPr>
        <w:t>- проект, направленный на решение комплекса работ по организации, сбору, удалению, обезвреживанию твердых коммунальных отходов и уборке городских территорий;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1A3569">
        <w:rPr>
          <w:rFonts w:ascii="Times New Roman" w:eastAsia="Times New Roman" w:hAnsi="Times New Roman" w:cs="Times New Roman"/>
          <w:sz w:val="28"/>
          <w:szCs w:val="28"/>
        </w:rPr>
        <w:t xml:space="preserve">40) места массового пребывания людей - образовательные, медицинские учреждения, физкультурно-оздоровительные и спортивные сооружения, парки и зоны отдыха, остановочные пункты, территория рынка, торговые комплексы </w:t>
      </w:r>
      <w:r w:rsidRPr="001A3569">
        <w:rPr>
          <w:rFonts w:ascii="Times New Roman" w:eastAsia="Times New Roman" w:hAnsi="Times New Roman" w:cs="Times New Roman"/>
          <w:sz w:val="28"/>
          <w:szCs w:val="28"/>
        </w:rPr>
        <w:lastRenderedPageBreak/>
        <w:t>и магазины, организации общественного питания и иные места массового скопления людей;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41) лотковая зона - территория проезжей части дороги вдоль бордюрного камня тротуара, газона шириной 0,5 метров;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 остановочный пункт - место остановки транспортных средств по маршруту регулярных перевозок, оборудованное для посадки, высадки пассажиров и ожидания транспортных средств;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43) информация - любые сведения о чем-либо, не содержащие указания на объект рекламирования;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roofErr w:type="gramStart"/>
      <w:r w:rsidRPr="008C548B">
        <w:rPr>
          <w:rFonts w:ascii="Times New Roman" w:eastAsia="Times New Roman" w:hAnsi="Times New Roman" w:cs="Times New Roman"/>
          <w:sz w:val="28"/>
          <w:szCs w:val="28"/>
        </w:rPr>
        <w:t>44) объявление - сообщение, извещение физических лиц или юридических лиц, не связанные с осуществлением предпринимательской деятельности;</w:t>
      </w:r>
      <w:proofErr w:type="gramEnd"/>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45) вывески и указатели, не содержащие сведений рекламного характера - информационное средство, нанесенное на стену здания, входную дверь, над входом в помещение, занимаемое предприятием потребительского рынка, и содержащее информацию об организационно-правовой форме, фирменном наименовании, местонахождении юридического лица (индивидуального предпринимателя), режиме его работы, профиле деятельности; имеет целью извещение неопределенного круга лиц о фактическом местонахождении владельца вывески и (или) обозначении места входа, и не призванное формировать или поддерживать интерес к изготовителю (исполнителю, продавцу), товарам, идеям и начинаниям, и не способствующее реализации товаров, идей и начинаний;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46) реклама - информация, распространенная любым способом, в любой форме и с использованием любых средств, адресованная неопределенному кругу лиц и направленная на привлечение внимания к объекту рекламирования, формирование или поддержание интереса к нему и его продвижение на рынке;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47) самовольная установка - установка временных строений или сооружений на земельных участках общего пользования, находящихся в государственной или муниципальной собственности, произведенная при отсутствии разрешения на установку либо при отсутствии правоустанавливающих (правоудостоверяющих) документов, дающих право на использование земельного участка подданным строением или сооружением;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48) 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демонтаж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roofErr w:type="gramStart"/>
      <w:r w:rsidRPr="008C548B">
        <w:rPr>
          <w:rFonts w:ascii="Times New Roman" w:eastAsia="Times New Roman" w:hAnsi="Times New Roman" w:cs="Times New Roman"/>
          <w:sz w:val="28"/>
          <w:szCs w:val="28"/>
        </w:rPr>
        <w:t xml:space="preserve">49) некапитальные нестационарные сооружения - это объекты некапитального характера, выполненные из легких конструкций, не предусматривающих устройство заглубленных фундаментов и подземных сооружений: объекты мелкорозничной торговли, включая палатки, ларьки, киоски, навесы для торговли, автомагазины (автолавки, автоприцепы), с которых ведется торговля, объекты попутного бытового обслуживания и </w:t>
      </w:r>
      <w:r w:rsidRPr="008C548B">
        <w:rPr>
          <w:rFonts w:ascii="Times New Roman" w:eastAsia="Times New Roman" w:hAnsi="Times New Roman" w:cs="Times New Roman"/>
          <w:sz w:val="28"/>
          <w:szCs w:val="28"/>
        </w:rPr>
        <w:lastRenderedPageBreak/>
        <w:t>питания (тележки, лотки), бахчевые развалы, летние кафе, объекты рекреационного и развлекательного характера, остановочные павильоны, наземные туалетные кабины, боксовые</w:t>
      </w:r>
      <w:proofErr w:type="gramEnd"/>
      <w:r w:rsidRPr="008C548B">
        <w:rPr>
          <w:rFonts w:ascii="Times New Roman" w:eastAsia="Times New Roman" w:hAnsi="Times New Roman" w:cs="Times New Roman"/>
          <w:sz w:val="28"/>
          <w:szCs w:val="28"/>
        </w:rPr>
        <w:t xml:space="preserve"> гаражи, контейнеры, ограждения, навесы;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50) самовольное размещение некапитального нестационарного сооружения, - расположение, возведение, установка некапитального нестационарного сооружения на территориях общего пользования </w:t>
      </w:r>
      <w:r w:rsidR="005D3EDD" w:rsidRPr="00FF3D90">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 отсутствие правоустанавливающих документов на земельный участок либо в отсутствие договора на размещение объекта, размещение объекта в местах, не установленных схемой размещения нестационарных торговых объектов;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51) общественные пространства - это территории </w:t>
      </w:r>
      <w:r w:rsidR="005D3EDD" w:rsidRPr="00FF3D90">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которые постоянно доступны для населения, в том числе площади, улицы, пешеходные зоны, скверы, парки (статус общественного пространства предполагает отсутствие платы за посещение; </w:t>
      </w:r>
      <w:proofErr w:type="gramStart"/>
      <w:r w:rsidRPr="008C548B">
        <w:rPr>
          <w:rFonts w:ascii="Times New Roman" w:eastAsia="Times New Roman" w:hAnsi="Times New Roman" w:cs="Times New Roman"/>
          <w:sz w:val="28"/>
          <w:szCs w:val="28"/>
        </w:rPr>
        <w:t xml:space="preserve">общественные пространства могут использоваться резидентами и гостями </w:t>
      </w:r>
      <w:r w:rsidR="005D3EDD" w:rsidRPr="00FF3D90">
        <w:rPr>
          <w:rFonts w:ascii="Times New Roman" w:eastAsia="Times New Roman" w:hAnsi="Times New Roman" w:cs="Times New Roman"/>
          <w:sz w:val="28"/>
          <w:szCs w:val="28"/>
        </w:rPr>
        <w:t>сельског</w:t>
      </w:r>
      <w:r w:rsidRPr="00FF3D90">
        <w:rPr>
          <w:rFonts w:ascii="Times New Roman" w:eastAsia="Times New Roman" w:hAnsi="Times New Roman" w:cs="Times New Roman"/>
          <w:sz w:val="28"/>
          <w:szCs w:val="28"/>
        </w:rPr>
        <w:t>о</w:t>
      </w:r>
      <w:r w:rsidRPr="008C548B">
        <w:rPr>
          <w:rFonts w:ascii="Times New Roman" w:eastAsia="Times New Roman" w:hAnsi="Times New Roman" w:cs="Times New Roman"/>
          <w:sz w:val="28"/>
          <w:szCs w:val="28"/>
        </w:rPr>
        <w:t xml:space="preserve"> поселения в различных целях, в том числе для общения, отдыха, занятия спортом, образования, проведения собраний граждан, осуществления предпринимательской деятельности, с учетом требований действующего законодательства);</w:t>
      </w:r>
      <w:proofErr w:type="gramEnd"/>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52) внутриквартальный проезд - дорога, по которой осуществляется проезд транспортных сре</w:t>
      </w:r>
      <w:proofErr w:type="gramStart"/>
      <w:r w:rsidRPr="008C548B">
        <w:rPr>
          <w:rFonts w:ascii="Times New Roman" w:eastAsia="Times New Roman" w:hAnsi="Times New Roman" w:cs="Times New Roman"/>
          <w:sz w:val="28"/>
          <w:szCs w:val="28"/>
        </w:rPr>
        <w:t>дств к ж</w:t>
      </w:r>
      <w:proofErr w:type="gramEnd"/>
      <w:r w:rsidRPr="008C548B">
        <w:rPr>
          <w:rFonts w:ascii="Times New Roman" w:eastAsia="Times New Roman" w:hAnsi="Times New Roman" w:cs="Times New Roman"/>
          <w:sz w:val="28"/>
          <w:szCs w:val="28"/>
        </w:rPr>
        <w:t>илым и общественным зданиям, организациям и другим объектом застройки внутри квартала.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1.7. Деятельность по благоустройству включает в себя разработку проектной документации по благоустройству территорий, выполнение мероприятий по благоустройству и содержанию объектов благоустройства.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1.8. Участниками деятельности по благоустройству являются: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жители, которые формируют запрос на благоустройство и принимают участие в оценке предлагаемых решений; в отдельных случаях жители участвуют в выполнении работ; жители могут быть представлены общественными организациями и объединениями;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представители органов местного самоуправления, которые формируют техническое задание, выбирают исполнителей и обеспечивают финансирование в пределах своих полномочий;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 хозяйствующие субъекты, осуществляющие деятельность на территории </w:t>
      </w:r>
      <w:r w:rsidR="005D3ED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которые соучаствуют в формировании запроса на благоустройство, а также в финансировании мероприятий по благоустройству;</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представители профессионального сообщества, в том числе архитекторы и дизайнеры, которые разрабатывают концепции и проекты благоустройства и создают рабочую документацию;</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исполнители работ, специалисты по благоустройству и озеленению, в том числе возведению малых архитектурных форм и иные лица.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1.9. Участие жителей </w:t>
      </w:r>
      <w:r w:rsidR="00B852A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(непосредственное или опосредованное) в деятельности по благоустройству является обязательным и осуществляется путем принятия решений, через вовлечение общественных </w:t>
      </w:r>
      <w:r w:rsidRPr="008C548B">
        <w:rPr>
          <w:rFonts w:ascii="Times New Roman" w:eastAsia="Times New Roman" w:hAnsi="Times New Roman" w:cs="Times New Roman"/>
          <w:sz w:val="28"/>
          <w:szCs w:val="28"/>
        </w:rPr>
        <w:lastRenderedPageBreak/>
        <w:t xml:space="preserve">организаций, общественное соучастие в реализации проектов. Форма участия определяется органами местного самоуправления </w:t>
      </w:r>
      <w:r w:rsidR="001A3569">
        <w:rPr>
          <w:rFonts w:ascii="Times New Roman" w:eastAsia="Calibri" w:hAnsi="Times New Roman" w:cs="Times New Roman"/>
          <w:sz w:val="28"/>
          <w:szCs w:val="28"/>
        </w:rPr>
        <w:t>Кавказского</w:t>
      </w:r>
      <w:r w:rsidR="00407D9F">
        <w:rPr>
          <w:rFonts w:ascii="Times New Roman" w:eastAsia="Calibri" w:hAnsi="Times New Roman" w:cs="Times New Roman"/>
          <w:sz w:val="28"/>
          <w:szCs w:val="28"/>
        </w:rPr>
        <w:t xml:space="preserve"> сельского</w:t>
      </w:r>
      <w:r w:rsidR="00407D9F" w:rsidRPr="008C548B">
        <w:rPr>
          <w:rFonts w:ascii="Times New Roman" w:eastAsia="Calibri" w:hAnsi="Times New Roman" w:cs="Times New Roman"/>
          <w:sz w:val="28"/>
          <w:szCs w:val="28"/>
        </w:rPr>
        <w:t xml:space="preserve"> поселения </w:t>
      </w:r>
      <w:r w:rsidR="001A3569">
        <w:rPr>
          <w:rFonts w:ascii="Times New Roman" w:eastAsia="Calibri" w:hAnsi="Times New Roman" w:cs="Times New Roman"/>
          <w:sz w:val="28"/>
          <w:szCs w:val="28"/>
        </w:rPr>
        <w:t xml:space="preserve">Кавказского </w:t>
      </w:r>
      <w:r w:rsidR="00407D9F" w:rsidRPr="008C548B">
        <w:rPr>
          <w:rFonts w:ascii="Times New Roman" w:eastAsia="Calibri" w:hAnsi="Times New Roman" w:cs="Times New Roman"/>
          <w:sz w:val="28"/>
          <w:szCs w:val="28"/>
        </w:rPr>
        <w:t>района</w:t>
      </w:r>
      <w:r w:rsidR="00407D9F"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в зависимости от особенностей проекта по благоустройству.</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 Элементы благоустройства</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2.1. Общие положения.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2.1.1. Элементы благоустройства делятся </w:t>
      </w:r>
      <w:proofErr w:type="gramStart"/>
      <w:r w:rsidRPr="008C548B">
        <w:rPr>
          <w:rFonts w:ascii="Times New Roman" w:eastAsia="Times New Roman" w:hAnsi="Times New Roman" w:cs="Times New Roman"/>
          <w:sz w:val="28"/>
          <w:szCs w:val="28"/>
        </w:rPr>
        <w:t>на</w:t>
      </w:r>
      <w:proofErr w:type="gramEnd"/>
      <w:r w:rsidRPr="008C548B">
        <w:rPr>
          <w:rFonts w:ascii="Times New Roman" w:eastAsia="Times New Roman" w:hAnsi="Times New Roman" w:cs="Times New Roman"/>
          <w:sz w:val="28"/>
          <w:szCs w:val="28"/>
        </w:rPr>
        <w:t xml:space="preserve"> передвижные (мобильные) и стационарные, индивидуальные (уникальные) и типовые.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2.1.2. К элементам благоустройства относятся: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roofErr w:type="gramStart"/>
      <w:r w:rsidRPr="008C548B">
        <w:rPr>
          <w:rFonts w:ascii="Times New Roman" w:eastAsia="Times New Roman" w:hAnsi="Times New Roman" w:cs="Times New Roman"/>
          <w:sz w:val="28"/>
          <w:szCs w:val="28"/>
        </w:rPr>
        <w:t xml:space="preserve">1) малые архитектурные формы - фонтаны, декоративные бассейны, водопады, беседки, теневые навесы, </w:t>
      </w:r>
      <w:proofErr w:type="spellStart"/>
      <w:r w:rsidRPr="008C548B">
        <w:rPr>
          <w:rFonts w:ascii="Times New Roman" w:eastAsia="Times New Roman" w:hAnsi="Times New Roman" w:cs="Times New Roman"/>
          <w:sz w:val="28"/>
          <w:szCs w:val="28"/>
        </w:rPr>
        <w:t>перголы</w:t>
      </w:r>
      <w:proofErr w:type="spellEnd"/>
      <w:r w:rsidRPr="008C548B">
        <w:rPr>
          <w:rFonts w:ascii="Times New Roman" w:eastAsia="Times New Roman" w:hAnsi="Times New Roman" w:cs="Times New Roman"/>
          <w:sz w:val="28"/>
          <w:szCs w:val="28"/>
        </w:rPr>
        <w:t>, подпорные стенки, лестницы, кровли, парапеты, оборудование для игр детей и отдыха взрослого населения, ограждения, садово-парковая мебель;</w:t>
      </w:r>
      <w:proofErr w:type="gramEnd"/>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уличное коммунально-бытовое и техническое оборудование                              - устройства для уличного освещения, урны и контейнеры для мусора, контейнерные площадки, телефонные будки, таксофоны, стоянки велосипедов;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произведения монументально-декоративного искусства - скульптуры, декоративные композиции, обелиски, стелы, произведения монументальной живописи;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знаки адресации - аншлаги (указатели наименований улиц, площадей, переулков), номерные знаки домов, информационные стенды, щиты со схемами адресации застройки кварталов;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памятные и информационные доски (знаки);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 знаки охраны памятников истории и культуры, зон особо охраняемых территорий;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элементы озеленения и ландшафтной организации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 элементы праздничного оформления;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 пешеходные коммуникации;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 элементы освещения;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11) средства размещения информации и рекламные конструкции;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12) ограждения (заборы);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13) элементы объектов капитального строительства;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14) водные 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15) элементы инженерной подготовки и защиты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16) покрытия;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17) некапитальные нестационарные сооружения.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К нестационарным мобильным элементам благоустройства относятся передвижное (переносное) оборудование уличной торговли, в том числе палатки, лотки, прицепы. Стационарными элементами благоустройства являются фонтаны, декоративные бассейны, беседки, подпорные стенки, лестницы, парапеты, ограждения, устройства уличного освещения, объекты наружной рекламы и информации, прочно связанные с землей, и тому </w:t>
      </w:r>
      <w:r w:rsidRPr="008C548B">
        <w:rPr>
          <w:rFonts w:ascii="Times New Roman" w:eastAsia="Times New Roman" w:hAnsi="Times New Roman" w:cs="Times New Roman"/>
          <w:sz w:val="28"/>
          <w:szCs w:val="28"/>
        </w:rPr>
        <w:lastRenderedPageBreak/>
        <w:t>подобное. Произведение монументально декоративного искусства может быть, как отдельным стационарным элементом, так частью объекта благоустройства (сквера, площади, фасада здания).</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2.2. Элементы инженерной подготовки и защиты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2.2.1. 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и стока поверхностных вод, а также мероприятий по устройству берегоукрепления, дренажных систем и прочих элементов, обеспечивающих инженерную защиту территорий. При организации рельефа рекомендуется предусматривать снятие плодородного слоя почвы толщиной 150 – 200 мм</w:t>
      </w:r>
      <w:r w:rsidR="00967031" w:rsidRPr="008C548B">
        <w:rPr>
          <w:rFonts w:ascii="Times New Roman" w:eastAsia="Times New Roman" w:hAnsi="Times New Roman" w:cs="Times New Roman"/>
          <w:sz w:val="28"/>
          <w:szCs w:val="28"/>
        </w:rPr>
        <w:t>,</w:t>
      </w:r>
      <w:r w:rsidRPr="008C548B">
        <w:rPr>
          <w:rFonts w:ascii="Times New Roman" w:eastAsia="Times New Roman" w:hAnsi="Times New Roman" w:cs="Times New Roman"/>
          <w:sz w:val="28"/>
          <w:szCs w:val="28"/>
        </w:rPr>
        <w:t xml:space="preserve">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При проведении подсыпки грунта на территории допускается использовать только минеральные грунты и верхние плодородные слои почвы. При террасировании рельефа рекомендуется проектировать подпорные стенки и откосы. Максимально допустимые величины углов откосов устанавливаются в зависимости от видов грунтов. Рекомендуется проводить укрепление откосов. Выбор материала и технологии укрепления зависят от местоположения откоса в городе, предполагаемого уровня механических нагрузок на склон, крутизны склона и формируемой среды.</w:t>
      </w:r>
    </w:p>
    <w:p w:rsidR="003D7046" w:rsidRPr="008C548B" w:rsidRDefault="00967031"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2.2.2. В г</w:t>
      </w:r>
      <w:r w:rsidRPr="00FF3D90">
        <w:rPr>
          <w:rFonts w:ascii="Times New Roman" w:eastAsia="Times New Roman" w:hAnsi="Times New Roman" w:cs="Times New Roman"/>
          <w:sz w:val="28"/>
          <w:szCs w:val="28"/>
        </w:rPr>
        <w:t>ородской</w:t>
      </w:r>
      <w:r w:rsidR="003D7046" w:rsidRPr="008C548B">
        <w:rPr>
          <w:rFonts w:ascii="Times New Roman" w:eastAsia="Times New Roman" w:hAnsi="Times New Roman" w:cs="Times New Roman"/>
          <w:sz w:val="28"/>
          <w:szCs w:val="28"/>
        </w:rPr>
        <w:t xml:space="preserve"> застройке укрепление откосов водоемов рекомендуется вести с использованием материалов и приемов, предотвращающих неорганизованное попадание поверхностного стока в водоем и разрушение берегов в условиях высокого уровня механических нагрузок, в том числе формирование набережных с применением подпорных стенок, стеновых блоков, облицовкой плитами и омоноличиванием швов.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2.2.3. Подпорные стенки рекомендуется проектировать с учетом конструкций и разницы высот сопрягаемых террас в зависимости от каждого конкретного проектного решения. Рекомендуется предусматривать ограждение подпорных стенок и верхних бровок откосов при размещении на них транспортных коммуникаций. Также следует предусматривать ограждения пешеходных дорожек, размещаемых вдоль этих сооружений в зависимости от каждого конкретного проектного решения.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2.2.4. При работе на природных комплексах и озелененных территориях и других объектах благоустройства ландшафтно-</w:t>
      </w:r>
      <w:proofErr w:type="gramStart"/>
      <w:r w:rsidRPr="008C548B">
        <w:rPr>
          <w:rFonts w:ascii="Times New Roman" w:eastAsia="Times New Roman" w:hAnsi="Times New Roman" w:cs="Times New Roman"/>
          <w:sz w:val="28"/>
          <w:szCs w:val="28"/>
        </w:rPr>
        <w:t>архитектурными проектами</w:t>
      </w:r>
      <w:proofErr w:type="gramEnd"/>
      <w:r w:rsidRPr="008C548B">
        <w:rPr>
          <w:rFonts w:ascii="Times New Roman" w:eastAsia="Times New Roman" w:hAnsi="Times New Roman" w:cs="Times New Roman"/>
          <w:sz w:val="28"/>
          <w:szCs w:val="28"/>
        </w:rPr>
        <w:t xml:space="preserve"> необходимо максимально предусматривать возможность инфильтрации чистого дождевого стока на самом объекте благоустройства за счет создания </w:t>
      </w:r>
      <w:r w:rsidRPr="00FF3D90">
        <w:rPr>
          <w:rFonts w:ascii="Times New Roman" w:eastAsia="Times New Roman" w:hAnsi="Times New Roman" w:cs="Times New Roman"/>
          <w:sz w:val="28"/>
          <w:szCs w:val="28"/>
        </w:rPr>
        <w:t>устойчивых городских</w:t>
      </w:r>
      <w:r w:rsidRPr="008C548B">
        <w:rPr>
          <w:rFonts w:ascii="Times New Roman" w:eastAsia="Times New Roman" w:hAnsi="Times New Roman" w:cs="Times New Roman"/>
          <w:sz w:val="28"/>
          <w:szCs w:val="28"/>
        </w:rPr>
        <w:t xml:space="preserve"> дренажных систем, устройства водопроницаемых </w:t>
      </w:r>
      <w:r w:rsidRPr="008C548B">
        <w:rPr>
          <w:rFonts w:ascii="Times New Roman" w:eastAsia="Times New Roman" w:hAnsi="Times New Roman" w:cs="Times New Roman"/>
          <w:sz w:val="28"/>
          <w:szCs w:val="28"/>
        </w:rPr>
        <w:lastRenderedPageBreak/>
        <w:t>покрытий, открытых задерненных канав с использованием высшей водной растительности.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2.2.5. На благоустраиваемой территории при наличии твердого мощения следует использовать установку системы линейного наземного и подземного водоотвода. Линейный водоотвод представляет систему каналов, соединенных друг с другом в линию. Каналы разных размеров могут закрываться решетками из материалов в зависимости от классов нагрузки и степени </w:t>
      </w:r>
      <w:proofErr w:type="spellStart"/>
      <w:r w:rsidRPr="008C548B">
        <w:rPr>
          <w:rFonts w:ascii="Times New Roman" w:eastAsia="Times New Roman" w:hAnsi="Times New Roman" w:cs="Times New Roman"/>
          <w:sz w:val="28"/>
          <w:szCs w:val="28"/>
        </w:rPr>
        <w:t>водопоглощения</w:t>
      </w:r>
      <w:proofErr w:type="spellEnd"/>
      <w:r w:rsidRPr="008C548B">
        <w:rPr>
          <w:rFonts w:ascii="Times New Roman" w:eastAsia="Times New Roman" w:hAnsi="Times New Roman" w:cs="Times New Roman"/>
          <w:sz w:val="28"/>
          <w:szCs w:val="28"/>
        </w:rPr>
        <w:t>. Линейный водоотвод обязательно должен быть связан с общей</w:t>
      </w:r>
      <w:r w:rsidR="00B852AD">
        <w:rPr>
          <w:rFonts w:ascii="Times New Roman" w:eastAsia="Times New Roman" w:hAnsi="Times New Roman" w:cs="Times New Roman"/>
          <w:sz w:val="28"/>
          <w:szCs w:val="28"/>
        </w:rPr>
        <w:t xml:space="preserve"> системой ливневой канализации </w:t>
      </w:r>
      <w:r w:rsidR="00B852AD" w:rsidRPr="00FF3D90">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при ее наличии.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2.2.6. Наружный водосток, используемый для отвода воды с кровель зданий, там, где </w:t>
      </w:r>
      <w:proofErr w:type="gramStart"/>
      <w:r w:rsidRPr="008C548B">
        <w:rPr>
          <w:rFonts w:ascii="Times New Roman" w:eastAsia="Times New Roman" w:hAnsi="Times New Roman" w:cs="Times New Roman"/>
          <w:sz w:val="28"/>
          <w:szCs w:val="28"/>
        </w:rPr>
        <w:t>это</w:t>
      </w:r>
      <w:proofErr w:type="gramEnd"/>
      <w:r w:rsidRPr="008C548B">
        <w:rPr>
          <w:rFonts w:ascii="Times New Roman" w:eastAsia="Times New Roman" w:hAnsi="Times New Roman" w:cs="Times New Roman"/>
          <w:sz w:val="28"/>
          <w:szCs w:val="28"/>
        </w:rPr>
        <w:t xml:space="preserve"> возможно, рекомендуется использовать локально при проведении мероприятий по благоустройству каждой конкретной территории для организации водных сооружений на объекте благоустройства, системы полива, а там, где это не представляется возможным - связывать с общей системой ливневой канализации при ее наличии, чтобы около зданий на тротуарах не образовывались потоки воды, а в холодное время года - обледенение участков возле водосточных труб.</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2.2.7. При организации стока рекомендуется обеспечивать комплексное решение вопросов организации рельефа и устройства конструктивных элементов открытой или закрытой системы водоотводных устройств: водосточных труб (водостоков), лотков, кюветов, быстротоков, дождеприемных колодцев (с учетом материалов и конструкций). Проектирование поверхностного водоотвода рекомендуется осуществлять с минимальным объемом земляных работ и предусматривающий сток воды со скоростями, исключающими возможность эрозии почвы с учетом местоположения, существующих нормативов и технических условий.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2.2.8. Минимальные и максимальные уклоны рекомендуется назначать с учетом неразмывающих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следует обеспечивать устройство быстротоков (ступенчатых перепадов).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2.2.9. При обустройстве решеток, перекрывающих водоотводящие лотки на пешеходных коммуникациях, ребра решеток не рекомендуется располагать вдоль направления пешеходного движения, а ширину отверстий между ребрами следует принимать не более 15 мм.</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2.3. Озеленение.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2.3.1. Озеленение - элемент благоустройства и ландшафтной организации территории </w:t>
      </w:r>
      <w:r w:rsidR="00B852A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обеспечивающий формирование устойчивой городской среды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w:t>
      </w:r>
      <w:r w:rsidR="00B852A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Местоположение объектов озеленения определяется территориальными зонами, установленными Правилами </w:t>
      </w:r>
      <w:r w:rsidRPr="008C548B">
        <w:rPr>
          <w:rFonts w:ascii="Times New Roman" w:eastAsia="Times New Roman" w:hAnsi="Times New Roman" w:cs="Times New Roman"/>
          <w:sz w:val="28"/>
          <w:szCs w:val="28"/>
        </w:rPr>
        <w:lastRenderedPageBreak/>
        <w:t xml:space="preserve">землепользования и застройки территории </w:t>
      </w:r>
      <w:r w:rsidR="001A3569">
        <w:rPr>
          <w:rFonts w:ascii="Times New Roman" w:eastAsia="Calibri" w:hAnsi="Times New Roman" w:cs="Times New Roman"/>
          <w:sz w:val="28"/>
          <w:szCs w:val="28"/>
        </w:rPr>
        <w:t xml:space="preserve">Кавказского </w:t>
      </w:r>
      <w:r w:rsidR="00407D9F">
        <w:rPr>
          <w:rFonts w:ascii="Times New Roman" w:eastAsia="Calibri" w:hAnsi="Times New Roman" w:cs="Times New Roman"/>
          <w:sz w:val="28"/>
          <w:szCs w:val="28"/>
        </w:rPr>
        <w:t>сельского</w:t>
      </w:r>
      <w:r w:rsidR="00407D9F" w:rsidRPr="008C548B">
        <w:rPr>
          <w:rFonts w:ascii="Times New Roman" w:eastAsia="Calibri" w:hAnsi="Times New Roman" w:cs="Times New Roman"/>
          <w:sz w:val="28"/>
          <w:szCs w:val="28"/>
        </w:rPr>
        <w:t xml:space="preserve"> поселения </w:t>
      </w:r>
      <w:r w:rsidR="001A3569">
        <w:rPr>
          <w:rFonts w:ascii="Times New Roman" w:eastAsia="Calibri" w:hAnsi="Times New Roman" w:cs="Times New Roman"/>
          <w:sz w:val="28"/>
          <w:szCs w:val="28"/>
        </w:rPr>
        <w:t xml:space="preserve">Кавказского </w:t>
      </w:r>
      <w:r w:rsidR="00407D9F" w:rsidRPr="008C548B">
        <w:rPr>
          <w:rFonts w:ascii="Times New Roman" w:eastAsia="Calibri" w:hAnsi="Times New Roman" w:cs="Times New Roman"/>
          <w:sz w:val="28"/>
          <w:szCs w:val="28"/>
        </w:rPr>
        <w:t>района</w:t>
      </w:r>
      <w:proofErr w:type="gramStart"/>
      <w:r w:rsidR="00407D9F" w:rsidRPr="008C548B">
        <w:rPr>
          <w:rFonts w:ascii="Times New Roman" w:eastAsia="Times New Roman" w:hAnsi="Times New Roman" w:cs="Times New Roman"/>
          <w:sz w:val="28"/>
          <w:szCs w:val="28"/>
        </w:rPr>
        <w:t xml:space="preserve"> </w:t>
      </w:r>
      <w:r w:rsidR="00407D9F">
        <w:rPr>
          <w:rFonts w:ascii="Times New Roman" w:eastAsia="Times New Roman" w:hAnsi="Times New Roman" w:cs="Times New Roman"/>
          <w:sz w:val="28"/>
          <w:szCs w:val="28"/>
        </w:rPr>
        <w:t>,</w:t>
      </w:r>
      <w:proofErr w:type="gramEnd"/>
      <w:r w:rsidR="00407D9F">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документами по планировке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2.3.2. </w:t>
      </w:r>
      <w:proofErr w:type="gramStart"/>
      <w:r w:rsidRPr="008C548B">
        <w:rPr>
          <w:rFonts w:ascii="Times New Roman" w:eastAsia="Times New Roman" w:hAnsi="Times New Roman" w:cs="Times New Roman"/>
          <w:sz w:val="28"/>
          <w:szCs w:val="28"/>
        </w:rPr>
        <w:t>К озелененным территориям относятся скверы, аллеи, парки, площади, зеленые зоны, автомобильные дороги общего пользования местного значения, территории общего пользования, прилегающие к индивидуальным жилым домам, многоквартирным жилым домам, за исключением земельных участков, относящихся к общему имуществу собственников помещений многоквартирных домов или находящихся в собственности физических или юридических лиц, а также иные озелененные территории.</w:t>
      </w:r>
      <w:proofErr w:type="gramEnd"/>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2.3.3. На территории </w:t>
      </w:r>
      <w:r w:rsidR="00407D9F">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используются два вида озеленения: стационарное - посадка растений в грунт, мобильное - посадка растений в специальные передвижные емкости, в том числе контейнеры, вазоны.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2.3.4. Создание и содержание зеленых насаждений за счет средств местного бюджета (бюджета </w:t>
      </w:r>
      <w:r w:rsidR="001A3569">
        <w:rPr>
          <w:rFonts w:ascii="Times New Roman" w:eastAsia="Calibri" w:hAnsi="Times New Roman" w:cs="Times New Roman"/>
          <w:sz w:val="28"/>
          <w:szCs w:val="28"/>
        </w:rPr>
        <w:t>Кавказского</w:t>
      </w:r>
      <w:r w:rsidR="00407D9F">
        <w:rPr>
          <w:rFonts w:ascii="Times New Roman" w:eastAsia="Calibri" w:hAnsi="Times New Roman" w:cs="Times New Roman"/>
          <w:sz w:val="28"/>
          <w:szCs w:val="28"/>
        </w:rPr>
        <w:t xml:space="preserve"> сельского</w:t>
      </w:r>
      <w:r w:rsidR="00407D9F" w:rsidRPr="008C548B">
        <w:rPr>
          <w:rFonts w:ascii="Times New Roman" w:eastAsia="Calibri" w:hAnsi="Times New Roman" w:cs="Times New Roman"/>
          <w:sz w:val="28"/>
          <w:szCs w:val="28"/>
        </w:rPr>
        <w:t xml:space="preserve"> поселения </w:t>
      </w:r>
      <w:r w:rsidR="001A3569">
        <w:rPr>
          <w:rFonts w:ascii="Times New Roman" w:eastAsia="Calibri" w:hAnsi="Times New Roman" w:cs="Times New Roman"/>
          <w:sz w:val="28"/>
          <w:szCs w:val="28"/>
        </w:rPr>
        <w:t>Кавказского</w:t>
      </w:r>
      <w:r w:rsidR="00407D9F" w:rsidRPr="008C548B">
        <w:rPr>
          <w:rFonts w:ascii="Times New Roman" w:eastAsia="Calibri" w:hAnsi="Times New Roman" w:cs="Times New Roman"/>
          <w:sz w:val="28"/>
          <w:szCs w:val="28"/>
        </w:rPr>
        <w:t xml:space="preserve"> района</w:t>
      </w:r>
      <w:r w:rsidRPr="008C548B">
        <w:rPr>
          <w:rFonts w:ascii="Times New Roman" w:eastAsia="Times New Roman" w:hAnsi="Times New Roman" w:cs="Times New Roman"/>
          <w:sz w:val="28"/>
          <w:szCs w:val="28"/>
        </w:rPr>
        <w:t>) осуществляется на основании муниципальных контрактов, заключаемых в соответствии с действующим законодательством.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2.3.5. Работы по созданию новых зеленых насаждений, а также капитальный ремонт и реконструкция объектов ландшафтной архитектуры на территориях общего пользования </w:t>
      </w:r>
      <w:r w:rsidR="00407D9F">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должны проводиться только по проектам, согласованным с администрацией </w:t>
      </w:r>
      <w:r w:rsidR="00407D9F">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Порядок согласования указанных проектов, проведения работ по созданию и содержанию зеленых насаждений устанавливается правовым актом администрации </w:t>
      </w:r>
      <w:r w:rsidR="00407D9F">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2.3.6. Жители </w:t>
      </w:r>
      <w:r w:rsidR="00407D9F">
        <w:rPr>
          <w:rFonts w:ascii="Times New Roman" w:eastAsia="Times New Roman" w:hAnsi="Times New Roman" w:cs="Times New Roman"/>
          <w:sz w:val="28"/>
          <w:szCs w:val="28"/>
        </w:rPr>
        <w:t xml:space="preserve">сельского </w:t>
      </w:r>
      <w:r w:rsidRPr="008C548B">
        <w:rPr>
          <w:rFonts w:ascii="Times New Roman" w:eastAsia="Times New Roman" w:hAnsi="Times New Roman" w:cs="Times New Roman"/>
          <w:sz w:val="28"/>
          <w:szCs w:val="28"/>
        </w:rPr>
        <w:t xml:space="preserve">поселения должны быть обеспечены качественными озелененными территориями в шаговой доступности от дома. Строительство, реконструкция, капитальный ремонт объектов капитального строительства на территории </w:t>
      </w:r>
      <w:r w:rsidR="00407D9F">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должны включать комплекс работ по созданию, реконструкции, капитальному ремонту объектов озеленения, полную или частичную замену либо восстановление существующих зеленых насаждений с полным комплексом подготовительных работ. Предприятия, организации, учреждения любых форм собственности обязаны при составлении проектов застройки, прокладки дорог, тротуаров и других сооружений заносить в проект точную съемку имеющихся на участке деревьев и кустарников, а при их отсутствии делать об этом пояснение к проекту. Озеленение застраиваемых территорий выполняется в благоприятный агротехнический период, до момента ввода объекта в эксплуатацию.</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2.3.7. Посадка, пересадка деревьев и кустарников, посев трав и цветов производятся: при строительстве, реконструкции, капитальном ремонте объектов капитального строительства; при проведении работ по озеленению территорий, не связанных со строительством, реконструкцией, капитальным ремонтом объектов капитального строительства.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2.3.8. При посадке, пересадке и сносе деревьев и кустарников должны соблюдаться расстояния, предусмотренные Правилами создания, охраны и </w:t>
      </w:r>
      <w:r w:rsidRPr="008C548B">
        <w:rPr>
          <w:rFonts w:ascii="Times New Roman" w:eastAsia="Times New Roman" w:hAnsi="Times New Roman" w:cs="Times New Roman"/>
          <w:sz w:val="28"/>
          <w:szCs w:val="28"/>
        </w:rPr>
        <w:lastRenderedPageBreak/>
        <w:t>содержания зеленых насаждений в городах Российской Федерации в соответствии с действующим законодательством и муниципальными правовыми актами.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2.3.9. В отношении зеленых насаждений, расположенных на озелененных территориях, выполняются следующие виды работ по их содержанию:</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вырубка сухих, аварийных и потерявших декоративный вид деревьев и кустарников с корчевкой пней;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подготовка посадочных мест с заменой растительного грунта и внесением органических и минеральных удобрений, посадка деревьев и кустарников, устройство новых цветников;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устройство газонов с подсыпкой растительной земли и посевом газонных трав;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 подсев газонов в отдельных местах и подсадка однолетних и многолетних цветочных растений в цветниках; санитарная обрезка растений, удаление поросли, очистка стволов от дикорастущих лиан, стрижка и </w:t>
      </w:r>
      <w:proofErr w:type="spellStart"/>
      <w:r w:rsidRPr="008C548B">
        <w:rPr>
          <w:rFonts w:ascii="Times New Roman" w:eastAsia="Times New Roman" w:hAnsi="Times New Roman" w:cs="Times New Roman"/>
          <w:sz w:val="28"/>
          <w:szCs w:val="28"/>
        </w:rPr>
        <w:t>кронирование</w:t>
      </w:r>
      <w:proofErr w:type="spellEnd"/>
      <w:r w:rsidRPr="008C548B">
        <w:rPr>
          <w:rFonts w:ascii="Times New Roman" w:eastAsia="Times New Roman" w:hAnsi="Times New Roman" w:cs="Times New Roman"/>
          <w:sz w:val="28"/>
          <w:szCs w:val="28"/>
        </w:rPr>
        <w:t xml:space="preserve"> живой изгороди, лечение ран; выкапывание, очистка, сортировка луковиц, клубнелуковиц, корневищ;</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работы по уходу за деревьями и кустарниками, цветниками - подкормка, полив, рыхление, прополка, защита растений, утепление корневой системы, связывание и развязывание кустов неморозостойких пород, укрытие и покрытие теплолюбивых растений;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roofErr w:type="gramStart"/>
      <w:r w:rsidRPr="008C548B">
        <w:rPr>
          <w:rFonts w:ascii="Times New Roman" w:eastAsia="Times New Roman" w:hAnsi="Times New Roman" w:cs="Times New Roman"/>
          <w:sz w:val="28"/>
          <w:szCs w:val="28"/>
        </w:rPr>
        <w:t>6) работы по уходу за газонами - прочесывание, рыхление, подкормка, полив, прополка, сбор мусора, опавших листьев, землевание, обрезка растительности у бортов газона, выкашивание травостоя, обработка ядохимикатами и гербицидами зеленых насаждений;</w:t>
      </w:r>
      <w:proofErr w:type="gramEnd"/>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поднятие и укладка металлических решеток на лунках деревьев; прочистка и промывка газонного борта;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 работы по уходу за цветниками - посев семян, посадка рассады и луковиц, полив, рыхление, прополка, подкормка, защита растений, сбор мусора и другие сопутствующие работы;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 работы по уходу за цветочными вазами.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2.3.10. Планирование хозяйственной и иной деятельности на территориях, занятых зелеными насаждениями, должно предусматривать проведение мероприятий по сохранению зеленых насаждений в соответствии с градостроительными, санитарными и экологическими нормами и правилами. Перед вырубкой (сносом), зеленых насаждений субъект хозяйственной и иной деятельности должен получить порубочный билет и внести плату за проведение компенсационного озеленения при уничтожении зеленых насаждений на территории </w:t>
      </w:r>
      <w:r w:rsidR="00B852AD" w:rsidRPr="00FF3D90">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(далее - плата), которая исчисляется в порядке, установленном действующим законодательством.  Выдача порубочного билета осуществляется в порядке, установленном в соответствии с действующим законодательством органами местного самоуправления.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2.3.11. Категория деревьев, подлежащих санитарной вырубке, определяется в соответствии с признаками, установленными правовым актом </w:t>
      </w:r>
      <w:r w:rsidRPr="008C548B">
        <w:rPr>
          <w:rFonts w:ascii="Times New Roman" w:eastAsia="Times New Roman" w:hAnsi="Times New Roman" w:cs="Times New Roman"/>
          <w:sz w:val="28"/>
          <w:szCs w:val="28"/>
        </w:rPr>
        <w:lastRenderedPageBreak/>
        <w:t xml:space="preserve">администрации </w:t>
      </w:r>
      <w:r w:rsidR="001A3569">
        <w:rPr>
          <w:rFonts w:ascii="Times New Roman" w:eastAsia="Times New Roman" w:hAnsi="Times New Roman" w:cs="Times New Roman"/>
          <w:sz w:val="28"/>
          <w:szCs w:val="28"/>
        </w:rPr>
        <w:t>Кавказского</w:t>
      </w:r>
      <w:r w:rsidR="00407D9F">
        <w:rPr>
          <w:rFonts w:ascii="Times New Roman" w:eastAsia="Times New Roman" w:hAnsi="Times New Roman" w:cs="Times New Roman"/>
          <w:sz w:val="28"/>
          <w:szCs w:val="28"/>
        </w:rPr>
        <w:t xml:space="preserve"> сельского</w:t>
      </w:r>
      <w:r w:rsidRPr="008C548B">
        <w:rPr>
          <w:rFonts w:ascii="Times New Roman" w:eastAsia="Times New Roman" w:hAnsi="Times New Roman" w:cs="Times New Roman"/>
          <w:sz w:val="28"/>
          <w:szCs w:val="28"/>
        </w:rPr>
        <w:t xml:space="preserve"> поселения </w:t>
      </w:r>
      <w:r w:rsidR="001A3569">
        <w:rPr>
          <w:rFonts w:ascii="Times New Roman" w:eastAsia="Times New Roman" w:hAnsi="Times New Roman" w:cs="Times New Roman"/>
          <w:sz w:val="28"/>
          <w:szCs w:val="28"/>
        </w:rPr>
        <w:t>Кавказского</w:t>
      </w:r>
      <w:r w:rsidRPr="008C548B">
        <w:rPr>
          <w:rFonts w:ascii="Times New Roman" w:eastAsia="Times New Roman" w:hAnsi="Times New Roman" w:cs="Times New Roman"/>
          <w:sz w:val="28"/>
          <w:szCs w:val="28"/>
        </w:rPr>
        <w:t xml:space="preserve"> района (далее - администрация </w:t>
      </w:r>
      <w:r w:rsidR="001A3569">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Calibri" w:hAnsi="Times New Roman" w:cs="Times New Roman"/>
          <w:sz w:val="28"/>
          <w:szCs w:val="28"/>
        </w:rPr>
      </w:pPr>
      <w:r w:rsidRPr="008C548B">
        <w:rPr>
          <w:rFonts w:ascii="Times New Roman" w:eastAsia="Times New Roman" w:hAnsi="Times New Roman" w:cs="Times New Roman"/>
          <w:sz w:val="28"/>
          <w:szCs w:val="28"/>
        </w:rPr>
        <w:t xml:space="preserve">Пересадка зеленых насаждений определяется их состоянием на момент обследования деревьев и кустарников. </w:t>
      </w:r>
    </w:p>
    <w:p w:rsidR="003D7046" w:rsidRPr="008C548B" w:rsidRDefault="003D7046" w:rsidP="003D7046">
      <w:pPr>
        <w:spacing w:after="0" w:line="240" w:lineRule="auto"/>
        <w:ind w:firstLine="567"/>
        <w:jc w:val="both"/>
        <w:rPr>
          <w:rFonts w:ascii="Times New Roman" w:eastAsia="Calibri" w:hAnsi="Times New Roman" w:cs="Times New Roman"/>
          <w:sz w:val="28"/>
          <w:szCs w:val="28"/>
        </w:rPr>
      </w:pPr>
      <w:r w:rsidRPr="008C548B">
        <w:rPr>
          <w:rFonts w:ascii="Times New Roman" w:eastAsia="Times New Roman" w:hAnsi="Times New Roman" w:cs="Times New Roman"/>
          <w:sz w:val="28"/>
          <w:szCs w:val="28"/>
        </w:rPr>
        <w:t xml:space="preserve">Для проведения обследования деревьев и кустарников, подлежащих пересадке, создается Комиссия. Порядок работы, состав и полномочия Комиссии устанавливаются постановлением администрации </w:t>
      </w:r>
      <w:r w:rsidR="00B852AD">
        <w:rPr>
          <w:rFonts w:ascii="Times New Roman" w:eastAsia="Times New Roman" w:hAnsi="Times New Roman" w:cs="Times New Roman"/>
          <w:sz w:val="28"/>
          <w:szCs w:val="28"/>
        </w:rPr>
        <w:t xml:space="preserve">сельского </w:t>
      </w:r>
      <w:r w:rsidRPr="008C548B">
        <w:rPr>
          <w:rFonts w:ascii="Times New Roman" w:eastAsia="Times New Roman" w:hAnsi="Times New Roman" w:cs="Times New Roman"/>
          <w:sz w:val="28"/>
          <w:szCs w:val="28"/>
        </w:rPr>
        <w:t>поселения.</w:t>
      </w:r>
    </w:p>
    <w:p w:rsidR="003D7046" w:rsidRPr="008C548B" w:rsidRDefault="003D7046" w:rsidP="003D7046">
      <w:pPr>
        <w:spacing w:after="0" w:line="240" w:lineRule="auto"/>
        <w:ind w:firstLine="567"/>
        <w:jc w:val="both"/>
        <w:rPr>
          <w:rFonts w:ascii="Times New Roman" w:eastAsia="Calibri" w:hAnsi="Times New Roman" w:cs="Times New Roman"/>
          <w:sz w:val="28"/>
          <w:szCs w:val="28"/>
        </w:rPr>
      </w:pPr>
      <w:r w:rsidRPr="008C548B">
        <w:rPr>
          <w:rFonts w:ascii="Times New Roman" w:eastAsia="Calibri" w:hAnsi="Times New Roman" w:cs="Times New Roman"/>
          <w:sz w:val="28"/>
          <w:szCs w:val="28"/>
        </w:rPr>
        <w:t xml:space="preserve">Администрация </w:t>
      </w:r>
      <w:r w:rsidR="00407D9F">
        <w:rPr>
          <w:rFonts w:ascii="Times New Roman" w:eastAsia="Calibri"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r w:rsidRPr="008C548B">
        <w:rPr>
          <w:rFonts w:ascii="Times New Roman" w:eastAsia="Calibri" w:hAnsi="Times New Roman" w:cs="Times New Roman"/>
          <w:sz w:val="28"/>
          <w:szCs w:val="28"/>
        </w:rPr>
        <w:t xml:space="preserve"> в соответствии с актом обследования, по установленной форме, выдает заявителю разрешение на пересадку. Порядок выдачи разрешения на пересадку, форма акта обследования </w:t>
      </w:r>
    </w:p>
    <w:p w:rsidR="003D7046" w:rsidRPr="008C548B" w:rsidRDefault="003D7046" w:rsidP="003D7046">
      <w:pPr>
        <w:spacing w:after="0" w:line="240" w:lineRule="auto"/>
        <w:jc w:val="both"/>
        <w:rPr>
          <w:rFonts w:ascii="Times New Roman" w:eastAsia="Calibri" w:hAnsi="Times New Roman" w:cs="Times New Roman"/>
          <w:sz w:val="28"/>
          <w:szCs w:val="28"/>
        </w:rPr>
      </w:pPr>
      <w:r w:rsidRPr="008C548B">
        <w:rPr>
          <w:rFonts w:ascii="Times New Roman" w:eastAsia="Calibri" w:hAnsi="Times New Roman" w:cs="Times New Roman"/>
          <w:sz w:val="28"/>
          <w:szCs w:val="28"/>
        </w:rPr>
        <w:t xml:space="preserve">разрабатывается и утверждается администрацией поселения. Администрация </w:t>
      </w:r>
      <w:r w:rsidR="00407D9F">
        <w:rPr>
          <w:rFonts w:ascii="Times New Roman" w:eastAsia="Calibri" w:hAnsi="Times New Roman" w:cs="Times New Roman"/>
          <w:sz w:val="28"/>
          <w:szCs w:val="28"/>
        </w:rPr>
        <w:t>сельского</w:t>
      </w:r>
      <w:r w:rsidRPr="008C548B">
        <w:rPr>
          <w:rFonts w:ascii="Times New Roman" w:eastAsia="Calibri" w:hAnsi="Times New Roman" w:cs="Times New Roman"/>
          <w:sz w:val="28"/>
          <w:szCs w:val="28"/>
        </w:rPr>
        <w:t xml:space="preserve"> поселения ведет учет оформленных разрешений на пересадку деревьев и кустарников.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2.3.13. Компенсационное озеленение производится администрацией </w:t>
      </w:r>
      <w:r w:rsidR="00407D9F">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 случае уничтожения зеленых насаждений компенсационное озеленение производится на том же участке земли, где они были уничтожены, причем количество единиц растений и занимаемая ими площадь не должны быть уменьшены, либо компенсационное озеленение производится на другом участке земли, но на территориях, где были уничтожены зеленые насаждения. В этом случае озеленение производится в двойном размере, как по количеству единиц растительности, так и по площади. Компенсационное озеленение производится в ближайший сезон, подходящий для посадки (посева) зеленых насаждений, но не позднее одного года со дня уничтожения зеленых насаждений. Создание зеленых насаждений на территориях новых жилых кварталов в </w:t>
      </w:r>
      <w:r w:rsidR="00B852AD">
        <w:rPr>
          <w:rFonts w:ascii="Times New Roman" w:eastAsia="Times New Roman" w:hAnsi="Times New Roman" w:cs="Times New Roman"/>
          <w:sz w:val="28"/>
          <w:szCs w:val="28"/>
        </w:rPr>
        <w:t>сельском</w:t>
      </w:r>
      <w:r w:rsidRPr="008C548B">
        <w:rPr>
          <w:rFonts w:ascii="Times New Roman" w:eastAsia="Times New Roman" w:hAnsi="Times New Roman" w:cs="Times New Roman"/>
          <w:sz w:val="28"/>
          <w:szCs w:val="28"/>
        </w:rPr>
        <w:t xml:space="preserve"> поселении не может рассматриваться как компенсационное озеленение.</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2.4. Виды покрытий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2.4.1. Покрытия поверхности обеспечивают на территории </w:t>
      </w:r>
      <w:r w:rsidR="00B852AD">
        <w:rPr>
          <w:rFonts w:ascii="Times New Roman" w:eastAsia="Times New Roman" w:hAnsi="Times New Roman" w:cs="Times New Roman"/>
          <w:sz w:val="28"/>
          <w:szCs w:val="28"/>
        </w:rPr>
        <w:t xml:space="preserve">сельского </w:t>
      </w:r>
      <w:r w:rsidRPr="008C548B">
        <w:rPr>
          <w:rFonts w:ascii="Times New Roman" w:eastAsia="Times New Roman" w:hAnsi="Times New Roman" w:cs="Times New Roman"/>
          <w:sz w:val="28"/>
          <w:szCs w:val="28"/>
        </w:rPr>
        <w:t>поселения условия безопасного и комфортного передвижения, а также формируют архитектурно-художественный облик среды.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2.4.2. Для целей благоустройства территории применяются следующие виды покрытий: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твердые (капитальные) - монолитные или сборные, выполняемые из асфальтобетона, цементобетона, природного камня;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roofErr w:type="gramStart"/>
      <w:r w:rsidRPr="008C548B">
        <w:rPr>
          <w:rFonts w:ascii="Times New Roman" w:eastAsia="Times New Roman" w:hAnsi="Times New Roman" w:cs="Times New Roman"/>
          <w:sz w:val="28"/>
          <w:szCs w:val="28"/>
        </w:rPr>
        <w:t>2) мягкие (некапитальные) - выполняемые из природных или искусственных сыпучих материалов (песок, щебень, гранитные высевки, керамзит, резиновая крошка), находящихся в естественном состоянии, сухих смесях, уплотненных или укрепленных вяжущими;</w:t>
      </w:r>
      <w:proofErr w:type="gramEnd"/>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газонные, выполняемые по специальным технологиям подготовки и посадки травяного покрова;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комбинированные, представляющие сочетания покрытий, указанных выше (например, плитка, утопленная в газон).</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2.4.3. Выбор видов покрытия следует принимать в соответствии с их целевым назначением: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твердых - с учетом возможных предельных нагрузок, характера и состава движения, противопожарных требований, действующих на момент проектирования;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мягких - с учетом их специфических свой</w:t>
      </w:r>
      <w:proofErr w:type="gramStart"/>
      <w:r w:rsidRPr="008C548B">
        <w:rPr>
          <w:rFonts w:ascii="Times New Roman" w:eastAsia="Times New Roman" w:hAnsi="Times New Roman" w:cs="Times New Roman"/>
          <w:sz w:val="28"/>
          <w:szCs w:val="28"/>
        </w:rPr>
        <w:t>ств пр</w:t>
      </w:r>
      <w:proofErr w:type="gramEnd"/>
      <w:r w:rsidRPr="008C548B">
        <w:rPr>
          <w:rFonts w:ascii="Times New Roman" w:eastAsia="Times New Roman" w:hAnsi="Times New Roman" w:cs="Times New Roman"/>
          <w:sz w:val="28"/>
          <w:szCs w:val="28"/>
        </w:rPr>
        <w:t>и благоустройстве отдельных видов территорий, в том числе детских, спортивных площадок, площадок для выгула собак, прогулочных дорожек;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газонных и комбинированных, как наиболее экологичных.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2.4.4. </w:t>
      </w:r>
      <w:proofErr w:type="gramStart"/>
      <w:r w:rsidRPr="008C548B">
        <w:rPr>
          <w:rFonts w:ascii="Times New Roman" w:eastAsia="Times New Roman" w:hAnsi="Times New Roman" w:cs="Times New Roman"/>
          <w:sz w:val="28"/>
          <w:szCs w:val="28"/>
        </w:rPr>
        <w:t>Твердые виды покрытия устанавливаются с шероховатой поверхностью с коэффициентом сцепления в сухом состоянии не менее 0,6 м, в мокром - не менее 0,4 м. Не допускается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в наземных и подземных переходах, на ступенях лестниц, площадках крылец входных групп зданий.</w:t>
      </w:r>
      <w:proofErr w:type="gramEnd"/>
      <w:r w:rsidRPr="008C548B">
        <w:rPr>
          <w:rFonts w:ascii="Times New Roman" w:eastAsia="Times New Roman" w:hAnsi="Times New Roman" w:cs="Times New Roman"/>
          <w:sz w:val="28"/>
          <w:szCs w:val="28"/>
        </w:rPr>
        <w:t xml:space="preserve"> Следует предусматривать уклон поверхности твердых видов покрытия, обеспечивающий отвод поверхностных вод - на водоразделах при наличии системы дождевой канализации его следует назначать не менее 4 промилле; при отсутствии системы дождевой канализации - не менее 5 промилле. Максимальные уклоны следует назначать в зависимости от условий движения транспорта и пешеходов. На территории общественных пространств </w:t>
      </w:r>
      <w:r w:rsidR="00B852AD" w:rsidRPr="00FF3D90">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следует выделять полосами тактильного покрытия. Тактильное покрытие рекомендуется начинать на расстоянии не менее чем за 0,8 м. до преграды, края улицы, начала опасного участка, изменения направления движения. Если на тактильном покрытии имеются продольные бороздки шириной более 15 мм</w:t>
      </w:r>
      <w:proofErr w:type="gramStart"/>
      <w:r w:rsidRPr="008C548B">
        <w:rPr>
          <w:rFonts w:ascii="Times New Roman" w:eastAsia="Times New Roman" w:hAnsi="Times New Roman" w:cs="Times New Roman"/>
          <w:sz w:val="28"/>
          <w:szCs w:val="28"/>
        </w:rPr>
        <w:t>.</w:t>
      </w:r>
      <w:proofErr w:type="gramEnd"/>
      <w:r w:rsidRPr="008C548B">
        <w:rPr>
          <w:rFonts w:ascii="Times New Roman" w:eastAsia="Times New Roman" w:hAnsi="Times New Roman" w:cs="Times New Roman"/>
          <w:sz w:val="28"/>
          <w:szCs w:val="28"/>
        </w:rPr>
        <w:t xml:space="preserve"> </w:t>
      </w:r>
      <w:proofErr w:type="gramStart"/>
      <w:r w:rsidRPr="008C548B">
        <w:rPr>
          <w:rFonts w:ascii="Times New Roman" w:eastAsia="Times New Roman" w:hAnsi="Times New Roman" w:cs="Times New Roman"/>
          <w:sz w:val="28"/>
          <w:szCs w:val="28"/>
        </w:rPr>
        <w:t>и</w:t>
      </w:r>
      <w:proofErr w:type="gramEnd"/>
      <w:r w:rsidRPr="008C548B">
        <w:rPr>
          <w:rFonts w:ascii="Times New Roman" w:eastAsia="Times New Roman" w:hAnsi="Times New Roman" w:cs="Times New Roman"/>
          <w:sz w:val="28"/>
          <w:szCs w:val="28"/>
        </w:rPr>
        <w:t xml:space="preserve"> глубиной более 6 мм, их не рекомендуется располагать вдоль направления движения.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2.4.5. </w:t>
      </w:r>
      <w:proofErr w:type="gramStart"/>
      <w:r w:rsidRPr="008C548B">
        <w:rPr>
          <w:rFonts w:ascii="Times New Roman" w:eastAsia="Times New Roman" w:hAnsi="Times New Roman" w:cs="Times New Roman"/>
          <w:sz w:val="28"/>
          <w:szCs w:val="28"/>
        </w:rPr>
        <w:t xml:space="preserve">Для деревьев, расположенных в мощении, при отсутствии иных видов защиты (приствольных решеток, бордюров, </w:t>
      </w:r>
      <w:proofErr w:type="spellStart"/>
      <w:r w:rsidRPr="008C548B">
        <w:rPr>
          <w:rFonts w:ascii="Times New Roman" w:eastAsia="Times New Roman" w:hAnsi="Times New Roman" w:cs="Times New Roman"/>
          <w:sz w:val="28"/>
          <w:szCs w:val="28"/>
        </w:rPr>
        <w:t>периметральных</w:t>
      </w:r>
      <w:proofErr w:type="spellEnd"/>
      <w:r w:rsidRPr="008C548B">
        <w:rPr>
          <w:rFonts w:ascii="Times New Roman" w:eastAsia="Times New Roman" w:hAnsi="Times New Roman" w:cs="Times New Roman"/>
          <w:sz w:val="28"/>
          <w:szCs w:val="28"/>
        </w:rPr>
        <w:t xml:space="preserve"> скамеек) необходимо предусматривать выполнение защитных видов покрытий: щебеночное, галечное, «соты» с засевом газона.</w:t>
      </w:r>
      <w:proofErr w:type="gramEnd"/>
      <w:r w:rsidRPr="008C548B">
        <w:rPr>
          <w:rFonts w:ascii="Times New Roman" w:eastAsia="Times New Roman" w:hAnsi="Times New Roman" w:cs="Times New Roman"/>
          <w:sz w:val="28"/>
          <w:szCs w:val="28"/>
        </w:rPr>
        <w:t xml:space="preserve"> Защитное покрытие может быть выполнено в одном уровне или выше покрытия пешеходных коммуникаций.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2.4.6. Колористическое решение применяемого вида покрытия необходимо выполнять с учетом цветового решения формируемой среды, а на территориях общественных пространств - соответствующей концепции цветового решения данной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2.4.7. К элементам сопряжения поверхностей относятся различные виды бортовых камней, пандусы, ступени, лестницы.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2.4.7.1. Бортовые камни на стыке тротуара и проезжей части следует устанавливать дорожные бортовые камни. Бортовые камни необходимо </w:t>
      </w:r>
      <w:r w:rsidRPr="008C548B">
        <w:rPr>
          <w:rFonts w:ascii="Times New Roman" w:eastAsia="Times New Roman" w:hAnsi="Times New Roman" w:cs="Times New Roman"/>
          <w:sz w:val="28"/>
          <w:szCs w:val="28"/>
        </w:rPr>
        <w:lastRenderedPageBreak/>
        <w:t>устанавливать с нормативным превышением над уровнем проезжей части не менее 150 мм</w:t>
      </w:r>
      <w:proofErr w:type="gramStart"/>
      <w:r w:rsidRPr="008C548B">
        <w:rPr>
          <w:rFonts w:ascii="Times New Roman" w:eastAsia="Times New Roman" w:hAnsi="Times New Roman" w:cs="Times New Roman"/>
          <w:sz w:val="28"/>
          <w:szCs w:val="28"/>
        </w:rPr>
        <w:t xml:space="preserve">., </w:t>
      </w:r>
      <w:proofErr w:type="gramEnd"/>
      <w:r w:rsidRPr="008C548B">
        <w:rPr>
          <w:rFonts w:ascii="Times New Roman" w:eastAsia="Times New Roman" w:hAnsi="Times New Roman" w:cs="Times New Roman"/>
          <w:sz w:val="28"/>
          <w:szCs w:val="28"/>
        </w:rPr>
        <w:t>которое должно сохраняться и в случае ремонта поверхностей покрытий. Для предотвращения наезда автотранспорта на газон в местах сопряжения покрытия проезжей части с газоном рекомендуется применение повышенного бортового камня на улицах городского значения, а также площадках автостоянок при крупных объектах обслуживания. При сопряжении покрытия пешеходных коммуникаций с газоном можно устанавливать садовый борт, дающий превышение над уровнем газона не менее 50 мм</w:t>
      </w:r>
      <w:proofErr w:type="gramStart"/>
      <w:r w:rsidRPr="008C548B">
        <w:rPr>
          <w:rFonts w:ascii="Times New Roman" w:eastAsia="Times New Roman" w:hAnsi="Times New Roman" w:cs="Times New Roman"/>
          <w:sz w:val="28"/>
          <w:szCs w:val="28"/>
        </w:rPr>
        <w:t>.</w:t>
      </w:r>
      <w:proofErr w:type="gramEnd"/>
      <w:r w:rsidRPr="008C548B">
        <w:rPr>
          <w:rFonts w:ascii="Times New Roman" w:eastAsia="Times New Roman" w:hAnsi="Times New Roman" w:cs="Times New Roman"/>
          <w:sz w:val="28"/>
          <w:szCs w:val="28"/>
        </w:rPr>
        <w:t xml:space="preserve"> </w:t>
      </w:r>
      <w:proofErr w:type="gramStart"/>
      <w:r w:rsidRPr="008C548B">
        <w:rPr>
          <w:rFonts w:ascii="Times New Roman" w:eastAsia="Times New Roman" w:hAnsi="Times New Roman" w:cs="Times New Roman"/>
          <w:sz w:val="28"/>
          <w:szCs w:val="28"/>
        </w:rPr>
        <w:t>н</w:t>
      </w:r>
      <w:proofErr w:type="gramEnd"/>
      <w:r w:rsidRPr="008C548B">
        <w:rPr>
          <w:rFonts w:ascii="Times New Roman" w:eastAsia="Times New Roman" w:hAnsi="Times New Roman" w:cs="Times New Roman"/>
          <w:sz w:val="28"/>
          <w:szCs w:val="28"/>
        </w:rPr>
        <w:t>а расстоянии не менее 0,5 м., что защищает газон и предотвращает попадание грязи и растительного мусора на покрытие, увеличивая срок его службы. На территории пешеходных зон возможно использование естественных материалов (кирпич, дерево, валуны, керамический борт) для оформления примыкания различных типов покрытия.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2.4.7.2. Ступени, лестницы, пандусы при уклонах пешеходных коммуникаций более 60 промилле следует предусматривать устройство пандуса. На основных пешеходных коммуникациях в местах размещения учреждений здравоохранения и других объектов массового посещения, домов инвалидов и престарелых ступени и лестницы следует предусматривать при уклонах более 50 промилле, обязательно сопровождая их пандусом. При пересечении основных пешеходных коммуникаций с проездами или в иных случаях, оговоренных в задании на проектирование, следует предусматривать бордюрный пандус для обеспечения спуска с покрытия тротуара на уровень дорожного покрытия. При проектировании открытых лестниц на перепадах рельефа высоту ступеней рекомендуется назначать не более 120 мм., ширину - не менее 400 мм</w:t>
      </w:r>
      <w:proofErr w:type="gramStart"/>
      <w:r w:rsidRPr="008C548B">
        <w:rPr>
          <w:rFonts w:ascii="Times New Roman" w:eastAsia="Times New Roman" w:hAnsi="Times New Roman" w:cs="Times New Roman"/>
          <w:sz w:val="28"/>
          <w:szCs w:val="28"/>
        </w:rPr>
        <w:t>.</w:t>
      </w:r>
      <w:proofErr w:type="gramEnd"/>
      <w:r w:rsidRPr="008C548B">
        <w:rPr>
          <w:rFonts w:ascii="Times New Roman" w:eastAsia="Times New Roman" w:hAnsi="Times New Roman" w:cs="Times New Roman"/>
          <w:sz w:val="28"/>
          <w:szCs w:val="28"/>
        </w:rPr>
        <w:t xml:space="preserve"> </w:t>
      </w:r>
      <w:proofErr w:type="gramStart"/>
      <w:r w:rsidRPr="008C548B">
        <w:rPr>
          <w:rFonts w:ascii="Times New Roman" w:eastAsia="Times New Roman" w:hAnsi="Times New Roman" w:cs="Times New Roman"/>
          <w:sz w:val="28"/>
          <w:szCs w:val="28"/>
        </w:rPr>
        <w:t>и</w:t>
      </w:r>
      <w:proofErr w:type="gramEnd"/>
      <w:r w:rsidRPr="008C548B">
        <w:rPr>
          <w:rFonts w:ascii="Times New Roman" w:eastAsia="Times New Roman" w:hAnsi="Times New Roman" w:cs="Times New Roman"/>
          <w:sz w:val="28"/>
          <w:szCs w:val="28"/>
        </w:rPr>
        <w:t xml:space="preserve"> уклон 10 - 20 промилле в сторону вышележащей ступени. После каждых 10 - 12 ступеней рекомендуется устраивать площадки длиной не менее 1,5 м. Край первых ступеней лестниц при спуске и подъеме рекомендуется выделять полосами яркой контрастной окраски. Все ступени наружных лестниц в пределах одного марша следует устанавливать </w:t>
      </w:r>
      <w:proofErr w:type="gramStart"/>
      <w:r w:rsidRPr="008C548B">
        <w:rPr>
          <w:rFonts w:ascii="Times New Roman" w:eastAsia="Times New Roman" w:hAnsi="Times New Roman" w:cs="Times New Roman"/>
          <w:sz w:val="28"/>
          <w:szCs w:val="28"/>
        </w:rPr>
        <w:t>одинаковыми</w:t>
      </w:r>
      <w:proofErr w:type="gramEnd"/>
      <w:r w:rsidRPr="008C548B">
        <w:rPr>
          <w:rFonts w:ascii="Times New Roman" w:eastAsia="Times New Roman" w:hAnsi="Times New Roman" w:cs="Times New Roman"/>
          <w:sz w:val="28"/>
          <w:szCs w:val="28"/>
        </w:rPr>
        <w:t xml:space="preserve">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150 мм</w:t>
      </w:r>
      <w:proofErr w:type="gramStart"/>
      <w:r w:rsidRPr="008C548B">
        <w:rPr>
          <w:rFonts w:ascii="Times New Roman" w:eastAsia="Times New Roman" w:hAnsi="Times New Roman" w:cs="Times New Roman"/>
          <w:sz w:val="28"/>
          <w:szCs w:val="28"/>
        </w:rPr>
        <w:t xml:space="preserve">., </w:t>
      </w:r>
      <w:proofErr w:type="gramEnd"/>
      <w:r w:rsidRPr="008C548B">
        <w:rPr>
          <w:rFonts w:ascii="Times New Roman" w:eastAsia="Times New Roman" w:hAnsi="Times New Roman" w:cs="Times New Roman"/>
          <w:sz w:val="28"/>
          <w:szCs w:val="28"/>
        </w:rPr>
        <w:t xml:space="preserve">а ширина ступеней и длина площадки - уменьшена до 300 мм., и 1 м. соответственно. Пандус выполняется из нескользкого материала с шероховатой текстурой поверхности без горизонтальных канавок. При отсутствии ограждающих пандус конструкций следует предусматривать ограждающий бортик высотой не менее </w:t>
      </w:r>
      <w:smartTag w:uri="urn:schemas-microsoft-com:office:smarttags" w:element="metricconverter">
        <w:smartTagPr>
          <w:attr w:name="ProductID" w:val="75 мм"/>
        </w:smartTagPr>
        <w:r w:rsidRPr="008C548B">
          <w:rPr>
            <w:rFonts w:ascii="Times New Roman" w:eastAsia="Times New Roman" w:hAnsi="Times New Roman" w:cs="Times New Roman"/>
            <w:sz w:val="28"/>
            <w:szCs w:val="28"/>
          </w:rPr>
          <w:t>75 мм,</w:t>
        </w:r>
      </w:smartTag>
      <w:r w:rsidRPr="008C548B">
        <w:rPr>
          <w:rFonts w:ascii="Times New Roman" w:eastAsia="Times New Roman" w:hAnsi="Times New Roman" w:cs="Times New Roman"/>
          <w:sz w:val="28"/>
          <w:szCs w:val="28"/>
        </w:rPr>
        <w:t xml:space="preserve"> и поручни. При повороте пандуса или его протяженности более </w:t>
      </w:r>
      <w:smartTag w:uri="urn:schemas-microsoft-com:office:smarttags" w:element="metricconverter">
        <w:smartTagPr>
          <w:attr w:name="ProductID" w:val="9 м"/>
        </w:smartTagPr>
        <w:r w:rsidRPr="008C548B">
          <w:rPr>
            <w:rFonts w:ascii="Times New Roman" w:eastAsia="Times New Roman" w:hAnsi="Times New Roman" w:cs="Times New Roman"/>
            <w:sz w:val="28"/>
            <w:szCs w:val="28"/>
          </w:rPr>
          <w:t>9 м,</w:t>
        </w:r>
      </w:smartTag>
      <w:r w:rsidRPr="008C548B">
        <w:rPr>
          <w:rFonts w:ascii="Times New Roman" w:eastAsia="Times New Roman" w:hAnsi="Times New Roman" w:cs="Times New Roman"/>
          <w:sz w:val="28"/>
          <w:szCs w:val="28"/>
        </w:rPr>
        <w:t xml:space="preserve"> не реже чем через каждые 9 м, необходимо предусматривать горизонтальные площадки размером 1,5 x 1,5 м. На горизонтальных площадках по окончании спуска необходимо предусматривать дренажные устройства. При устройстве пандуса высота бордюрного камня не должна превышать 1,5 см. По обеим сторонам лестницы или пандуса следует предусматривать поручни на высоте 800 – 920 мм</w:t>
      </w:r>
      <w:proofErr w:type="gramStart"/>
      <w:r w:rsidRPr="008C548B">
        <w:rPr>
          <w:rFonts w:ascii="Times New Roman" w:eastAsia="Times New Roman" w:hAnsi="Times New Roman" w:cs="Times New Roman"/>
          <w:sz w:val="28"/>
          <w:szCs w:val="28"/>
        </w:rPr>
        <w:t>.</w:t>
      </w:r>
      <w:proofErr w:type="gramEnd"/>
      <w:r w:rsidRPr="008C548B">
        <w:rPr>
          <w:rFonts w:ascii="Times New Roman" w:eastAsia="Times New Roman" w:hAnsi="Times New Roman" w:cs="Times New Roman"/>
          <w:sz w:val="28"/>
          <w:szCs w:val="28"/>
        </w:rPr>
        <w:t xml:space="preserve"> </w:t>
      </w:r>
      <w:proofErr w:type="gramStart"/>
      <w:r w:rsidRPr="008C548B">
        <w:rPr>
          <w:rFonts w:ascii="Times New Roman" w:eastAsia="Times New Roman" w:hAnsi="Times New Roman" w:cs="Times New Roman"/>
          <w:sz w:val="28"/>
          <w:szCs w:val="28"/>
        </w:rPr>
        <w:t>к</w:t>
      </w:r>
      <w:proofErr w:type="gramEnd"/>
      <w:r w:rsidRPr="008C548B">
        <w:rPr>
          <w:rFonts w:ascii="Times New Roman" w:eastAsia="Times New Roman" w:hAnsi="Times New Roman" w:cs="Times New Roman"/>
          <w:sz w:val="28"/>
          <w:szCs w:val="28"/>
        </w:rPr>
        <w:t xml:space="preserve">руглого или прямоугольного сечения, удобного для охвата рукой и отстоящего от стены на 40 мм. При ширине лестниц 2,5 м. и более </w:t>
      </w:r>
      <w:r w:rsidRPr="008C548B">
        <w:rPr>
          <w:rFonts w:ascii="Times New Roman" w:eastAsia="Times New Roman" w:hAnsi="Times New Roman" w:cs="Times New Roman"/>
          <w:sz w:val="28"/>
          <w:szCs w:val="28"/>
        </w:rPr>
        <w:lastRenderedPageBreak/>
        <w:t>следует предусматривать разделительные поручни. Длину поручней следует устанавливать больше длины пандуса или лестницы с каждой стороны не менее чем на 0,3 м, с округленными и гладкими концами поручней. При проектировании необходимо предусматривать конструкции поручней, исключающие соприкосновение руки с металлом.</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2.5. Ограждения.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2.5.1. В целях благоустройства на территории </w:t>
      </w:r>
      <w:r w:rsidR="00B852AD" w:rsidRPr="00FF3D90">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предусмотрено применение различных видов ограждений, которые различаются: по назначению (декоративные, защитные, их сочетание), высоте (низкие - 0,3 м, 1,0 м, средние - 1,1 м, 1,7 м, высокие - 1,8 м, 3,0 м), виду материала, степени проницаемости для взгляда (прозрачные, глухие), степени стационарности (постоянные, временные, передвижные).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2.5.2. Проектирование ограждений должно производиться в зависимости от их местоположения и назначения согласно государственным стандартам Российской Федерации, каталогам сертифицированных изделий, проектам индивидуального проектирования. Ограждения транспортных сооружений должны проектироваться согласно </w:t>
      </w:r>
      <w:r w:rsidRPr="008C548B">
        <w:rPr>
          <w:rFonts w:ascii="Times New Roman" w:eastAsia="Times New Roman" w:hAnsi="Times New Roman" w:cs="Times New Roman"/>
          <w:sz w:val="28"/>
          <w:szCs w:val="28"/>
          <w:shd w:val="clear" w:color="auto" w:fill="FFFFFF"/>
        </w:rPr>
        <w:t>Национального стандарта  РФ </w:t>
      </w:r>
      <w:r w:rsidRPr="008C548B">
        <w:rPr>
          <w:rFonts w:ascii="Times New Roman" w:eastAsia="Times New Roman" w:hAnsi="Times New Roman" w:cs="Times New Roman"/>
          <w:sz w:val="28"/>
          <w:szCs w:val="28"/>
        </w:rPr>
        <w:t>ГОСТ Р</w:t>
      </w:r>
      <w:r w:rsidRPr="008C548B">
        <w:rPr>
          <w:rFonts w:ascii="Times New Roman" w:eastAsia="Times New Roman" w:hAnsi="Times New Roman" w:cs="Times New Roman"/>
          <w:sz w:val="28"/>
          <w:szCs w:val="28"/>
          <w:shd w:val="clear" w:color="auto" w:fill="FFFFFF"/>
        </w:rPr>
        <w:t> 52289-2019«</w:t>
      </w:r>
      <w:r w:rsidRPr="008C548B">
        <w:rPr>
          <w:rFonts w:ascii="Times New Roman" w:eastAsia="Times New Roman" w:hAnsi="Times New Roman" w:cs="Times New Roman"/>
          <w:sz w:val="28"/>
          <w:szCs w:val="28"/>
        </w:rPr>
        <w:t xml:space="preserve">Технические средства </w:t>
      </w:r>
      <w:r w:rsidRPr="008C548B">
        <w:rPr>
          <w:rFonts w:ascii="Times New Roman" w:eastAsia="Times New Roman" w:hAnsi="Times New Roman" w:cs="Times New Roman"/>
          <w:sz w:val="28"/>
          <w:szCs w:val="28"/>
          <w:shd w:val="clear" w:color="auto" w:fill="FFFFFF"/>
        </w:rPr>
        <w:t xml:space="preserve">организации </w:t>
      </w:r>
      <w:r w:rsidRPr="008C548B">
        <w:rPr>
          <w:rFonts w:ascii="Times New Roman" w:eastAsia="Times New Roman" w:hAnsi="Times New Roman" w:cs="Times New Roman"/>
          <w:sz w:val="28"/>
          <w:szCs w:val="28"/>
        </w:rPr>
        <w:t>дорожного движения. Правила применения дорожных знаков, разметки, светофоров, дорожных ограждений и направляющих устройств» (утв. и введен в действие</w:t>
      </w:r>
      <w:r w:rsidR="004F620D" w:rsidRPr="008C548B">
        <w:rPr>
          <w:rFonts w:ascii="Times New Roman" w:eastAsia="Times New Roman" w:hAnsi="Times New Roman" w:cs="Times New Roman"/>
          <w:sz w:val="28"/>
          <w:szCs w:val="28"/>
        </w:rPr>
        <w:t xml:space="preserve"> </w:t>
      </w:r>
      <w:hyperlink r:id="rId9" w:anchor="/document/73509107/entry/0" w:history="1">
        <w:r w:rsidRPr="008C548B">
          <w:rPr>
            <w:rFonts w:ascii="Times New Roman" w:eastAsia="Times New Roman" w:hAnsi="Times New Roman" w:cs="Times New Roman"/>
            <w:sz w:val="28"/>
            <w:szCs w:val="28"/>
          </w:rPr>
          <w:t>приказом</w:t>
        </w:r>
      </w:hyperlink>
      <w:r w:rsidR="004F620D"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Федерального агентства по техническому регулированию и метрологии от 20 декабря</w:t>
      </w:r>
      <w:r w:rsidRPr="008C548B">
        <w:rPr>
          <w:rFonts w:ascii="Times New Roman" w:eastAsia="Times New Roman" w:hAnsi="Times New Roman" w:cs="Times New Roman"/>
          <w:sz w:val="28"/>
          <w:szCs w:val="28"/>
          <w:shd w:val="clear" w:color="auto" w:fill="FFFFFF"/>
        </w:rPr>
        <w:t xml:space="preserve"> 2019 г. N 1425-ст)</w:t>
      </w:r>
      <w:r w:rsidRPr="008C548B">
        <w:rPr>
          <w:rFonts w:ascii="Times New Roman" w:eastAsia="Times New Roman" w:hAnsi="Times New Roman" w:cs="Times New Roman"/>
          <w:sz w:val="28"/>
          <w:szCs w:val="28"/>
        </w:rPr>
        <w:t xml:space="preserve">и ГОСТ 26804-2012 «Ограждения дорожные металлические барьерного типа. Технические условия», утвержденному </w:t>
      </w:r>
      <w:hyperlink r:id="rId10" w:history="1">
        <w:r w:rsidRPr="008C548B">
          <w:rPr>
            <w:rFonts w:ascii="Times New Roman" w:eastAsia="Times New Roman" w:hAnsi="Times New Roman" w:cs="Times New Roman"/>
            <w:sz w:val="28"/>
            <w:szCs w:val="28"/>
          </w:rPr>
          <w:t>приказом</w:t>
        </w:r>
      </w:hyperlink>
      <w:r w:rsidRPr="008C548B">
        <w:rPr>
          <w:rFonts w:ascii="Times New Roman" w:eastAsia="Times New Roman" w:hAnsi="Times New Roman" w:cs="Times New Roman"/>
          <w:sz w:val="28"/>
          <w:szCs w:val="28"/>
        </w:rPr>
        <w:t xml:space="preserve"> Федерального агентства по техническому регулированию и метрологии от 27 декабря 2012 г. N 2165-ст.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2.5.3.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Допускается устройство функционально оправданных участков сплошного ограждения, в том числе в местах интенсивного движения транспорта, размещения септиков, мусорных площадок. По границе с соседним земельным участком ограждения должны быть проветриваемыми на высоту не менее 0,5 м. от уровня земли ограждения и высотой не более 2,0 м.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 Допускается размещение защитных металлических ограждений высотой </w:t>
      </w:r>
      <w:smartTag w:uri="urn:schemas-microsoft-com:office:smarttags" w:element="metricconverter">
        <w:smartTagPr>
          <w:attr w:name="ProductID" w:val="0,5 м"/>
        </w:smartTagPr>
        <w:r w:rsidRPr="008C548B">
          <w:rPr>
            <w:rFonts w:ascii="Times New Roman" w:eastAsia="Times New Roman" w:hAnsi="Times New Roman" w:cs="Times New Roman"/>
            <w:sz w:val="28"/>
            <w:szCs w:val="28"/>
          </w:rPr>
          <w:t>0,5 м.</w:t>
        </w:r>
      </w:smartTag>
      <w:r w:rsidRPr="008C548B">
        <w:rPr>
          <w:rFonts w:ascii="Times New Roman" w:eastAsia="Times New Roman" w:hAnsi="Times New Roman" w:cs="Times New Roman"/>
          <w:sz w:val="28"/>
          <w:szCs w:val="28"/>
        </w:rPr>
        <w:t xml:space="preserve"> в местах примыкания газонов к проездам, стоянкам автотранспорта, в местах возможного наезда автомобилей на газон и вытаптыванию троп через газон. Металлическое ограждение должно размещаться на территории газона с отступом от границы примыкания порядка 0,2 - 0,3 м. При проектировании средних и высоких видов ограждений в местах </w:t>
      </w:r>
      <w:r w:rsidRPr="008C548B">
        <w:rPr>
          <w:rFonts w:ascii="Times New Roman" w:eastAsia="Times New Roman" w:hAnsi="Times New Roman" w:cs="Times New Roman"/>
          <w:sz w:val="28"/>
          <w:szCs w:val="28"/>
        </w:rPr>
        <w:lastRenderedPageBreak/>
        <w:t>пересечения с подземными сооружениями рекомендуется предусматривать конструкции ограждений, позволяющие производить ремонтные или строительные работы. Ограждение территорий памятников историко-культурного наследия рекомендуется выполнять в соответствии с регламентами, установленными для данных территорий.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2.5.4. При проектировании ограждений необходимо учитывать следующие требования: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разграничить зеленую зону (газоны, клумбы, парки) с маршрутами пешеходов и транспорта;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выполнять проектирование дорожек и тротуаров с учетом потоков людей и маршрутов;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выполнять разграничение зеленых зон и транзитных путей с помощью деликатных приемов (например, разной высотой уровня или созданием зеленых кустовых ограждений);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проектировать изменение высоты и геометрии бордюрного камня с учетом сезонных снежных отвалов;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выполнять замену зеленых зон мощением в случаях, когда ограждение не имеет смысла ввиду небольшого объема зоны или архитектурных особенностей места;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 использовать (в особенности на границах зеленых зон) многолетних всесезонных кустистых растений;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по возможности использовать светоотражающие фасадные конструкции для затененных участков газонов;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8) </w:t>
      </w:r>
      <w:proofErr w:type="spellStart"/>
      <w:r w:rsidRPr="008C548B">
        <w:rPr>
          <w:rFonts w:ascii="Times New Roman" w:eastAsia="Times New Roman" w:hAnsi="Times New Roman" w:cs="Times New Roman"/>
          <w:sz w:val="28"/>
          <w:szCs w:val="28"/>
        </w:rPr>
        <w:t>цвето</w:t>
      </w:r>
      <w:proofErr w:type="spellEnd"/>
      <w:r w:rsidRPr="008C548B">
        <w:rPr>
          <w:rFonts w:ascii="Times New Roman" w:eastAsia="Times New Roman" w:hAnsi="Times New Roman" w:cs="Times New Roman"/>
          <w:sz w:val="28"/>
          <w:szCs w:val="28"/>
        </w:rPr>
        <w:t>-графическое оформление ограждений (как и остальных сельских объектов) должно быть максимально нейтрально к окружению; допустимы натуральные цвета материалов (камень, металл, дерево и подобные), либо нейтральные цвета (черный, белый, серый, бежевый).</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2.6. Малые архитектурные формы.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2.6.1. К МАФ относятся: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элементы монументально-декоративного оформления;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водные 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городская мебель;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коммунально-бытовое и техническое оборудование.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2.6.2. К водным устройствам относятся фонтаны,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должны быть снабжены водосливными трубами, отводящими избыток воды в дренажную сеть и систему водоотведения. Строительство фонтанов осуществляется на основании индивидуальных архитектурных проектов. </w:t>
      </w:r>
      <w:r w:rsidRPr="008C548B">
        <w:rPr>
          <w:rFonts w:ascii="Times New Roman" w:eastAsia="Times New Roman" w:hAnsi="Times New Roman" w:cs="Times New Roman"/>
          <w:sz w:val="28"/>
          <w:szCs w:val="28"/>
        </w:rPr>
        <w:lastRenderedPageBreak/>
        <w:t>Декоративные водоемы сооружаются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должно быть гладким, удобным для очистки. Рекомендуется использование приемов цветового и светового оформления.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2.6.3. К городской мебели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кафе и других местах отдыха. Установка скамей производится на твердые виды покрытия или фундамент. В зонах отдыха, парках, детских площадках допускается установка скамей на мягкие виды покрытия. При наличии фундамента не допускается выступление его части над поверхностью земли. Высоту скамьи для отдыха взрослого человека от уровня покрытия до плоскости сидения рекомендуется принимать в пределах 420 – 480 мм. Поверхности скамьи для отдыха рекомендуется выполнять из дерева, с различными видами водоустойчивой обработки (предпочтительно - пропиткой). Количество размещаемой мебели определяется в зависимости от функционального назначения территории и количества посетителей на этой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2.6.4. Уличное коммунально-бытовое оборудование - контейнеры и урны для сбора отходов и мусора. Основными требованиями при выборе того или иного вида коммунально-бытового оборудования являются: </w:t>
      </w:r>
      <w:proofErr w:type="spellStart"/>
      <w:r w:rsidRPr="008C548B">
        <w:rPr>
          <w:rFonts w:ascii="Times New Roman" w:eastAsia="Times New Roman" w:hAnsi="Times New Roman" w:cs="Times New Roman"/>
          <w:sz w:val="28"/>
          <w:szCs w:val="28"/>
        </w:rPr>
        <w:t>экологичность</w:t>
      </w:r>
      <w:proofErr w:type="spellEnd"/>
      <w:r w:rsidRPr="008C548B">
        <w:rPr>
          <w:rFonts w:ascii="Times New Roman" w:eastAsia="Times New Roman" w:hAnsi="Times New Roman" w:cs="Times New Roman"/>
          <w:sz w:val="28"/>
          <w:szCs w:val="28"/>
        </w:rPr>
        <w:t xml:space="preserve">, безопасность (отсутствие острых углов), удобство в пользовании, легкость очистки, привлекательный внешний вид. Для сбора бытового мусора на улицах, площадях, объектах рекреации применяются контейнеры и (или) урны, которые необходимо устанавливать у входов: в объекты торговли и общественного питания, другие учреждения общественного назначения, многоквартирные дома и вокзалы, на остановочных пунктах. Урны должны быть заметными, их размер и количество определяется потоком людей на территории. Интервал при расстановке малых контейнеров и урн (без учета обязательной расстановки у вышеперечисленных объектов) может составлять: на основных пешеходных коммуникациях - не более 60 м., других территорий </w:t>
      </w:r>
      <w:r w:rsidR="00B852AD" w:rsidRPr="00FF3D90">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 не более 100 м. 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Во всех случаях следует предусматривать расстановку, не мешающую передвижению пешеходов, проезду инвалидных и детских колясок. Сбор бытового мусора может осуществляться в контейнеры различного вида и объема, определяемые исходя из наличия машин и механизмов, обеспечивающих удаление отходов. Предпочтительно использовать контейнеры закрытого способа хранения. Конкретное количество и объем контейнеров определяется расчетами генеральной схемы санитарной очистки территории, принятой администрацией </w:t>
      </w:r>
      <w:r w:rsidR="00B852AD" w:rsidRPr="00FF3D90">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Контейнеры должны соответствовать параметрам их санитарной очистки и обеззараживания, а также уровню шума. Контейнеры </w:t>
      </w:r>
      <w:r w:rsidRPr="008C548B">
        <w:rPr>
          <w:rFonts w:ascii="Times New Roman" w:eastAsia="Times New Roman" w:hAnsi="Times New Roman" w:cs="Times New Roman"/>
          <w:sz w:val="28"/>
          <w:szCs w:val="28"/>
        </w:rPr>
        <w:lastRenderedPageBreak/>
        <w:t>могут храниться на территории владельца или на специально оборудованной площадке.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2.6.5. К уличному техническому оборудованию относятся: укрытия таксофонов, почтовые ящики, автоматы по продаже воды, чая, кофе, прохладительных напитков, элементы инженерного оборудования (подъемные площадки для инвалидных колясок, смотровые люки, решетки дождеприемных колодцев, вентиляционные шахты подземных коммуникаций, шкафы телефонной связи). Установка уличного технического оборудования должна обеспечивать удобный подход к оборудованию, соответствовать установленным строительным нормам и правилам и разделу 3 СП 59.13330.2012. При установке таксофонов на территориях общественного, жилого, рекреационного назначения необходимо предусматривать их электроосвещение. Места размещения таксофонов рекомендуется проектировать в максимальном приближении от мест присоединения закладных устройств канала (трубы) телефонной канализации и канала (трубы) для электроосвещения. Не менее одного из таксофонов (или одного в каждом ряду) устанавливать на такой высоте, чтобы уровень щели </w:t>
      </w:r>
      <w:proofErr w:type="spellStart"/>
      <w:r w:rsidRPr="008C548B">
        <w:rPr>
          <w:rFonts w:ascii="Times New Roman" w:eastAsia="Times New Roman" w:hAnsi="Times New Roman" w:cs="Times New Roman"/>
          <w:sz w:val="28"/>
          <w:szCs w:val="28"/>
        </w:rPr>
        <w:t>монетоприемника</w:t>
      </w:r>
      <w:proofErr w:type="spellEnd"/>
      <w:r w:rsidRPr="008C548B">
        <w:rPr>
          <w:rFonts w:ascii="Times New Roman" w:eastAsia="Times New Roman" w:hAnsi="Times New Roman" w:cs="Times New Roman"/>
          <w:sz w:val="28"/>
          <w:szCs w:val="28"/>
        </w:rPr>
        <w:t xml:space="preserve"> от покрытия составлял 1,3 м.; уровень приемного отверстия почтового ящика располагать от уровня покрытия на высоте 1,3 м. Оформление элементов инженерного оборудования необходимо выполнять без нарушения уровня благоустройства формируемой среды, ухудшения условий передвижения и технических условий, в том числе: крышки люков смотровых колодцев, расположенных на территории пешеходных коммуникаций (в том числе уличных переходов), следует проектировать, в одном уровне с покрытием прилегающей поверхности, при эксплуатации перепад отметок не должен превышать 20 мм, а зазоры между краем люка и покрытием тротуара должны составлять не более 15 мм; вентиляционные шахты оборудовать решетками.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Уровень приемного отверстия почтового ящика должен располагаться от уровня покрытия на высоте 1,3 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Абонентские почтовые шкафы устанавливаются строительными организациями на первых этажах многоэтажных жилых домов. Расходы на приобретение и установку абонентских почтовых шкафов включаются в смету строительства этих домов. Обслуживание, ремонт и замена абонентских почтовых шкафов возлагаются на собственников жилых домов или жилищно-эксплуатационные организации, которые обеспечивают сохранность жилых домов и надлежащее их использование, и осуществляются за счет собственников жилых домов.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В районах малоэтажной застройки пользователи услуг почтовой связи для получения почтовых отправлений устанавливают почтовые абонентские ящики за счет собственных средств.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Доставка почтовых отправлений организациям, размещающимся в многоэтажных зданиях, осуществляется через почтовые шкафы опорных пунктов, устанавливаемые этими организациями на первых этажах зданий. </w:t>
      </w:r>
      <w:r w:rsidRPr="008C548B">
        <w:rPr>
          <w:rFonts w:ascii="Times New Roman" w:eastAsia="Times New Roman" w:hAnsi="Times New Roman" w:cs="Times New Roman"/>
          <w:sz w:val="28"/>
          <w:szCs w:val="28"/>
        </w:rPr>
        <w:lastRenderedPageBreak/>
        <w:t>Установка и поддержание в исправном состоянии таких шкафов осуществляются адресатами.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2.6.6. Игровое и спортивное оборудование.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2.6.6.1. Игровое и спортивное оборудование на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представлено игровыми, физкультурно-оздоровительными устройствами, сооружениями и (или) их комплексами.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2.6.6.2.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2.6.6.3. При размещении игрового оборудования на детских игровых площадках рекомендуется соблюдать требования к параметрам игрового оборудования, установленные ГОСТ, а также следующие требования к материалу игрового оборудования и условиям его обработки: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w:t>
      </w:r>
      <w:proofErr w:type="spellStart"/>
      <w:r w:rsidRPr="008C548B">
        <w:rPr>
          <w:rFonts w:ascii="Times New Roman" w:eastAsia="Times New Roman" w:hAnsi="Times New Roman" w:cs="Times New Roman"/>
          <w:sz w:val="28"/>
          <w:szCs w:val="28"/>
        </w:rPr>
        <w:t>металлопластик</w:t>
      </w:r>
      <w:proofErr w:type="spellEnd"/>
      <w:r w:rsidRPr="008C548B">
        <w:rPr>
          <w:rFonts w:ascii="Times New Roman" w:eastAsia="Times New Roman" w:hAnsi="Times New Roman" w:cs="Times New Roman"/>
          <w:sz w:val="28"/>
          <w:szCs w:val="28"/>
        </w:rPr>
        <w:t xml:space="preserve"> (не травмирует, не ржавеет, морозоустойчив);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бетонные и железобетонные элементы оборудования следует выполнять из бетона марки не ниже М300, морозостойкостью не менее М150, иметь гладкие поверхности;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2.6.6.4. Конструкции игрового оборудования должны исключать острые углы, застревание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комплексы игрового оборудования при глубине внутреннего пространства более 2м необходимо предусматривать возможность доступа внутрь в виде отверстий (не менее двух) диаметром не менее 500мм. При размещении игрового оборудования на детских игровых площадках на участках территории площадки не допускается размещение скамей, урн, бортовых камней и твердых видов покрытия, а также веток, стволов, корней деревьев.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2.6.6.5. 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должно быть заводского изготовления, быть сертифицированным и соответствовать всем требованиям, установленным для данного оборудования, так и выполненным из бревен и брусьев со специально обработанной поверхностью, исключающей получение травм </w:t>
      </w:r>
      <w:r w:rsidRPr="008C548B">
        <w:rPr>
          <w:rFonts w:ascii="Times New Roman" w:eastAsia="Times New Roman" w:hAnsi="Times New Roman" w:cs="Times New Roman"/>
          <w:sz w:val="28"/>
          <w:szCs w:val="28"/>
        </w:rPr>
        <w:lastRenderedPageBreak/>
        <w:t>(отсутствие трещин, сколов.). При размещении следует руководствоваться каталогами сертифицированного оборудования.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2.6.7. Освещение и осветительное оборудование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2.6.7.1. На </w:t>
      </w:r>
      <w:r w:rsidRPr="00FF3D90">
        <w:rPr>
          <w:rFonts w:ascii="Times New Roman" w:eastAsia="Times New Roman" w:hAnsi="Times New Roman" w:cs="Times New Roman"/>
          <w:sz w:val="28"/>
          <w:szCs w:val="28"/>
        </w:rPr>
        <w:t xml:space="preserve">территории </w:t>
      </w:r>
      <w:r w:rsidR="00B852AD" w:rsidRPr="00FF3D90">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осветительные установки (функционального, архитектурного освещения, световой информации) должны обеспечивать: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roofErr w:type="gramStart"/>
      <w:r w:rsidRPr="008C548B">
        <w:rPr>
          <w:rFonts w:ascii="Times New Roman" w:eastAsia="Times New Roman" w:hAnsi="Times New Roman" w:cs="Times New Roman"/>
          <w:sz w:val="28"/>
          <w:szCs w:val="28"/>
        </w:rPr>
        <w:t xml:space="preserve">1)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определенные </w:t>
      </w:r>
      <w:r w:rsidRPr="008C548B">
        <w:rPr>
          <w:rFonts w:ascii="Times New Roman" w:eastAsia="Times New Roman" w:hAnsi="Times New Roman" w:cs="Times New Roman"/>
          <w:sz w:val="28"/>
          <w:szCs w:val="28"/>
        </w:rPr>
        <w:fldChar w:fldCharType="begin"/>
      </w:r>
      <w:r w:rsidRPr="008C548B">
        <w:rPr>
          <w:rFonts w:ascii="Times New Roman" w:eastAsia="Times New Roman" w:hAnsi="Times New Roman" w:cs="Times New Roman"/>
          <w:sz w:val="28"/>
          <w:szCs w:val="28"/>
        </w:rPr>
        <w:instrText xml:space="preserve"> HYPERLINK "https://mobileonline.garant.ru/" \l "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" </w:instrText>
      </w:r>
      <w:r w:rsidRPr="008C548B">
        <w:rPr>
          <w:rFonts w:ascii="Times New Roman" w:eastAsia="Times New Roman" w:hAnsi="Times New Roman" w:cs="Times New Roman"/>
          <w:sz w:val="28"/>
          <w:szCs w:val="28"/>
        </w:rPr>
        <w:fldChar w:fldCharType="separate"/>
      </w:r>
      <w:r w:rsidRPr="008C548B">
        <w:rPr>
          <w:rFonts w:ascii="Times New Roman" w:eastAsia="Times New Roman" w:hAnsi="Times New Roman" w:cs="Times New Roman"/>
          <w:sz w:val="28"/>
          <w:szCs w:val="28"/>
          <w:shd w:val="clear" w:color="auto" w:fill="FFFFFF"/>
        </w:rPr>
        <w:t xml:space="preserve">строительными нормами и </w:t>
      </w:r>
      <w:r w:rsidRPr="008C548B">
        <w:rPr>
          <w:rFonts w:ascii="Times New Roman" w:eastAsia="Times New Roman" w:hAnsi="Times New Roman" w:cs="Times New Roman"/>
          <w:sz w:val="28"/>
          <w:szCs w:val="28"/>
        </w:rPr>
        <w:t>правилами СНиП 23-05-95«Естественное и искусственное освещение» (у</w:t>
      </w:r>
      <w:r w:rsidRPr="008C548B">
        <w:rPr>
          <w:rFonts w:ascii="Times New Roman" w:eastAsia="Times New Roman" w:hAnsi="Times New Roman" w:cs="Times New Roman"/>
          <w:sz w:val="28"/>
          <w:szCs w:val="28"/>
          <w:shd w:val="clear" w:color="auto" w:fill="FFFFFF"/>
        </w:rPr>
        <w:t>тв. постановлением Минстроя РФ от 2 августа 1995 г. N 18-78).</w:t>
      </w:r>
      <w:proofErr w:type="gramEnd"/>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fldChar w:fldCharType="end"/>
      </w:r>
      <w:r w:rsidRPr="008C548B">
        <w:rPr>
          <w:rFonts w:ascii="Times New Roman" w:eastAsia="Times New Roman" w:hAnsi="Times New Roman" w:cs="Times New Roman"/>
          <w:sz w:val="28"/>
          <w:szCs w:val="28"/>
        </w:rPr>
        <w:t>2) надежность работы установок согласно Правилам устройства электроустановок (ПУЭ), безопасность населения, обслуживающего персонала и, в необходимых случаях, защищенность от вандализма;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 экономичность и </w:t>
      </w:r>
      <w:proofErr w:type="spellStart"/>
      <w:r w:rsidRPr="008C548B">
        <w:rPr>
          <w:rFonts w:ascii="Times New Roman" w:eastAsia="Times New Roman" w:hAnsi="Times New Roman" w:cs="Times New Roman"/>
          <w:sz w:val="28"/>
          <w:szCs w:val="28"/>
        </w:rPr>
        <w:t>энергоэффективность</w:t>
      </w:r>
      <w:proofErr w:type="spellEnd"/>
      <w:r w:rsidRPr="008C548B">
        <w:rPr>
          <w:rFonts w:ascii="Times New Roman" w:eastAsia="Times New Roman" w:hAnsi="Times New Roman" w:cs="Times New Roman"/>
          <w:sz w:val="28"/>
          <w:szCs w:val="28"/>
        </w:rPr>
        <w:t xml:space="preserve"> применяемых установок, рациональное распределение и использование электроэнергии;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эстетику элементов осветительных установок, их дизайн, качество материалов и изделий с учетом восприятия в дневное и ночное время;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удобство обслуживания и управления при разных режимах работы установок.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2.6.7.2. Включение (отключение) осветительных установок независимо от их ведомственной принадлежности должно производиться при снижении (повышении) уровня естественной освещенности до 20 </w:t>
      </w:r>
      <w:proofErr w:type="spellStart"/>
      <w:r w:rsidRPr="008C548B">
        <w:rPr>
          <w:rFonts w:ascii="Times New Roman" w:eastAsia="Times New Roman" w:hAnsi="Times New Roman" w:cs="Times New Roman"/>
          <w:sz w:val="28"/>
          <w:szCs w:val="28"/>
        </w:rPr>
        <w:t>лк</w:t>
      </w:r>
      <w:proofErr w:type="spellEnd"/>
      <w:r w:rsidRPr="008C548B">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2.6.7.3. Отключение рекомендуется производить: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 установок функционального освещения (далее - ФО) - утром при повышении освещенности до 10 </w:t>
      </w:r>
      <w:proofErr w:type="spellStart"/>
      <w:r w:rsidRPr="008C548B">
        <w:rPr>
          <w:rFonts w:ascii="Times New Roman" w:eastAsia="Times New Roman" w:hAnsi="Times New Roman" w:cs="Times New Roman"/>
          <w:sz w:val="28"/>
          <w:szCs w:val="28"/>
        </w:rPr>
        <w:t>лк</w:t>
      </w:r>
      <w:proofErr w:type="spellEnd"/>
      <w:r w:rsidRPr="008C548B">
        <w:rPr>
          <w:rFonts w:ascii="Times New Roman" w:eastAsia="Times New Roman" w:hAnsi="Times New Roman" w:cs="Times New Roman"/>
          <w:sz w:val="28"/>
          <w:szCs w:val="28"/>
        </w:rPr>
        <w:t xml:space="preserve">; время возможного отключения части уличных светильников при переходе с вечернего на ночной режим устанавливается администрацией </w:t>
      </w:r>
      <w:r w:rsidR="00A96595">
        <w:rPr>
          <w:rFonts w:ascii="Times New Roman" w:eastAsia="Times New Roman" w:hAnsi="Times New Roman" w:cs="Times New Roman"/>
          <w:sz w:val="28"/>
          <w:szCs w:val="28"/>
        </w:rPr>
        <w:t>Кавказског</w:t>
      </w:r>
      <w:r w:rsidR="0070495B">
        <w:rPr>
          <w:rFonts w:ascii="Times New Roman" w:eastAsia="Times New Roman" w:hAnsi="Times New Roman" w:cs="Times New Roman"/>
          <w:sz w:val="28"/>
          <w:szCs w:val="28"/>
        </w:rPr>
        <w:t xml:space="preserve">о сельского поселения </w:t>
      </w:r>
      <w:r w:rsidR="00A96595">
        <w:rPr>
          <w:rFonts w:ascii="Times New Roman" w:eastAsia="Times New Roman" w:hAnsi="Times New Roman" w:cs="Times New Roman"/>
          <w:sz w:val="28"/>
          <w:szCs w:val="28"/>
        </w:rPr>
        <w:t>Кавказского</w:t>
      </w:r>
      <w:r w:rsidRPr="008C548B">
        <w:rPr>
          <w:rFonts w:ascii="Times New Roman" w:eastAsia="Times New Roman" w:hAnsi="Times New Roman" w:cs="Times New Roman"/>
          <w:sz w:val="28"/>
          <w:szCs w:val="28"/>
        </w:rPr>
        <w:t xml:space="preserve"> района, переключение освещения пешеходных тоннелей с дневного на вечерний и ночной режим, а также с ночного на дневной следует производить одновременно с включением и отключением уличного освещения;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 установок архитектурного освещения (далее - АО) - в соответствии с решением </w:t>
      </w:r>
      <w:r w:rsidR="0070495B">
        <w:rPr>
          <w:rFonts w:ascii="Times New Roman" w:eastAsia="Times New Roman" w:hAnsi="Times New Roman" w:cs="Times New Roman"/>
          <w:sz w:val="28"/>
          <w:szCs w:val="28"/>
        </w:rPr>
        <w:t xml:space="preserve">сельской </w:t>
      </w:r>
      <w:r w:rsidRPr="008C548B">
        <w:rPr>
          <w:rFonts w:ascii="Times New Roman" w:eastAsia="Times New Roman" w:hAnsi="Times New Roman" w:cs="Times New Roman"/>
          <w:sz w:val="28"/>
          <w:szCs w:val="28"/>
        </w:rPr>
        <w:t>администрации, которая для большинства освещаемых объектов назначает вечерний режим в зимнее и летнее полугодие до полуночи и до часу ночи соответственно, а на ряде объектов (вокзалы, градостроительные доминанты, въезды в посёлок) установки АО могут функционировать от заката до рассвета;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установок световой информации (далее - СИ) - по решению их владельцев.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2.6.7.4. В целях рационального использования электроэнергии и обеспечения визуального разнообразия среды населенного пункта в темное время суток рекомендуется предусматривать следующие режимы их работы: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вечерний будничный режим, когда функционируют все стационарные установки ФО, АО и СИ, за исключением систем праздничного освещения;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 xml:space="preserve">2) ночной дежурный режим, когда в установках ФО, АО и СИ может отключаться часть осветительных приборов, допускаемая нормами освещенности и распоряжениями администрации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2.6.7.5. Площади, улицы, проезды, автомобильные дороги, скверы, парки, другие территории общего пользования должны освещаться в темное время суток по расписанию, утвержденному администрацией</w:t>
      </w:r>
      <w:r w:rsidR="0070495B">
        <w:rPr>
          <w:rFonts w:ascii="Times New Roman" w:eastAsia="Times New Roman" w:hAnsi="Times New Roman" w:cs="Times New Roman"/>
          <w:sz w:val="28"/>
          <w:szCs w:val="28"/>
        </w:rPr>
        <w:t xml:space="preserve"> 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2.6.7.6. Обязанность по освещению территорий многоквартирных домов, территорий промышленных и коммунальных организаций, а также арок входов в многоквартирные дома возлагается на их собственников или уполномоченных собственником лиц.</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2.6.7.7. Функциональное освещение осуществляется стационарными установками освещения дорожных покрытий и пространств в транспортных и пешеходных зонах. Установки функционального освещения подразделяют на обычные, высокомачтовые, парапетные, газонные и встроенные. В установках функционального освещения транспортных и пешеходных зон применяются осветительные приборы направленные в нижнюю полусферу прямого, рассеянного или отраженного света. Применение светильников с неограниченным </w:t>
      </w:r>
      <w:proofErr w:type="spellStart"/>
      <w:r w:rsidRPr="008C548B">
        <w:rPr>
          <w:rFonts w:ascii="Times New Roman" w:eastAsia="Times New Roman" w:hAnsi="Times New Roman" w:cs="Times New Roman"/>
          <w:sz w:val="28"/>
          <w:szCs w:val="28"/>
        </w:rPr>
        <w:t>светораспределением</w:t>
      </w:r>
      <w:proofErr w:type="spellEnd"/>
      <w:r w:rsidRPr="008C548B">
        <w:rPr>
          <w:rFonts w:ascii="Times New Roman" w:eastAsia="Times New Roman" w:hAnsi="Times New Roman" w:cs="Times New Roman"/>
          <w:sz w:val="28"/>
          <w:szCs w:val="28"/>
        </w:rPr>
        <w:t xml:space="preserve"> (типа шаров из прозрачного или светорассеивающего материала) допускается в установках: газонных, на фасадах (типа бра и плафонов) и на опорах с венчающими и консольными приборами. Установка последних производится на озелененных территориях или на фоне освещенных фасадов зданий, сооружений, склонов рельефа. Газонные светильники служат для освещения газонов, цветников, пешеходных дорожек и площадок. Светильники, встроенные в ступени, подпорные стенки, ограждения, цоколи зданий и сооружений, МАФ, используются для освещения пешеходных зон территорий общественного назначения.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2.6.7.8. Архитектурное освещение применяется для формирования художественно выразительной визуальной среды в вечернем городе,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2.6.7.9. Световая информация, в том числе, световая реклама, должна помогать ориентации пешеходов и водителей автотранспорта в городском пространстве и участвовать в решении </w:t>
      </w:r>
      <w:proofErr w:type="spellStart"/>
      <w:r w:rsidRPr="008C548B">
        <w:rPr>
          <w:rFonts w:ascii="Times New Roman" w:eastAsia="Times New Roman" w:hAnsi="Times New Roman" w:cs="Times New Roman"/>
          <w:sz w:val="28"/>
          <w:szCs w:val="28"/>
        </w:rPr>
        <w:t>светокомпозиционных</w:t>
      </w:r>
      <w:proofErr w:type="spellEnd"/>
      <w:r w:rsidRPr="008C548B">
        <w:rPr>
          <w:rFonts w:ascii="Times New Roman" w:eastAsia="Times New Roman" w:hAnsi="Times New Roman" w:cs="Times New Roman"/>
          <w:sz w:val="28"/>
          <w:szCs w:val="28"/>
        </w:rPr>
        <w:t xml:space="preserve"> задач. Размещение, габариты, формы и светоцветовые параметры элементов такой информации, должны обеспечивать четкость восприятия с расчетных расстояний и гармоничность светового ансамбля, не противоречить </w:t>
      </w:r>
      <w:r w:rsidRPr="008C548B">
        <w:rPr>
          <w:rFonts w:ascii="Times New Roman" w:eastAsia="Times New Roman" w:hAnsi="Times New Roman" w:cs="Times New Roman"/>
          <w:sz w:val="28"/>
          <w:szCs w:val="28"/>
        </w:rPr>
        <w:lastRenderedPageBreak/>
        <w:t>действующим правилам дорожного движения, не нарушать комфортность проживания населения.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2.6.8. Требования к МАФ</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2.6.8.1. Для каждого вида МАФ необходимо следовать требованиям, которые основываются на частоте и продолжительности ее использования, потенциальной аудитории, наличии свободного пространства, интенсивности пешеходного и автомобильного движения, близости транспортных узлов.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2.6.8.2. При проектировании, выборе МАФ необходимо учитывать: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материалы, подходящие для климата и соответствующие конструкции и назначению МАФ, предпочтительнее использование натуральных материалов;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антивандальную защищенность - от разрушения, оклейки, нанесения надписей и изображений;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возможность ремонта или замены деталей МАФ;</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 защиту от образования наледи и снежных заносов, обеспечение стока воды;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удобство обслуживания, а также механизированной и ручной очистки территории рядом с МАФ и под конструкцией;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6) эргономичность конструкций (высоту и наклон спинки, высоту урн и прочее);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безопасность для потенциальных пользователей;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 стилистическое сочетание с другими МАФ и окружающей архитектурой;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 соответствие характеристикам зоны расположения: сдержанный дизайн - для тротуаров дорог, более изящный - для рекреационных зон и дворов.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2.6.8.3. Общие требования к установке МАФ:</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расположение, не создающее препятствий для пешеходов;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плотная установка на минимальной площади в местах большого скопления людей;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устойчивость конструкции;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надежная фиксация или обеспечение возможности перемещения в зависимости от условий расположения.</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2.7. Некапитальные нестационарные сооружения</w:t>
      </w:r>
    </w:p>
    <w:p w:rsidR="003D7046"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2.7.1. Некапитальными нестационарными являются сооружения, выполненные из легких конструкций, не предусматривающих устройство заглубленных фундаментов и подземных сооружений. К ним относятся объекты мелкорозничной торговли, попутного бытового обслуживания и питания, остановочные павильоны, наземные туалетные кабины, другие объекты некапитального характера. Демонтаж незаконно размещенного некапитального объекта осуществляется в установленном порядке по освобождению земельных участков от незаконно размещенных на них объектов, не являющихся объектами капитального строительства.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городского дизайна</w:t>
      </w:r>
      <w:r w:rsidR="00967031"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 xml:space="preserve">и освещения, характеру </w:t>
      </w:r>
      <w:r w:rsidRPr="008C548B">
        <w:rPr>
          <w:rFonts w:ascii="Times New Roman" w:eastAsia="Times New Roman" w:hAnsi="Times New Roman" w:cs="Times New Roman"/>
          <w:sz w:val="28"/>
          <w:szCs w:val="28"/>
        </w:rPr>
        <w:lastRenderedPageBreak/>
        <w:t>сложившейся среды населенного пункта и условиям долговременной эксплуатации. При остеклении витрин рекомендуется применять безосколочные, ударостойкие материалы, безопасные упрочняющие многослойные пленочные покрытия, поликарбонатные стекла. При проектировании мини-</w:t>
      </w:r>
      <w:proofErr w:type="spellStart"/>
      <w:r w:rsidRPr="008C548B">
        <w:rPr>
          <w:rFonts w:ascii="Times New Roman" w:eastAsia="Times New Roman" w:hAnsi="Times New Roman" w:cs="Times New Roman"/>
          <w:sz w:val="28"/>
          <w:szCs w:val="28"/>
        </w:rPr>
        <w:t>маркетов</w:t>
      </w:r>
      <w:proofErr w:type="spellEnd"/>
      <w:r w:rsidRPr="008C548B">
        <w:rPr>
          <w:rFonts w:ascii="Times New Roman" w:eastAsia="Times New Roman" w:hAnsi="Times New Roman" w:cs="Times New Roman"/>
          <w:sz w:val="28"/>
          <w:szCs w:val="28"/>
        </w:rPr>
        <w:t xml:space="preserve">, мини-рынков, торговых рядов рекомендуется применение быстровозводимых модульных комплексов, выполняемых из легких конструкций. Размещение некапитальных нестационарных сооружений на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Не допускается размещение некапитальных нестационарных сооружений, за исключением предприятий мелкорозничной торговли, бытового обслуживания и питания, на тротуарах, в арках зданий, на газонах, площадках (детских, отдыха, спортивных, транспортных стоянок), остановочных пунктах, в охранной зоне водопроводных и канализационных сетей, трубопроводов, а также ближе 10м от остановочных пунктов, 25м - от вентиляционных шахт, 20м - от окон жилых помещений, перед витринами организаций торговли. Размещение сооружений предприятий мелкорозничной торговли, бытового обслуживания </w:t>
      </w:r>
      <w:r w:rsidRPr="00FF3D90">
        <w:rPr>
          <w:rFonts w:ascii="Times New Roman" w:eastAsia="Times New Roman" w:hAnsi="Times New Roman" w:cs="Times New Roman"/>
          <w:sz w:val="28"/>
          <w:szCs w:val="28"/>
        </w:rPr>
        <w:t xml:space="preserve">и питания допускается на территориях пешеходных зон, в парках, скверах </w:t>
      </w:r>
      <w:r w:rsidR="00B852AD" w:rsidRPr="00FF3D90">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Сооружения должны быть установлены на твердые виды покрытия, оборудованы осветительным оборудованием, урнами и малыми контейнерами для мусора.</w:t>
      </w:r>
    </w:p>
    <w:p w:rsidR="00F26D51" w:rsidRPr="00434FF9" w:rsidRDefault="00F26D51" w:rsidP="00F26D51">
      <w:pPr>
        <w:suppressAutoHyphens/>
        <w:autoSpaceDE w:val="0"/>
        <w:spacing w:after="0" w:line="240" w:lineRule="auto"/>
        <w:ind w:firstLine="902"/>
        <w:jc w:val="both"/>
        <w:rPr>
          <w:rFonts w:ascii="Times New Roman" w:hAnsi="Times New Roman" w:cs="Times New Roman"/>
          <w:sz w:val="28"/>
          <w:szCs w:val="28"/>
          <w:lang w:eastAsia="ar-SA"/>
        </w:rPr>
      </w:pPr>
      <w:r w:rsidRPr="00434FF9">
        <w:rPr>
          <w:rFonts w:ascii="Times New Roman" w:hAnsi="Times New Roman" w:cs="Times New Roman"/>
          <w:sz w:val="28"/>
          <w:szCs w:val="28"/>
          <w:lang w:eastAsia="ar-SA"/>
        </w:rPr>
        <w:t>Требования, распространяются на следующие нестационарные торговые объекты:</w:t>
      </w:r>
    </w:p>
    <w:p w:rsidR="00F26D51" w:rsidRPr="00434FF9" w:rsidRDefault="00F26D51" w:rsidP="00F26D51">
      <w:pPr>
        <w:suppressAutoHyphens/>
        <w:autoSpaceDE w:val="0"/>
        <w:spacing w:after="0" w:line="240" w:lineRule="auto"/>
        <w:ind w:firstLine="902"/>
        <w:jc w:val="both"/>
        <w:rPr>
          <w:rFonts w:ascii="Times New Roman" w:hAnsi="Times New Roman" w:cs="Times New Roman"/>
          <w:sz w:val="28"/>
          <w:szCs w:val="28"/>
          <w:lang w:eastAsia="ar-SA"/>
        </w:rPr>
      </w:pPr>
      <w:r w:rsidRPr="00434FF9">
        <w:rPr>
          <w:rFonts w:ascii="Times New Roman" w:hAnsi="Times New Roman" w:cs="Times New Roman"/>
          <w:sz w:val="28"/>
          <w:szCs w:val="28"/>
          <w:lang w:eastAsia="ar-SA"/>
        </w:rPr>
        <w:t>- павильон - оборудованное строение, имеющее торговый зал и помещения для хранения товарного запаса, рассчитанное на одно или несколько рабочих мест;</w:t>
      </w:r>
    </w:p>
    <w:p w:rsidR="00F26D51" w:rsidRPr="00434FF9" w:rsidRDefault="00F26D51" w:rsidP="00F26D51">
      <w:pPr>
        <w:suppressAutoHyphens/>
        <w:autoSpaceDE w:val="0"/>
        <w:spacing w:after="0" w:line="240" w:lineRule="auto"/>
        <w:ind w:firstLine="902"/>
        <w:jc w:val="both"/>
        <w:rPr>
          <w:rFonts w:ascii="Times New Roman" w:hAnsi="Times New Roman" w:cs="Times New Roman"/>
          <w:sz w:val="28"/>
          <w:szCs w:val="28"/>
          <w:lang w:eastAsia="ar-SA"/>
        </w:rPr>
      </w:pPr>
      <w:r w:rsidRPr="00434FF9">
        <w:rPr>
          <w:rFonts w:ascii="Times New Roman" w:hAnsi="Times New Roman" w:cs="Times New Roman"/>
          <w:sz w:val="28"/>
          <w:szCs w:val="28"/>
          <w:lang w:eastAsia="ar-SA"/>
        </w:rPr>
        <w:t>- киоск - оснащенное торговым оборудованием строение, не имеющее торгового зала и помещений для хранения товаров, рассчитанное на одно рабочее место продавца, на площади которого хранится товарный запас;</w:t>
      </w:r>
    </w:p>
    <w:p w:rsidR="00F26D51" w:rsidRPr="00434FF9" w:rsidRDefault="00F26D51" w:rsidP="00F26D51">
      <w:pPr>
        <w:suppressAutoHyphens/>
        <w:autoSpaceDE w:val="0"/>
        <w:spacing w:after="0" w:line="240" w:lineRule="auto"/>
        <w:ind w:firstLine="902"/>
        <w:jc w:val="both"/>
        <w:rPr>
          <w:rFonts w:ascii="Times New Roman" w:hAnsi="Times New Roman" w:cs="Times New Roman"/>
          <w:sz w:val="28"/>
          <w:szCs w:val="28"/>
          <w:lang w:eastAsia="ar-SA"/>
        </w:rPr>
      </w:pPr>
      <w:r w:rsidRPr="00434FF9">
        <w:rPr>
          <w:rFonts w:ascii="Times New Roman" w:hAnsi="Times New Roman" w:cs="Times New Roman"/>
          <w:sz w:val="28"/>
          <w:szCs w:val="28"/>
          <w:lang w:eastAsia="ar-SA"/>
        </w:rPr>
        <w:t xml:space="preserve">- торговая галерея - выполненный в едином архитектурном решении нестационарных торговых объектов, состоящий из совокупности, но не более пяти (в одном ряду) специализированных павильонов или киосков, симметрично расположенных напротив друг друга, обеспечивающих беспрепятственный проход для покупателей, объединенных под единой временной </w:t>
      </w:r>
      <w:proofErr w:type="spellStart"/>
      <w:r w:rsidRPr="00434FF9">
        <w:rPr>
          <w:rFonts w:ascii="Times New Roman" w:hAnsi="Times New Roman" w:cs="Times New Roman"/>
          <w:sz w:val="28"/>
          <w:szCs w:val="28"/>
          <w:lang w:eastAsia="ar-SA"/>
        </w:rPr>
        <w:t>светопрозрачной</w:t>
      </w:r>
      <w:proofErr w:type="spellEnd"/>
      <w:r w:rsidRPr="00434FF9">
        <w:rPr>
          <w:rFonts w:ascii="Times New Roman" w:hAnsi="Times New Roman" w:cs="Times New Roman"/>
          <w:sz w:val="28"/>
          <w:szCs w:val="28"/>
          <w:lang w:eastAsia="ar-SA"/>
        </w:rPr>
        <w:t xml:space="preserve"> кровлей, не несущей теплоизоляционную функцию;</w:t>
      </w:r>
    </w:p>
    <w:p w:rsidR="00F26D51" w:rsidRPr="00434FF9" w:rsidRDefault="00F26D51" w:rsidP="00F26D51">
      <w:pPr>
        <w:suppressAutoHyphens/>
        <w:autoSpaceDE w:val="0"/>
        <w:spacing w:after="0" w:line="240" w:lineRule="auto"/>
        <w:ind w:firstLine="902"/>
        <w:jc w:val="both"/>
        <w:rPr>
          <w:rFonts w:ascii="Times New Roman" w:eastAsia="Times New Roman" w:hAnsi="Times New Roman" w:cs="Times New Roman"/>
          <w:sz w:val="28"/>
          <w:szCs w:val="28"/>
        </w:rPr>
      </w:pPr>
      <w:r w:rsidRPr="00434FF9">
        <w:rPr>
          <w:rFonts w:ascii="Times New Roman" w:hAnsi="Times New Roman" w:cs="Times New Roman"/>
          <w:sz w:val="28"/>
          <w:szCs w:val="28"/>
          <w:lang w:eastAsia="ar-SA"/>
        </w:rPr>
        <w:t xml:space="preserve">- </w:t>
      </w:r>
      <w:proofErr w:type="spellStart"/>
      <w:r w:rsidRPr="00434FF9">
        <w:rPr>
          <w:rFonts w:ascii="Times New Roman" w:hAnsi="Times New Roman" w:cs="Times New Roman"/>
          <w:sz w:val="28"/>
          <w:szCs w:val="28"/>
          <w:lang w:eastAsia="ar-SA"/>
        </w:rPr>
        <w:t>бахчевый</w:t>
      </w:r>
      <w:proofErr w:type="spellEnd"/>
      <w:r w:rsidRPr="00434FF9">
        <w:rPr>
          <w:rFonts w:ascii="Times New Roman" w:hAnsi="Times New Roman" w:cs="Times New Roman"/>
          <w:sz w:val="28"/>
          <w:szCs w:val="28"/>
          <w:lang w:eastAsia="ar-SA"/>
        </w:rPr>
        <w:t xml:space="preserve"> развал – </w:t>
      </w:r>
      <w:r w:rsidRPr="00434FF9">
        <w:rPr>
          <w:rFonts w:ascii="Times New Roman" w:eastAsia="Times New Roman" w:hAnsi="Times New Roman" w:cs="Times New Roman"/>
          <w:sz w:val="28"/>
          <w:szCs w:val="28"/>
        </w:rPr>
        <w:t>представляет собой специально оборудованную временную конструкцию в виде обособленной установленной торговой палатки, предназначенной для продажи сезонных бахчевых культур;</w:t>
      </w:r>
    </w:p>
    <w:p w:rsidR="00F26D51" w:rsidRPr="00434FF9" w:rsidRDefault="00F26D51" w:rsidP="00F26D51">
      <w:pPr>
        <w:suppressAutoHyphens/>
        <w:autoSpaceDE w:val="0"/>
        <w:spacing w:after="0" w:line="240" w:lineRule="auto"/>
        <w:ind w:firstLine="902"/>
        <w:jc w:val="both"/>
        <w:rPr>
          <w:rFonts w:ascii="Times New Roman" w:hAnsi="Times New Roman" w:cs="Times New Roman"/>
          <w:bCs/>
          <w:sz w:val="28"/>
          <w:szCs w:val="28"/>
        </w:rPr>
      </w:pPr>
      <w:r w:rsidRPr="00434FF9">
        <w:rPr>
          <w:rFonts w:ascii="Times New Roman" w:hAnsi="Times New Roman" w:cs="Times New Roman"/>
          <w:bCs/>
          <w:sz w:val="28"/>
          <w:szCs w:val="28"/>
        </w:rPr>
        <w:t xml:space="preserve">- елочный базар - нестационарный торговый объект, представляющий собой специально оборудованную временную сезонную конструкцию в виде </w:t>
      </w:r>
      <w:r w:rsidRPr="00434FF9">
        <w:rPr>
          <w:rFonts w:ascii="Times New Roman" w:hAnsi="Times New Roman" w:cs="Times New Roman"/>
          <w:bCs/>
          <w:sz w:val="28"/>
          <w:szCs w:val="28"/>
        </w:rPr>
        <w:lastRenderedPageBreak/>
        <w:t>обособленной открытой площадки для новогодней (рождественской) продажи натуральных деревьев хвойных пород;</w:t>
      </w:r>
    </w:p>
    <w:p w:rsidR="00F26D51" w:rsidRPr="00434FF9" w:rsidRDefault="00F26D51" w:rsidP="00F26D51">
      <w:pPr>
        <w:suppressAutoHyphens/>
        <w:autoSpaceDE w:val="0"/>
        <w:spacing w:after="0" w:line="240" w:lineRule="auto"/>
        <w:ind w:firstLine="902"/>
        <w:jc w:val="both"/>
        <w:rPr>
          <w:rFonts w:ascii="Times New Roman" w:hAnsi="Times New Roman" w:cs="Times New Roman"/>
          <w:sz w:val="28"/>
          <w:szCs w:val="28"/>
          <w:lang w:eastAsia="ar-SA"/>
        </w:rPr>
      </w:pPr>
      <w:r w:rsidRPr="00434FF9">
        <w:rPr>
          <w:rFonts w:ascii="Times New Roman" w:eastAsia="Times New Roman" w:hAnsi="Times New Roman" w:cs="Times New Roman"/>
          <w:sz w:val="28"/>
          <w:szCs w:val="28"/>
        </w:rPr>
        <w:t xml:space="preserve">- сезонные объекты общественного питания - </w:t>
      </w:r>
      <w:r w:rsidRPr="00434FF9">
        <w:rPr>
          <w:rFonts w:ascii="Times New Roman" w:hAnsi="Times New Roman" w:cs="Times New Roman"/>
          <w:sz w:val="28"/>
          <w:szCs w:val="28"/>
        </w:rPr>
        <w:t>специально оборудованное временное сооружение (комплекс сооружений) при стационарном объекте предприятия общественного питания, представляющее собой площадку для организации дополнительного обслуживания.</w:t>
      </w:r>
    </w:p>
    <w:p w:rsidR="00F26D51" w:rsidRPr="00434FF9" w:rsidRDefault="00F26D51" w:rsidP="00F26D51">
      <w:pPr>
        <w:suppressAutoHyphens/>
        <w:autoSpaceDE w:val="0"/>
        <w:spacing w:after="0" w:line="240" w:lineRule="auto"/>
        <w:ind w:firstLine="902"/>
        <w:jc w:val="both"/>
        <w:rPr>
          <w:rFonts w:ascii="Times New Roman" w:hAnsi="Times New Roman" w:cs="Times New Roman"/>
          <w:sz w:val="28"/>
          <w:szCs w:val="28"/>
          <w:lang w:eastAsia="ar-SA"/>
        </w:rPr>
      </w:pPr>
      <w:r w:rsidRPr="00434FF9">
        <w:rPr>
          <w:rFonts w:ascii="Times New Roman" w:hAnsi="Times New Roman" w:cs="Times New Roman"/>
          <w:spacing w:val="2"/>
          <w:sz w:val="28"/>
          <w:szCs w:val="28"/>
          <w:lang w:eastAsia="ar-SA"/>
        </w:rPr>
        <w:t>Запрещается изготовление и установка нестационарных торговых объектов с нарушением проектной документации, самовольное изменение объемно-планировочного решения (в том числе обкладка кирпичом) конструкций и их элементов, изменение их цветового решения.  В случае установки двух и более нестационарных торговых объектов, расположенных рядом друг с другом, выполняется общий проект на всю группу объектов или проекты каждого объекта должны быть аналогичны. Проект благоустройства прилегающей территории должен быть общим для всех объектов.</w:t>
      </w:r>
    </w:p>
    <w:p w:rsidR="00F26D51" w:rsidRPr="00434FF9" w:rsidRDefault="00F26D51" w:rsidP="00F26D51">
      <w:pPr>
        <w:shd w:val="clear" w:color="auto" w:fill="FFFFFF"/>
        <w:suppressAutoHyphens/>
        <w:spacing w:after="0" w:line="240" w:lineRule="auto"/>
        <w:ind w:firstLine="902"/>
        <w:jc w:val="both"/>
        <w:textAlignment w:val="baseline"/>
        <w:rPr>
          <w:rFonts w:ascii="Times New Roman" w:hAnsi="Times New Roman" w:cs="Times New Roman"/>
          <w:spacing w:val="2"/>
          <w:sz w:val="28"/>
          <w:szCs w:val="28"/>
          <w:lang w:eastAsia="ar-SA"/>
        </w:rPr>
      </w:pPr>
      <w:r w:rsidRPr="00434FF9">
        <w:rPr>
          <w:rFonts w:ascii="Times New Roman" w:hAnsi="Times New Roman" w:cs="Times New Roman"/>
          <w:spacing w:val="2"/>
          <w:sz w:val="28"/>
          <w:szCs w:val="28"/>
          <w:lang w:eastAsia="ar-SA"/>
        </w:rPr>
        <w:t xml:space="preserve">Цветовое решение нестационарных торговых объектов необходимо предусматривать по каталогу </w:t>
      </w:r>
      <w:r w:rsidRPr="00434FF9">
        <w:rPr>
          <w:rFonts w:ascii="Times New Roman" w:hAnsi="Times New Roman" w:cs="Times New Roman"/>
          <w:spacing w:val="2"/>
          <w:sz w:val="28"/>
          <w:szCs w:val="28"/>
          <w:lang w:val="en-US" w:eastAsia="ar-SA"/>
        </w:rPr>
        <w:t>RALCLASSIC</w:t>
      </w:r>
      <w:r w:rsidRPr="00434FF9">
        <w:rPr>
          <w:rFonts w:ascii="Times New Roman" w:hAnsi="Times New Roman" w:cs="Times New Roman"/>
          <w:spacing w:val="2"/>
          <w:sz w:val="28"/>
          <w:szCs w:val="28"/>
          <w:lang w:eastAsia="ar-SA"/>
        </w:rPr>
        <w:t>, в соответствии с основным существующим современным вариантом архитектуры окружающей застройки.</w:t>
      </w:r>
    </w:p>
    <w:p w:rsidR="00F26D51" w:rsidRPr="00434FF9" w:rsidRDefault="00F26D51" w:rsidP="00F26D51">
      <w:pPr>
        <w:shd w:val="clear" w:color="auto" w:fill="FFFFFF"/>
        <w:suppressAutoHyphens/>
        <w:spacing w:after="0" w:line="240" w:lineRule="auto"/>
        <w:ind w:firstLine="902"/>
        <w:jc w:val="both"/>
        <w:textAlignment w:val="baseline"/>
        <w:rPr>
          <w:rFonts w:ascii="Times New Roman" w:hAnsi="Times New Roman" w:cs="Times New Roman"/>
          <w:sz w:val="28"/>
          <w:szCs w:val="28"/>
        </w:rPr>
      </w:pPr>
      <w:r w:rsidRPr="00434FF9">
        <w:rPr>
          <w:rFonts w:ascii="Times New Roman" w:hAnsi="Times New Roman" w:cs="Times New Roman"/>
          <w:sz w:val="28"/>
          <w:szCs w:val="28"/>
        </w:rPr>
        <w:t>Не допускается размещение рекламно-информационного оформления (включая самоклеющуюся пленку) на остеклении и наружных стенах, а также выносных конструкциях, выступающих за габариты нестационарного торгового объекта.</w:t>
      </w:r>
    </w:p>
    <w:p w:rsidR="00F26D51" w:rsidRPr="00434FF9" w:rsidRDefault="00F26D51" w:rsidP="00F26D51">
      <w:pPr>
        <w:shd w:val="clear" w:color="auto" w:fill="FFFFFF"/>
        <w:suppressAutoHyphens/>
        <w:spacing w:after="0" w:line="240" w:lineRule="auto"/>
        <w:ind w:firstLine="902"/>
        <w:jc w:val="both"/>
        <w:textAlignment w:val="baseline"/>
        <w:rPr>
          <w:rFonts w:ascii="Times New Roman" w:hAnsi="Times New Roman" w:cs="Times New Roman"/>
          <w:sz w:val="28"/>
          <w:szCs w:val="28"/>
        </w:rPr>
      </w:pPr>
      <w:r w:rsidRPr="00434FF9">
        <w:rPr>
          <w:rFonts w:ascii="Times New Roman" w:hAnsi="Times New Roman" w:cs="Times New Roman"/>
          <w:sz w:val="28"/>
          <w:szCs w:val="28"/>
        </w:rPr>
        <w:t>Нестационарный торговый объект должен иметь вывеску, определяющую профиль объекта, информационную табличку с указанием зарегистрированного названия, формы собственности и режима работы.</w:t>
      </w:r>
    </w:p>
    <w:p w:rsidR="00F26D51" w:rsidRPr="00434FF9" w:rsidRDefault="00F26D51" w:rsidP="00F26D51">
      <w:pPr>
        <w:shd w:val="clear" w:color="auto" w:fill="FFFFFF"/>
        <w:suppressAutoHyphens/>
        <w:spacing w:after="0" w:line="240" w:lineRule="auto"/>
        <w:ind w:firstLine="902"/>
        <w:jc w:val="both"/>
        <w:textAlignment w:val="baseline"/>
        <w:rPr>
          <w:rFonts w:ascii="Times New Roman" w:hAnsi="Times New Roman" w:cs="Times New Roman"/>
          <w:sz w:val="28"/>
          <w:szCs w:val="28"/>
        </w:rPr>
      </w:pPr>
      <w:r w:rsidRPr="00434FF9">
        <w:rPr>
          <w:rFonts w:ascii="Times New Roman" w:hAnsi="Times New Roman" w:cs="Times New Roman"/>
          <w:sz w:val="28"/>
          <w:szCs w:val="28"/>
        </w:rPr>
        <w:t>Размещение информационных конструкций (вывесок) осуществляется в соответствии с общими требованиями к вывескам.</w:t>
      </w:r>
    </w:p>
    <w:p w:rsidR="00F26D51" w:rsidRPr="00434FF9" w:rsidRDefault="00F26D51" w:rsidP="003D7046">
      <w:pPr>
        <w:spacing w:after="0" w:line="240" w:lineRule="auto"/>
        <w:ind w:firstLine="567"/>
        <w:jc w:val="both"/>
        <w:rPr>
          <w:rFonts w:ascii="Times New Roman" w:eastAsia="Times New Roman" w:hAnsi="Times New Roman" w:cs="Times New Roman"/>
          <w:sz w:val="28"/>
          <w:szCs w:val="28"/>
        </w:rPr>
      </w:pPr>
    </w:p>
    <w:p w:rsidR="003D7046" w:rsidRPr="008C548B" w:rsidRDefault="003D7046" w:rsidP="003D7046">
      <w:pPr>
        <w:widowControl w:val="0"/>
        <w:suppressAutoHyphens/>
        <w:autoSpaceDN w:val="0"/>
        <w:spacing w:after="0" w:line="240" w:lineRule="auto"/>
        <w:ind w:firstLine="567"/>
        <w:jc w:val="both"/>
        <w:rPr>
          <w:rFonts w:ascii="Times New Roman" w:eastAsia="Andale Sans UI" w:hAnsi="Times New Roman" w:cs="Times New Roman"/>
          <w:bCs/>
          <w:kern w:val="3"/>
          <w:sz w:val="28"/>
          <w:szCs w:val="28"/>
          <w:lang w:eastAsia="en-US" w:bidi="en-US"/>
        </w:rPr>
      </w:pPr>
      <w:r w:rsidRPr="008C548B">
        <w:rPr>
          <w:rFonts w:ascii="Times New Roman" w:eastAsia="Andale Sans UI" w:hAnsi="Times New Roman" w:cs="Times New Roman"/>
          <w:b/>
          <w:bCs/>
          <w:kern w:val="3"/>
          <w:sz w:val="28"/>
          <w:szCs w:val="28"/>
          <w:lang w:eastAsia="en-US" w:bidi="en-US"/>
        </w:rPr>
        <w:t>2.7.2. Нестационарные торговые объекты привести к единому виду в соответствии с эскизными проектами (приложение №1).</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2.7.3. Сезонные объекты общественного питания (летние кафе), объекты торговли и объекты сферы услуг (далее - сезонные объекты) размещаются на земельных участках, прилегающих к стационарным объектам общественного питания, объектам торговли, объектам сферы услуг и на других земельных участках, при наличии правоустанавливающих документов на эти земельные участки, в границах выделенных земельных участков, либо договора на размещение объекта, заключенного в соответствии с требованиями законодательства, не загромождая пешеходные дорожки.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2.7.4. Требования к обустройству сезонных объектов общественного питания, объектов торговли и объектов сферы услуг:</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при обустройстве сезонных объектов могут использоваться как элементы оборудования, так и сборно-разборные (легковозводимые) конструкции;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при обустройстве сезонных объектов необходимо учитывать существующую архитектурную застройку;</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3) при эксплуатации сезонных объектов собственниками или иными законными владельцами указанных объектов необходимо обеспечивать наличие урн или емкостей для сбора мусора со съемными вкладышами.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2.7.5. Не допускается использование оборудования, эксплуатация которого связана с выделением острых и едких запахов в случае размещения сезонного объекта в помещениях жилых зданий. Не допускается использование осветительных приборов вблизи окон жилых помещений в случае прямого попадания на окна световых лучей. Элементами оборудования сезонных объектов являются: зонты, мебель, маркизы, декоративные ограждения, осветительные и обогревательные приборы, элементы озеленения, торгово-технологическое оборудование. Элементами сборно-разборных (легковозводимых) конструкций являются: навесы, стойки-опоры, настилы, ограждающие конструкции в виде декоративных панелей, монтируемых между стойками-опорами.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2.7.6. Обустройство сезонных объектов сборно-разборными (легко- возводимыми) конструкциями не допускается в следующих случаях: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конструкции не учитывают существующие архитектурные элементы декора здания, строения, сооружения: частично или полностью перекрывают архитектурные элементы здания, строения, сооружения, проходят по оконным и (или) дверным проемам здания, строения, сооружения, элементы и способ крепления разрушают архитектурные элементы здания, строения,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отсутствуют элементы для беспрепятственного доступа маломобильных групп населения (пандусы, поручни, специальные тактильные и сигнальные маркировки);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нарушается существующая система водоотведения (водослива) здания.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2.7.7. Опорные конструкции маркиз на фасаде здания, строения не должны размещаться за пределами помещения, занимаемого стационарным объектом общественного питания, объектом торговли или объектом сферы услуг. Высота зонтов не должна превышать высоту первого этажа здания, строения, занимаемого стационарным объектом общественного питания, объектом торговли или объектом сферы услуг. Декоративное ограждение не должно превышать в высоту 90см и не должно быть стационарным на период использования (должно легко демонтироваться). Декоративные панели не должны превышать в высоту 90 см от нулевой отметки пола (настила).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2.7.8. При оборудовании сезонных объектов не допускается: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использование кирпича, строительных блоков и плит;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заглубление конструкций, оборудования и ограждения;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прокладка подземных инженерных коммуникаций и проведение строительно-монтажных работ капитального характера.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2.7.9. Организация работ по удалению самовольно размещаемых рекламных и иных объявлений, надписей и изображений со всех объектов (фасадов зданий и сооружений, магазинов, опор контактной сети и наружного освещения) возлагается на собственников, пользователей, владельцев указанных объектов.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2.7.10. Размещение остановочных пунктов предусматривается в местах остановок наземного пассажирского транспорта. Для установки остановочного пункта рекомендуется предусматривать площадку с твердыми видами покрытия размером 2,0 x 5,0 м и более. Расстояние от края проезжей части до ближайшей конструкции остановочного пункта рекомендуется устанавливать не менее 3,0м, расстояние от боковых конструкций остановочного пункта до ствола деревьев - не менее 2,0 м для деревьев с компактной кроной. При проектировании остановочных пунктов и размещении ограждений остановочных площадок рекомендуется руководствоваться соответствующими ГОСТ и СНиП.</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2.7.11. Размещение туалетных кабин предусматривается на активно посещаемых территориях </w:t>
      </w:r>
      <w:r w:rsidR="0070495B">
        <w:rPr>
          <w:rFonts w:ascii="Times New Roman" w:eastAsia="Times New Roman" w:hAnsi="Times New Roman" w:cs="Times New Roman"/>
          <w:sz w:val="28"/>
          <w:szCs w:val="28"/>
        </w:rPr>
        <w:t>сельского</w:t>
      </w:r>
      <w:r w:rsidR="005D6235"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поселения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садах), в местах установки городских</w:t>
      </w:r>
      <w:r w:rsidR="005D6235"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АЗС, на автостоянках, а также - при некапитальных нестационарных сооружениях питания.</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2.8. Оформление и оборудование зданий и сооружений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2.8.1. Проектирование оформления и оборудования зданий и сооружений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размещение антенн, водосточных труб, отмостки, домовых знаков, защитных сеток. Физические и юридические лица, осуществляющие проектирование, строительство, реконструкцию или ремонт зданий и строений, а также постоянных ограждений, обязаны соблюдать требования, указанные в настоящих Правилах.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2.8.2. На зданиях и сооружениях </w:t>
      </w:r>
      <w:r w:rsidR="00B852AD" w:rsidRPr="00FF3D90">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должны быть размещены: знаки адресации, памятные доски. Другие указатели расположения объектов городского хозяйства допускается размещать на фасадах здания при условии сохранения отделки фасада.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2.8.3. Для обеспечения поверхностного водоотвода от зданий и сооружений по их периметру необходимо предусматривать устройство отмостки с надежной гидроизоляцией. Уклон отмостки рекомендуется принимать не менее 10 промилле в сторону от здания. Ширину отмостки для зданий и сооружений рекомендуется принимать 0,8 - 1,2 м, в сложных геологических условиях (грунты с карстами) - 1,5 – 3 м. В случае примыкания здания к пешеходным коммуникациям роль отмостки обычно выполняет тротуар с твердым видом покрытия.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2.8.4. При организации стока воды со скатных крыш через водосточные трубы рекомендуется: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2) не допускать высоты свободного падения воды из выходного отверстия трубы более 200 мм;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 устройство лотков в покрытии; при обустройстве решеток, перекрывающих водоотводящие лотки на пешеходных коммуникациях, ребра решеток не рекомендуется располагать вдоль направления пешеходного движения, а ширину отверстий между ребрами следует принимать не более 15 мм.;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предусматривать устройство дренажа в местах стока воды из трубы на газон или иные мягкие виды покрытия территории общего пользования и смежные земельные участки.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2.8.5. Входные (участки входов в здания) группы зданий жилого и общественного назначения рекомендуется оборудовать осветительным оборудованием, навесом (козырьком), элементами сопряжения поверхностей (ступени), устройствами и приспособлениями для перемещения инвалидов и маломобильных групп населения (пандусы, перила). Рекомендуется предусматривать при входных группах площадки с твердыми видами покрытия и различными приемами озеленения. Организация площадок при входах может быть предусмотрена как в границах территории участка, так и на прилегающих к входным группам общественных территориях населенного пункта. Допускается использование части площадки при входных группах для временного </w:t>
      </w:r>
      <w:proofErr w:type="spellStart"/>
      <w:r w:rsidRPr="008C548B">
        <w:rPr>
          <w:rFonts w:ascii="Times New Roman" w:eastAsia="Times New Roman" w:hAnsi="Times New Roman" w:cs="Times New Roman"/>
          <w:sz w:val="28"/>
          <w:szCs w:val="28"/>
        </w:rPr>
        <w:t>паркирования</w:t>
      </w:r>
      <w:proofErr w:type="spellEnd"/>
      <w:r w:rsidRPr="008C548B">
        <w:rPr>
          <w:rFonts w:ascii="Times New Roman" w:eastAsia="Times New Roman" w:hAnsi="Times New Roman" w:cs="Times New Roman"/>
          <w:sz w:val="28"/>
          <w:szCs w:val="28"/>
        </w:rPr>
        <w:t xml:space="preserve"> легкового транспорта, если при этом обеспечивается ширина прохода, необходимая для пропуска пешеходного потока. В этом случае следует предусматривать наличие разделяющих элементов (стационарного или переносного ограждения), контейнерного озеленения. В случае размещения входных групп в зоне тротуаров улично-дорожной сети с минимальной нормативной шириной тротуара элементы входной группы (ступени, пандусы, крыльцо, озеленение) рекомендуется выносить на прилегающий тротуар не более чем на 0,5м.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2.8.6. Для защиты пешеходов и выступающих стеклянных витрин от падения снежного настила и сосулек с края крыши при проектировании рекомендуется предусматривать установление специальных защитных сеток на уровне второго этажа. Для предотвращения образования сосулек рекомендуется применение электрического контура по внешнему периметру крыши.</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2.9. Площадки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2.9.1. На </w:t>
      </w:r>
      <w:r w:rsidRPr="00FF3D90">
        <w:rPr>
          <w:rFonts w:ascii="Times New Roman" w:eastAsia="Times New Roman" w:hAnsi="Times New Roman" w:cs="Times New Roman"/>
          <w:sz w:val="28"/>
          <w:szCs w:val="28"/>
        </w:rPr>
        <w:t xml:space="preserve">территории </w:t>
      </w:r>
      <w:r w:rsidR="00411EAD" w:rsidRPr="00FF3D90">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проектируются следующие виды площадок: для игр детей, отдыха взрослых, занятий спортом, установки мусоросборников, выгула собак, стоянок автомобилей. Размещение площадок в границах охранных зон памятников культуры и истории должны быть согласованы с уполномоченными органами охраны памятников.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2.9.2. Детские площадки предназначены для игр и активного отдыха детей разных возрастов: преддошкольного (до 3 лет), дошкольного (до 7 лет), младшего и среднего школьного возраста (7 - 12 лет). Площадки могут быть </w:t>
      </w:r>
      <w:r w:rsidRPr="008C548B">
        <w:rPr>
          <w:rFonts w:ascii="Times New Roman" w:eastAsia="Times New Roman" w:hAnsi="Times New Roman" w:cs="Times New Roman"/>
          <w:sz w:val="28"/>
          <w:szCs w:val="28"/>
        </w:rPr>
        <w:lastRenderedPageBreak/>
        <w:t xml:space="preserve">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организовываются спортивно игровые комплексы и оборудуются специальные места для катания на самокатах, роликовых досках и коньках. Расстояние от окон жилых домов и общественных зданий до границ детских площадок дошкольного возраста устанавливается не менее 10 м., младшего и среднего школьного возраста - не менее 20 м., комплексных игровых площадок - не менее 40 м, спортивно-игровых комплексов - не менее 100 м. Детские площадки для дошкольного и преддошкольного возраста размещаются на участке жилой застройки, площадки для младшего и среднего школьного возраста, комплексные игровые площадки могут размещаться на озелененных территориях, спортивно-игровые комплексы и места для катания - в парках жилого квартала. Площадки для игр детей на территориях жилого назначения проектируются из расчета 0,5 - 0,7 м² на 1 жителя. Размеры и условия размещения площадок проектируются в зависимости от возрастных групп детей и места размещения жилой застройки в </w:t>
      </w:r>
      <w:r w:rsidR="00411EAD" w:rsidRPr="00FF3D90">
        <w:rPr>
          <w:rFonts w:ascii="Times New Roman" w:eastAsia="Times New Roman" w:hAnsi="Times New Roman" w:cs="Times New Roman"/>
          <w:sz w:val="28"/>
          <w:szCs w:val="28"/>
        </w:rPr>
        <w:t>сельском</w:t>
      </w:r>
      <w:r w:rsidRPr="008C548B">
        <w:rPr>
          <w:rFonts w:ascii="Times New Roman" w:eastAsia="Times New Roman" w:hAnsi="Times New Roman" w:cs="Times New Roman"/>
          <w:sz w:val="28"/>
          <w:szCs w:val="28"/>
        </w:rPr>
        <w:t xml:space="preserve"> поселении. Площадки детей преддошкольного возраста могут иметь незначительные размеры (50 – 75 м²), размещаться отдельно или совмещаться с площадками для отдыха взрослых - в этом случае общая площадь площадки устанавливается не менее 80 м². Оптимальный размер игровых площадок устанавливает для детей дошкольного возраста - 70 – 150 м², школьного возраста - 100 – 300 м², комплексных игровых площадок - 900 – 1600 м². При этом возможно объединение площадок дошкольного возраста с площадками отдыха взрослых (размер площадки - не менее 150 м²). 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следует организовывать с проездов и улиц. При условии изоляции детских площадок зелеными насаждениями (деревья, кустарники) минимальное расстояние от границ детских площадок до гостевых стоянок и участков постоянного и временного хранения автотранспортных средств принимается согласно СанПиН, площадок мусоросборников – 15 м., </w:t>
      </w:r>
      <w:proofErr w:type="spellStart"/>
      <w:r w:rsidRPr="008C548B">
        <w:rPr>
          <w:rFonts w:ascii="Times New Roman" w:eastAsia="Times New Roman" w:hAnsi="Times New Roman" w:cs="Times New Roman"/>
          <w:sz w:val="28"/>
          <w:szCs w:val="28"/>
        </w:rPr>
        <w:t>отстойно</w:t>
      </w:r>
      <w:proofErr w:type="spellEnd"/>
      <w:r w:rsidRPr="008C548B">
        <w:rPr>
          <w:rFonts w:ascii="Times New Roman" w:eastAsia="Times New Roman" w:hAnsi="Times New Roman" w:cs="Times New Roman"/>
          <w:sz w:val="28"/>
          <w:szCs w:val="28"/>
        </w:rPr>
        <w:t xml:space="preserve">-разворотных площадок на конечных остановках маршрутов городского пассажирского транспорта - не менее 50 м. При реконструкции детских площадок во избежание травматизма необходимо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 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w:t>
      </w:r>
      <w:r w:rsidRPr="008C548B">
        <w:rPr>
          <w:rFonts w:ascii="Times New Roman" w:eastAsia="Times New Roman" w:hAnsi="Times New Roman" w:cs="Times New Roman"/>
          <w:sz w:val="28"/>
          <w:szCs w:val="28"/>
        </w:rPr>
        <w:lastRenderedPageBreak/>
        <w:t>урны, осветительное оборудование.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предусматривается на детской площадке в местах расположения игрового оборудования и других, связанных с возможностью падения детей. Места установки скамеек должны быть оборудованы твердыми видами покрытия или фундаментом согласно подразделу 2.5.2 настоящих Правил. При травяном покрытии площадок должны быть предусмотрены пешеходные дорожки к оборудованию с твердым, мягким или комбинированным видами покрытия. Для сопряжения поверхностей площадки и газона применяются садовые бортовые камни со скошенными или закругленными краями. Детские площадки должны быть озеленены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трех метров, а с южной и западной - не ближе одного метра от края площадки до оси дерева. На площадках дошкольного возраста не допускается применение видов растений с колючками и растений с ядовитыми плодами. Размещение игрового оборудования следует проектировать с учетом нормативных параметров безопасности. Площадки спортивно-игровых комплексов должны быть оборудованы стендом с правилами поведения на площадке и пользования спортивно-игровым оборудованием. 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2.9.3. Площадки отдыха и досуга предназначены для отдыха и проведения досуга взрослого населения, могут быть размещены на участках жилой застройки, на озелененных территориях жилой застройки, в парках и лесопарках. Расстояние от границы площадки отдыха до мест хранения автомобилей принимается согласно СанПиН 2.2.1/2.1.1.1200-03, </w:t>
      </w:r>
      <w:proofErr w:type="spellStart"/>
      <w:r w:rsidRPr="008C548B">
        <w:rPr>
          <w:rFonts w:ascii="Times New Roman" w:eastAsia="Times New Roman" w:hAnsi="Times New Roman" w:cs="Times New Roman"/>
          <w:sz w:val="28"/>
          <w:szCs w:val="28"/>
        </w:rPr>
        <w:t>отстойно</w:t>
      </w:r>
      <w:proofErr w:type="spellEnd"/>
      <w:r w:rsidRPr="008C548B">
        <w:rPr>
          <w:rFonts w:ascii="Times New Roman" w:eastAsia="Times New Roman" w:hAnsi="Times New Roman" w:cs="Times New Roman"/>
          <w:sz w:val="28"/>
          <w:szCs w:val="28"/>
        </w:rPr>
        <w:t xml:space="preserve">-разворотных площадок на конечных остановках маршрутов городского пассажирского транспорта - не менее 5 м. Расстояние от окон жилых домов до границ площадок тихого отдыха устанавливается не менее 10 м, площадок шумных настольных игр - не менее 25 м. Площадки отдыха на жилых территориях проектируются из расчета 0,1 - 0,2 м² на жителя. Оптимальный размер площадки 50 – 100 м², минимальный размер площадки отдыха - не менее 15 – 20 м². Допускается совмещение площадок тихого отдыха с детскими площадками. На территориях парков допускается организация площадок-лужаек для отдыха на траве. Обязательный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 Покрытие площадки должно быть спроектировано в виде плиточного мощения. При совмещении площадок отдыха и детских площадок не допускается устройство твердых видов покрытия в зоне детских игр. На площадках отдыха применяется </w:t>
      </w:r>
      <w:r w:rsidRPr="008C548B">
        <w:rPr>
          <w:rFonts w:ascii="Times New Roman" w:eastAsia="Times New Roman" w:hAnsi="Times New Roman" w:cs="Times New Roman"/>
          <w:sz w:val="28"/>
          <w:szCs w:val="28"/>
        </w:rPr>
        <w:lastRenderedPageBreak/>
        <w:t>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вытаптыванию видов трав. Инсоляцию и затенение площадок отдыха рекомендуется обеспечивать согласно подразделу 2.9.1 настоящих Правил. Не допускается применение растений с ядовитыми плодами. Функционирование осветительного оборудования должно обеспечивать освещение территории, на которой расположена площадка. Минимальный размер площадки с установкой одного стола со скамьями для настольных игр устанавливается в пределах 12 – 15 м².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2.9.4. Спортивные площадки предназначены для занятий физкультурой и спортом всех возрастных групп населения и должны быть проектированы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ведется в зависимости от вида специализации площадки. Расстояние от границы площадки до мест хранения легковых автомобилей следует принимать согласно действующего законодательства. Минимальное расстояние от границ спортплощадок до окон жилых домов принимается от 20 до 40 м в зависимости от шумовых характеристик площадки.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Спортивная площадка должна иметь озеленение и ограждение. Озеленение размещается по периметру площадки. Не рекомендуется применять деревья и кустарники,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 Площадки должны быть оборудованы сетчатым ограждением высотой 2,5 - 3м, а в местах примыкания спортивных площадок друг к другу - высотой не менее 1,2м.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2.9.5. Площадки для установки мусоросборных контейнеров - специально оборудованные места, предназначенные для сбора твердых коммунальных отходов (ТКО), должны быть спланированы с учетом концепции обращения с ТКО действующей в </w:t>
      </w:r>
      <w:r w:rsidR="00411EAD" w:rsidRPr="00FF3D90">
        <w:rPr>
          <w:rFonts w:ascii="Times New Roman" w:eastAsia="Times New Roman" w:hAnsi="Times New Roman" w:cs="Times New Roman"/>
          <w:sz w:val="28"/>
          <w:szCs w:val="28"/>
        </w:rPr>
        <w:t>сельском</w:t>
      </w:r>
      <w:r w:rsidRPr="008C548B">
        <w:rPr>
          <w:rFonts w:ascii="Times New Roman" w:eastAsia="Times New Roman" w:hAnsi="Times New Roman" w:cs="Times New Roman"/>
          <w:sz w:val="28"/>
          <w:szCs w:val="28"/>
        </w:rPr>
        <w:t xml:space="preserve"> поселении, не допускать разлета мусора по территории эстетически выполнены и иметь сведения о сроках удаления отходов, наименование организации, выполняющей данную работу, и контакты лица, ответственного за качественную и своевременную работу по содержанию площадки и своевременное удаление отходов. Наличие таких площадок предусматривается в составе территорий и участков любого функционального назначения, где могут накапливаться ТКО, и должно соответствовать требованиям государственных санитарно-эпидемиологических правил и гигиенических нормативов и удобства для образователей отходов. Площадки должны размещать удаленными от окон жилых зданий, границ участков детских учреждений, мест отдыха на расстояние не менее, чем 20м, на участках жилой застройки - не далее 100м от входов, считая по пешеходным дорожкам от дальнего подъезда, при этом территория площадки должна примыкать к </w:t>
      </w:r>
      <w:r w:rsidRPr="008C548B">
        <w:rPr>
          <w:rFonts w:ascii="Times New Roman" w:eastAsia="Times New Roman" w:hAnsi="Times New Roman" w:cs="Times New Roman"/>
          <w:sz w:val="28"/>
          <w:szCs w:val="28"/>
        </w:rPr>
        <w:lastRenderedPageBreak/>
        <w:t>проездам, но не мешать проезду транспорта. При обособленном размещении площадки (вдали от проездов) ее размещение проектируется с учетом возможности удобного подъезда транспорта для очистки контейнеров и наличия разворотных площадок (12 x 12м). Размещение площадок проектируется вне зоны видимости с транзитных транспортных и пешеходных коммуникаций, в стороне от уличных фасадов зданий. Размер площадки определяется ее задачами, габаритами и количеством контейнеров, используемых для сбора отходов, но не более предусмотренных санитарно-эпидемиологическими требованиями. На площадке располагается информация о сроках удаления отходов и контактной информации ответственного лица, а также информация, предостерегающая владельцев автотранспорта о недопустимости загромождения подъезда специализированного автотранспорта, разгружающего контейнеры. Необходимо устанавливать твердое покрытие площадки. Уклон покрытия площадки устанавливается составляющим 5 - 10 % в сторону проезжей части, чтобы не допускать застаивания воды и скатывания контейнера. Контейнеры, оборудованные колесами для перемещения, должны также быть обеспечены соответствующими тормозными устройствами. Функционирование осветительного оборудования устанавливается в режиме освещения прилегающей территории с высотой опор - не менее 3м.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2.9.6. Площадки для выгула собак размещаются на территориях общего пользования, свободных от зеленых насаждений. Размеры площадок для выгула собак, размещаемые на территориях жилого назначения принимается 400 - 600м², на прочих территориях - до 800м², в условиях сложившейся застройки может принимать уменьшенный размер площадок, исходя из имеющихся территориальных возможностей. Доступность площадок рекомендуется обеспечивать не более 400м. На территории и микрорайонов с плотной жилой застройкой - не более 600м. Расстояние от границы площадки до окон жилых и общественных зданий принимать не менее 25м, а до участков детских учреждений, школ, детских, спортивных площадок, площадок отдыха - не менее 40м. 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Для покрытия поверхности части площадки, предназначенной для выгула собак, предусматривается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должна проектироваться с твердым или комбинированным видом покрытия, в том числе плитка, утопленная в газон. Подход к площадке оборудуется твердым видом покрытия. Ограждение площадки следует выполнять из легкой металлической сетки высотой не менее 1,5м. При этом необходимо учитывать, что расстояние между элементами и секциями ограждения, его нижним краем и землей не должно позволять животному </w:t>
      </w:r>
      <w:r w:rsidRPr="008C548B">
        <w:rPr>
          <w:rFonts w:ascii="Times New Roman" w:eastAsia="Times New Roman" w:hAnsi="Times New Roman" w:cs="Times New Roman"/>
          <w:sz w:val="28"/>
          <w:szCs w:val="28"/>
        </w:rPr>
        <w:lastRenderedPageBreak/>
        <w:t xml:space="preserve">покинуть площадку или причинить себе травму. На территории площадки должен размещаться информационный стенд с правилами пользования площадкой. Озеленение площадки проектируется из </w:t>
      </w:r>
      <w:proofErr w:type="spellStart"/>
      <w:r w:rsidRPr="008C548B">
        <w:rPr>
          <w:rFonts w:ascii="Times New Roman" w:eastAsia="Times New Roman" w:hAnsi="Times New Roman" w:cs="Times New Roman"/>
          <w:sz w:val="28"/>
          <w:szCs w:val="28"/>
        </w:rPr>
        <w:t>периметральных</w:t>
      </w:r>
      <w:proofErr w:type="spellEnd"/>
      <w:r w:rsidRPr="008C548B">
        <w:rPr>
          <w:rFonts w:ascii="Times New Roman" w:eastAsia="Times New Roman" w:hAnsi="Times New Roman" w:cs="Times New Roman"/>
          <w:sz w:val="28"/>
          <w:szCs w:val="28"/>
        </w:rPr>
        <w:t xml:space="preserve"> плотных посадок высокого кустарника в виде живой изгороди или вертикального озеленения.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2.9.7. На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предусматриваются следующие виды площадок автостоянок: кратковременного и длительного хранения автомобилей, уличных (в виде парковок на проезжей части, обозначенных разметкой), внеуличных (в виде «карманов» и отступов от проезжей части), гостевых (на участке жилой застройки), для хранения автомобилей населения (микрорайонные, районные), приобъектных (у объекта или группы объектов), в том числе грузовых, перехватывающих. Расстояние от границ автостоянок до окон жилых и общественных заданий принимается в соответствии с СанПиН 2.2.1/2.1.1.1200-03. На площадках приобъектных автостоянок доля мест для автомобилей инвалидов проектируется согласно СП 59.13330.2016, блокировать по два или более мест без объемных разделителей, а лишь с обозначением границы прохода при помощи ярко-желтой разметки. Не допускается проектировать размещение площадок автостоянок в зоне остановок городского пассажирского транспорта, организацию заездов на автостоянки следует предусматривать не ближе 15м от конца или начала посадочной площадки. Обязательный перечень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 осветительное и информационное оборудование. Площадки для длительного хранения автомобилей могут быть оборудованы навесами, легкими осаждениями боксов, смотровыми эстакадами. Покрытие площадок проектируется аналогичным покрытию транспортных проездов. Сопряжение покрытия площадки с проездом выполняется в одном уровне без укладки бортового камня, с газоном. Разделительные элементы на площадках могут быть выполнены в виде разметки (белых полос), озелененных полос (газонов), контейнерного озеленения. При планировке общественных пространств и дворовых территорий необходимо предусматривать физические барьеры, делающие невозможной парковку транспортных средств на газонах. В составе общественных пространств необходимо резервировать парковочные места для маломобильных групп граждан.</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2.9.8. Пешеходные коммуникации обеспечивают пешеходные связи и передвижения на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К пешеходным коммуникациям относят: тротуары, аллеи, дорожки, тропинки. При проектировании пешеходных коммуникаций на территории </w:t>
      </w:r>
      <w:r w:rsidR="00411EAD" w:rsidRPr="00ED04D3">
        <w:rPr>
          <w:rFonts w:ascii="Times New Roman" w:eastAsia="Times New Roman" w:hAnsi="Times New Roman" w:cs="Times New Roman"/>
          <w:sz w:val="28"/>
          <w:szCs w:val="28"/>
        </w:rPr>
        <w:t>сельског</w:t>
      </w:r>
      <w:r w:rsidRPr="00ED04D3">
        <w:rPr>
          <w:rFonts w:ascii="Times New Roman" w:eastAsia="Times New Roman" w:hAnsi="Times New Roman" w:cs="Times New Roman"/>
          <w:sz w:val="28"/>
          <w:szCs w:val="28"/>
        </w:rPr>
        <w:t>о</w:t>
      </w:r>
      <w:r w:rsidRPr="008C548B">
        <w:rPr>
          <w:rFonts w:ascii="Times New Roman" w:eastAsia="Times New Roman" w:hAnsi="Times New Roman" w:cs="Times New Roman"/>
          <w:sz w:val="28"/>
          <w:szCs w:val="28"/>
        </w:rPr>
        <w:t xml:space="preserve"> поселения должно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При проектировании </w:t>
      </w:r>
      <w:r w:rsidRPr="008C548B">
        <w:rPr>
          <w:rFonts w:ascii="Times New Roman" w:eastAsia="Times New Roman" w:hAnsi="Times New Roman" w:cs="Times New Roman"/>
          <w:sz w:val="28"/>
          <w:szCs w:val="28"/>
        </w:rPr>
        <w:lastRenderedPageBreak/>
        <w:t>пешеходных коммуникаций продольный уклон принимается не более 60 промилле, поперечный уклон (односкатный или двускатный) - оптимальный 20 промилле, минимальный - 5 промилле, максимальный - 30 промилле. Уклоны пешеходных коммуникаций с учетом обеспечения передвижения инвалидных колясок не должны превышать: продольный - 50 промилле, поперечный - 20 промилле. На пешеходных коммуникациях с уклонами 30 - 60 промилле необходимо не реже, чем через 100м. устраивать горизонтальные участки длиной не менее 5м. В случаях, когда по условиям рельефа невозможно обеспечить указанные выше уклоны, предусматривается устройство лестниц и пандусов. Покрытие пешеходных дорожек должны быть удобным при ходьбе и устойчивым к износу. Пешеходные дорожки и тротуары в составе активно используемых общественных пространств должны иметь достаточную ширину для обеспечения комфортной пропускной способности (предотвращение образования толпы в общественных местах). Пешеходные маршруты должны быть хорошо освещены. При планировании пешеходных маршрутов, общественных пространств (включая входные группы в здания) необходимо обеспечить отсутствие барьеров для передвижения маломобильных групп граждан за счет устройства пандусов, правильно спроектированных съездов с тротуаров, тактильной плитки. При планировании пешеходных маршрутов должно быть предусмотрено достаточное количество мест кратковременного отдыха для маломобильных граждан. Элементы благоустройства пешеходных маршрутов (скамейки, урны, МАФ) должны быть спланированы с учетом интенсивности пешеходного движения. Пешеходные маршруты должны быть озеленены.</w:t>
      </w: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3. Благоустройство на территориях общественного назначения</w:t>
      </w: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3.1. Общие положения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3.1.1. Объектами нормирования благоустройства на территориях общественного назначения являются: общественные пространства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участки и зоны общественной застройки, которые в различных сочетаниях формируют все разнови</w:t>
      </w:r>
      <w:r w:rsidR="00411EAD">
        <w:rPr>
          <w:rFonts w:ascii="Times New Roman" w:eastAsia="Times New Roman" w:hAnsi="Times New Roman" w:cs="Times New Roman"/>
          <w:sz w:val="28"/>
          <w:szCs w:val="28"/>
        </w:rPr>
        <w:t xml:space="preserve">дности общественных территорий </w:t>
      </w:r>
      <w:r w:rsidR="00411EAD" w:rsidRPr="00ED04D3">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центры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и локального значения, многофункциональные, </w:t>
      </w:r>
      <w:proofErr w:type="spellStart"/>
      <w:r w:rsidRPr="008C548B">
        <w:rPr>
          <w:rFonts w:ascii="Times New Roman" w:eastAsia="Times New Roman" w:hAnsi="Times New Roman" w:cs="Times New Roman"/>
          <w:sz w:val="28"/>
          <w:szCs w:val="28"/>
        </w:rPr>
        <w:t>примагистральные</w:t>
      </w:r>
      <w:proofErr w:type="spellEnd"/>
      <w:r w:rsidRPr="008C548B">
        <w:rPr>
          <w:rFonts w:ascii="Times New Roman" w:eastAsia="Times New Roman" w:hAnsi="Times New Roman" w:cs="Times New Roman"/>
          <w:sz w:val="28"/>
          <w:szCs w:val="28"/>
        </w:rPr>
        <w:t xml:space="preserve"> и специализированные общественные зоны муниципального образования.</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3.2. Общественные пространства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3.2.1. Общественные пространства городского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w:t>
      </w:r>
      <w:r w:rsidR="00411EAD" w:rsidRPr="00ED04D3">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w:t>
      </w:r>
      <w:proofErr w:type="spellStart"/>
      <w:r w:rsidRPr="008C548B">
        <w:rPr>
          <w:rFonts w:ascii="Times New Roman" w:eastAsia="Times New Roman" w:hAnsi="Times New Roman" w:cs="Times New Roman"/>
          <w:sz w:val="28"/>
          <w:szCs w:val="28"/>
        </w:rPr>
        <w:t>примагистральных</w:t>
      </w:r>
      <w:proofErr w:type="spellEnd"/>
      <w:r w:rsidRPr="008C548B">
        <w:rPr>
          <w:rFonts w:ascii="Times New Roman" w:eastAsia="Times New Roman" w:hAnsi="Times New Roman" w:cs="Times New Roman"/>
          <w:sz w:val="28"/>
          <w:szCs w:val="28"/>
        </w:rPr>
        <w:t xml:space="preserve"> и многофункциональных зон, центров</w:t>
      </w:r>
      <w:r w:rsidR="00967031"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городского и локального значения.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3.2.2. Пешеходные коммуникации и пешеходные зоны обеспечивают пешеходные связи и передвижения по территории </w:t>
      </w:r>
      <w:r w:rsidR="00411EAD" w:rsidRPr="00ED04D3">
        <w:rPr>
          <w:rFonts w:ascii="Times New Roman" w:eastAsia="Times New Roman" w:hAnsi="Times New Roman" w:cs="Times New Roman"/>
          <w:sz w:val="28"/>
          <w:szCs w:val="28"/>
        </w:rPr>
        <w:t>сельского</w:t>
      </w:r>
      <w:r w:rsidR="00411EAD">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 xml:space="preserve">3.2.3. Участки общественной застройки с активным режимом посещения - это учреждения торговли, культуры, искусства, образования объекты городского значения; они могут быть организованы с выделением </w:t>
      </w:r>
      <w:proofErr w:type="spellStart"/>
      <w:r w:rsidRPr="008C548B">
        <w:rPr>
          <w:rFonts w:ascii="Times New Roman" w:eastAsia="Times New Roman" w:hAnsi="Times New Roman" w:cs="Times New Roman"/>
          <w:sz w:val="28"/>
          <w:szCs w:val="28"/>
        </w:rPr>
        <w:t>приобъектной</w:t>
      </w:r>
      <w:proofErr w:type="spellEnd"/>
      <w:r w:rsidRPr="008C548B">
        <w:rPr>
          <w:rFonts w:ascii="Times New Roman" w:eastAsia="Times New Roman" w:hAnsi="Times New Roman" w:cs="Times New Roman"/>
          <w:sz w:val="28"/>
          <w:szCs w:val="28"/>
        </w:rPr>
        <w:t xml:space="preserve"> территории, либо без нее, в этом случае границы участка устанавливаются совпадающими с внешним контуром подошвы застройки зданий и сооружений.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411EAD">
        <w:rPr>
          <w:rFonts w:ascii="Times New Roman" w:eastAsia="Times New Roman" w:hAnsi="Times New Roman" w:cs="Times New Roman"/>
          <w:sz w:val="28"/>
          <w:szCs w:val="28"/>
        </w:rPr>
        <w:t xml:space="preserve">3.2.4. Участки озеленения на территории общественных пространств </w:t>
      </w:r>
      <w:r w:rsidR="00411EAD" w:rsidRPr="00ED04D3">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проектируются в виде цветников, газонов, одиночных, групповых, рядовых посадок, вертикальных, многоярусных, мобильных форм озеленения.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3.2.5. Обязательный перечень конструктивных элементов внешнего благоустройства на территории общественных пространств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включает: твердые виды покрытия в виде плиточного мощения,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городской  информации, элементы защиты участков озеленения (металлические ограждения, специальные виды покрытий). На территории общественных пространств размещаются произведения декоративно-прикладного искусства, декоративных водных устройств.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3.2.6. На территории участков общественной застройки (при наличии приобъектных территорий) допускается размещение ограждений и средств наружной рекламы. При размещении участков в составе исторической, сложившейся застройки, общественных центров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возможно отсутствие стационарного озеленения.</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3.3. Участки и специализированные зоны общественной застройки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3.3.1. Участки общественной застройки (за исключением участков общественной застройки с активным режимом посещения) - это участки общественных учреждений с ограниченным или закрытым режимом посещения, в том числе органы власти и управления, больницы, госпитали. Они могут быть организованы с выделением </w:t>
      </w:r>
      <w:proofErr w:type="spellStart"/>
      <w:r w:rsidRPr="008C548B">
        <w:rPr>
          <w:rFonts w:ascii="Times New Roman" w:eastAsia="Times New Roman" w:hAnsi="Times New Roman" w:cs="Times New Roman"/>
          <w:sz w:val="28"/>
          <w:szCs w:val="28"/>
        </w:rPr>
        <w:t>приобъектной</w:t>
      </w:r>
      <w:proofErr w:type="spellEnd"/>
      <w:r w:rsidRPr="008C548B">
        <w:rPr>
          <w:rFonts w:ascii="Times New Roman" w:eastAsia="Times New Roman" w:hAnsi="Times New Roman" w:cs="Times New Roman"/>
          <w:sz w:val="28"/>
          <w:szCs w:val="28"/>
        </w:rPr>
        <w:t xml:space="preserve"> территории, либо без нее - в этом случае границы участка следует устанавливать совпадающими с внешним контуром подошвы застройки зданий и сооружений.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3.3.2. Специализированные зоны общественной застройки (больничные, студенческие городки), формируются в виде группы участков.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3.3.3. Благоустройство участков и специализированных зон общественной застройки следует проектировать в соответствии с заданием на проектирование.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3.3.4. Обязательный перечень конструктивных элементов благоустройства территории на участках общественной застройки (при наличии приобъектных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необходимо </w:t>
      </w:r>
      <w:r w:rsidRPr="008C548B">
        <w:rPr>
          <w:rFonts w:ascii="Times New Roman" w:eastAsia="Times New Roman" w:hAnsi="Times New Roman" w:cs="Times New Roman"/>
          <w:sz w:val="28"/>
          <w:szCs w:val="28"/>
        </w:rPr>
        <w:lastRenderedPageBreak/>
        <w:t>предусматривать обязательное размещение скамей. Возможно размещение ограждений, средств наружной рекламы. При размещении участков в составе исторической, сложившейся застройки, общественных центров населенного пункта допускается отсутствие стационарного озеленения.</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4. Благоустройство на территориях жилого назначения</w:t>
      </w: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4.1. Общие положения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4.1.1. Объектами нормирования благоустройства на территориях жилого назначения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4.2. Общественные пространства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4.2.1. 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4.2.2. Учреждения обслуживания жилых групп, микрорайонов, жилых районов должны оборудоваться площадками при входах. Для учреждений обслуживания с большим количеством посетителей (торговые центры, рынки, поликлиники, отделения полиции) следует предусматривать устройство приобъектных автостоянок. На участках отделения полиции, пожарных депо, подстанций скорой помощи, рынков, объектов городского значения, расположенных на территориях жилого назначения, возможно предусматривать различные по высоте металлические ограждения.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4.2.3. Обязательный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 Необходимо предусматривать твердые виды покрытия, а также размещение мобильного озеленения, уличного технического оборудования, скамей, а также возможность размещения средств наружной рекламы, некапитальных нестационарных сооружений.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4.2.4. Озелененные территории общего пользования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в том числе спортивные, спортивно-игровые, для выгула собак, объекты рекреации (скверы, парки жилого района).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4.2.5. Вся территория общественных пространств на территориях жилого назначения должна быть разделена на зоны, предназначенные для выполнения базовых функций (рекреационная, транспортная, хозяйственная).</w:t>
      </w:r>
    </w:p>
    <w:p w:rsidR="0070495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 xml:space="preserve">4.2.6. Администрация </w:t>
      </w:r>
      <w:r w:rsidR="00A96595">
        <w:rPr>
          <w:rFonts w:ascii="Times New Roman" w:eastAsia="Times New Roman" w:hAnsi="Times New Roman" w:cs="Times New Roman"/>
          <w:sz w:val="28"/>
          <w:szCs w:val="28"/>
        </w:rPr>
        <w:t>Кавказского</w:t>
      </w:r>
      <w:r w:rsidR="0070495B">
        <w:rPr>
          <w:rFonts w:ascii="Times New Roman" w:eastAsia="Times New Roman" w:hAnsi="Times New Roman" w:cs="Times New Roman"/>
          <w:sz w:val="28"/>
          <w:szCs w:val="28"/>
        </w:rPr>
        <w:t xml:space="preserve"> сельского поселения </w:t>
      </w:r>
      <w:r w:rsidR="00A96595">
        <w:rPr>
          <w:rFonts w:ascii="Times New Roman" w:eastAsia="Times New Roman" w:hAnsi="Times New Roman" w:cs="Times New Roman"/>
          <w:sz w:val="28"/>
          <w:szCs w:val="28"/>
        </w:rPr>
        <w:t>Кавказского</w:t>
      </w:r>
      <w:r w:rsidR="0070495B" w:rsidRPr="008C548B">
        <w:rPr>
          <w:rFonts w:ascii="Times New Roman" w:eastAsia="Times New Roman" w:hAnsi="Times New Roman" w:cs="Times New Roman"/>
          <w:sz w:val="28"/>
          <w:szCs w:val="28"/>
        </w:rPr>
        <w:t xml:space="preserve"> района</w:t>
      </w:r>
      <w:r w:rsidR="0070495B">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4.2.6.1. Определяет места на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 которых допускается или запрещается выгул домашних животных.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4.2.6.2. Обеспечивает предоставление владельцам домашних животных, другим заинтересованным лицам информации о порядке регистрации, об условиях содержания и разведения домашних животных.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4.2.6.3. Совместно с ветеринарными службами организует работы по вакцинированию домашних животных.</w:t>
      </w:r>
    </w:p>
    <w:p w:rsidR="003D7046" w:rsidRPr="008C548B" w:rsidRDefault="003D7046" w:rsidP="003D7046">
      <w:pPr>
        <w:widowControl w:val="0"/>
        <w:tabs>
          <w:tab w:val="left" w:pos="1076"/>
        </w:tabs>
        <w:spacing w:after="0" w:line="317" w:lineRule="exact"/>
        <w:ind w:firstLine="567"/>
        <w:jc w:val="both"/>
        <w:rPr>
          <w:rFonts w:ascii="Times New Roman" w:eastAsia="Times New Roman" w:hAnsi="Times New Roman" w:cs="Times New Roman"/>
          <w:sz w:val="28"/>
          <w:szCs w:val="28"/>
          <w:lang w:bidi="ru-RU"/>
        </w:rPr>
      </w:pPr>
      <w:r w:rsidRPr="008C548B">
        <w:rPr>
          <w:rFonts w:ascii="Times New Roman" w:eastAsia="Times New Roman" w:hAnsi="Times New Roman" w:cs="Times New Roman"/>
          <w:sz w:val="28"/>
          <w:szCs w:val="28"/>
        </w:rPr>
        <w:t>4.2.6.4. </w:t>
      </w:r>
      <w:r w:rsidRPr="008C548B">
        <w:rPr>
          <w:rFonts w:ascii="Times New Roman" w:eastAsia="Calibri" w:hAnsi="Times New Roman" w:cs="Times New Roman"/>
          <w:sz w:val="28"/>
          <w:szCs w:val="28"/>
          <w:lang w:bidi="ru-RU"/>
        </w:rPr>
        <w:t>Требования к осуществлению деятельности по обращению с животными без владельцев осуществляется в целях:</w:t>
      </w:r>
    </w:p>
    <w:p w:rsidR="003D7046" w:rsidRPr="008C548B" w:rsidRDefault="003D7046" w:rsidP="003D7046">
      <w:pPr>
        <w:widowControl w:val="0"/>
        <w:tabs>
          <w:tab w:val="left" w:pos="1072"/>
        </w:tabs>
        <w:spacing w:after="0" w:line="317" w:lineRule="exact"/>
        <w:ind w:firstLine="567"/>
        <w:jc w:val="both"/>
        <w:rPr>
          <w:rFonts w:ascii="Times New Roman" w:eastAsia="Times New Roman" w:hAnsi="Times New Roman" w:cs="Times New Roman"/>
          <w:sz w:val="28"/>
          <w:szCs w:val="28"/>
          <w:lang w:bidi="ru-RU"/>
        </w:rPr>
      </w:pPr>
      <w:r w:rsidRPr="008C548B">
        <w:rPr>
          <w:rFonts w:ascii="Times New Roman" w:eastAsia="Times New Roman" w:hAnsi="Times New Roman" w:cs="Times New Roman"/>
          <w:sz w:val="28"/>
          <w:szCs w:val="28"/>
          <w:lang w:bidi="ru-RU"/>
        </w:rPr>
        <w:t xml:space="preserve">1) </w:t>
      </w:r>
      <w:r w:rsidRPr="008C548B">
        <w:rPr>
          <w:rFonts w:ascii="Times New Roman" w:eastAsia="Calibri" w:hAnsi="Times New Roman" w:cs="Times New Roman"/>
          <w:sz w:val="28"/>
          <w:szCs w:val="28"/>
          <w:lang w:bidi="ru-RU"/>
        </w:rPr>
        <w:t>предупреждения возникновения эпидемий, эпизоотий и (или) иных чрезвычайных ситуаций, связанных с распространением заразных болезней, общих для человека и животных, носителями возбудителей которых могут быть животные без владельцев;</w:t>
      </w:r>
    </w:p>
    <w:p w:rsidR="003D7046" w:rsidRPr="008C548B" w:rsidRDefault="003D7046" w:rsidP="003D7046">
      <w:pPr>
        <w:widowControl w:val="0"/>
        <w:tabs>
          <w:tab w:val="left" w:pos="1072"/>
        </w:tabs>
        <w:spacing w:after="0" w:line="317" w:lineRule="exact"/>
        <w:ind w:firstLine="567"/>
        <w:jc w:val="both"/>
        <w:rPr>
          <w:rFonts w:ascii="Times New Roman" w:eastAsia="Times New Roman" w:hAnsi="Times New Roman" w:cs="Times New Roman"/>
          <w:sz w:val="28"/>
          <w:szCs w:val="28"/>
          <w:lang w:bidi="ru-RU"/>
        </w:rPr>
      </w:pPr>
      <w:r w:rsidRPr="008C548B">
        <w:rPr>
          <w:rFonts w:ascii="Times New Roman" w:eastAsia="Times New Roman" w:hAnsi="Times New Roman" w:cs="Times New Roman"/>
          <w:sz w:val="28"/>
          <w:szCs w:val="28"/>
          <w:lang w:bidi="ru-RU"/>
        </w:rPr>
        <w:t xml:space="preserve">2) </w:t>
      </w:r>
      <w:r w:rsidRPr="008C548B">
        <w:rPr>
          <w:rFonts w:ascii="Times New Roman" w:eastAsia="Calibri" w:hAnsi="Times New Roman" w:cs="Times New Roman"/>
          <w:sz w:val="28"/>
          <w:szCs w:val="28"/>
          <w:lang w:bidi="ru-RU"/>
        </w:rPr>
        <w:t>предотвращения причинения вреда здоровью и (или) имуществу граждан, имуществу юридических лиц;</w:t>
      </w:r>
    </w:p>
    <w:p w:rsidR="003D7046" w:rsidRPr="008C548B" w:rsidRDefault="003D7046" w:rsidP="003D7046">
      <w:pPr>
        <w:widowControl w:val="0"/>
        <w:tabs>
          <w:tab w:val="left" w:pos="1072"/>
        </w:tabs>
        <w:spacing w:after="0" w:line="317" w:lineRule="exact"/>
        <w:ind w:firstLine="567"/>
        <w:jc w:val="both"/>
        <w:rPr>
          <w:rFonts w:ascii="Times New Roman" w:eastAsia="Times New Roman" w:hAnsi="Times New Roman" w:cs="Times New Roman"/>
          <w:sz w:val="28"/>
          <w:szCs w:val="28"/>
          <w:lang w:bidi="ru-RU"/>
        </w:rPr>
      </w:pPr>
      <w:r w:rsidRPr="008C548B">
        <w:rPr>
          <w:rFonts w:ascii="Times New Roman" w:eastAsia="Times New Roman" w:hAnsi="Times New Roman" w:cs="Times New Roman"/>
          <w:sz w:val="28"/>
          <w:szCs w:val="28"/>
          <w:lang w:bidi="ru-RU"/>
        </w:rPr>
        <w:t xml:space="preserve">3) </w:t>
      </w:r>
      <w:r w:rsidRPr="008C548B">
        <w:rPr>
          <w:rFonts w:ascii="Times New Roman" w:eastAsia="Calibri" w:hAnsi="Times New Roman" w:cs="Times New Roman"/>
          <w:sz w:val="28"/>
          <w:szCs w:val="28"/>
          <w:lang w:bidi="ru-RU"/>
        </w:rPr>
        <w:t>гуманного отношения к животным без владельцев;</w:t>
      </w:r>
    </w:p>
    <w:p w:rsidR="003D7046" w:rsidRPr="008C548B" w:rsidRDefault="003D7046" w:rsidP="003D7046">
      <w:pPr>
        <w:widowControl w:val="0"/>
        <w:tabs>
          <w:tab w:val="left" w:pos="1081"/>
        </w:tabs>
        <w:spacing w:after="0" w:line="317" w:lineRule="exact"/>
        <w:ind w:firstLine="567"/>
        <w:jc w:val="both"/>
        <w:rPr>
          <w:rFonts w:ascii="Times New Roman" w:eastAsia="Times New Roman" w:hAnsi="Times New Roman" w:cs="Times New Roman"/>
          <w:sz w:val="28"/>
          <w:szCs w:val="28"/>
          <w:lang w:bidi="ru-RU"/>
        </w:rPr>
      </w:pPr>
      <w:r w:rsidRPr="008C548B">
        <w:rPr>
          <w:rFonts w:ascii="Times New Roman" w:eastAsia="Times New Roman" w:hAnsi="Times New Roman" w:cs="Times New Roman"/>
          <w:sz w:val="28"/>
          <w:szCs w:val="28"/>
          <w:lang w:bidi="ru-RU"/>
        </w:rPr>
        <w:t xml:space="preserve">4) </w:t>
      </w:r>
      <w:r w:rsidRPr="008C548B">
        <w:rPr>
          <w:rFonts w:ascii="Times New Roman" w:eastAsia="Calibri" w:hAnsi="Times New Roman" w:cs="Times New Roman"/>
          <w:sz w:val="28"/>
          <w:szCs w:val="28"/>
          <w:lang w:bidi="ru-RU"/>
        </w:rPr>
        <w:t>предотвращения нанесения ущерба объектам животного мира и среде их обитания;</w:t>
      </w:r>
    </w:p>
    <w:p w:rsidR="003D7046" w:rsidRPr="008C548B" w:rsidRDefault="003D7046" w:rsidP="003D7046">
      <w:pPr>
        <w:widowControl w:val="0"/>
        <w:tabs>
          <w:tab w:val="left" w:pos="1081"/>
        </w:tabs>
        <w:spacing w:after="0" w:line="317" w:lineRule="exact"/>
        <w:ind w:firstLine="567"/>
        <w:jc w:val="both"/>
        <w:rPr>
          <w:rFonts w:ascii="Times New Roman" w:eastAsia="Times New Roman" w:hAnsi="Times New Roman" w:cs="Times New Roman"/>
          <w:sz w:val="28"/>
          <w:szCs w:val="28"/>
          <w:lang w:bidi="ru-RU"/>
        </w:rPr>
      </w:pPr>
      <w:r w:rsidRPr="008C548B">
        <w:rPr>
          <w:rFonts w:ascii="Times New Roman" w:eastAsia="Times New Roman" w:hAnsi="Times New Roman" w:cs="Times New Roman"/>
          <w:sz w:val="28"/>
          <w:szCs w:val="28"/>
          <w:lang w:bidi="ru-RU"/>
        </w:rPr>
        <w:t xml:space="preserve">5) </w:t>
      </w:r>
      <w:r w:rsidRPr="008C548B">
        <w:rPr>
          <w:rFonts w:ascii="Times New Roman" w:eastAsia="Calibri" w:hAnsi="Times New Roman" w:cs="Times New Roman"/>
          <w:sz w:val="28"/>
          <w:szCs w:val="28"/>
          <w:lang w:bidi="ru-RU"/>
        </w:rPr>
        <w:t>оказания помощи животным, находящимся в опасном для их жизни состоянии;</w:t>
      </w:r>
    </w:p>
    <w:p w:rsidR="003D7046" w:rsidRPr="008C548B" w:rsidRDefault="003D7046" w:rsidP="003D7046">
      <w:pPr>
        <w:widowControl w:val="0"/>
        <w:tabs>
          <w:tab w:val="left" w:pos="1081"/>
        </w:tabs>
        <w:spacing w:after="0" w:line="317" w:lineRule="exact"/>
        <w:ind w:firstLine="567"/>
        <w:jc w:val="both"/>
        <w:rPr>
          <w:rFonts w:ascii="Times New Roman" w:eastAsia="Times New Roman" w:hAnsi="Times New Roman" w:cs="Times New Roman"/>
          <w:sz w:val="28"/>
          <w:szCs w:val="28"/>
          <w:lang w:bidi="ru-RU"/>
        </w:rPr>
      </w:pPr>
      <w:r w:rsidRPr="008C548B">
        <w:rPr>
          <w:rFonts w:ascii="Times New Roman" w:eastAsia="Times New Roman" w:hAnsi="Times New Roman" w:cs="Times New Roman"/>
          <w:sz w:val="28"/>
          <w:szCs w:val="28"/>
          <w:lang w:bidi="ru-RU"/>
        </w:rPr>
        <w:t>6)</w:t>
      </w:r>
      <w:r w:rsidRPr="008C548B">
        <w:rPr>
          <w:rFonts w:ascii="Times New Roman" w:eastAsia="Calibri" w:hAnsi="Times New Roman" w:cs="Times New Roman"/>
          <w:sz w:val="28"/>
          <w:szCs w:val="28"/>
          <w:lang w:bidi="ru-RU"/>
        </w:rPr>
        <w:t>возврата потерявшихся животных их владельцам.</w:t>
      </w:r>
    </w:p>
    <w:p w:rsidR="003D7046" w:rsidRPr="008C548B" w:rsidRDefault="003D7046" w:rsidP="00B16CF5">
      <w:pPr>
        <w:numPr>
          <w:ilvl w:val="3"/>
          <w:numId w:val="2"/>
        </w:numPr>
        <w:spacing w:after="0" w:line="331" w:lineRule="exact"/>
        <w:ind w:left="0" w:right="160" w:firstLine="567"/>
        <w:contextualSpacing/>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Осуществление деятельности по обращению с животными без владельцев способами, предусматривающими жестокое обращение с животными, не допускается;</w:t>
      </w:r>
    </w:p>
    <w:p w:rsidR="003D7046" w:rsidRPr="008C548B" w:rsidRDefault="003D7046" w:rsidP="00B16CF5">
      <w:pPr>
        <w:numPr>
          <w:ilvl w:val="3"/>
          <w:numId w:val="2"/>
        </w:numPr>
        <w:spacing w:after="0" w:line="326" w:lineRule="exact"/>
        <w:ind w:left="0" w:right="160" w:firstLine="567"/>
        <w:contextualSpacing/>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 xml:space="preserve">Деятельность по обращению с животными без владельцев должна соответствовать требованиям Федерального закона от 27 декабря 2018 года </w:t>
      </w:r>
      <w:r w:rsidR="00B16CF5" w:rsidRPr="008C548B">
        <w:rPr>
          <w:rFonts w:ascii="Times New Roman" w:eastAsia="Calibri" w:hAnsi="Times New Roman" w:cs="Times New Roman"/>
          <w:sz w:val="28"/>
          <w:szCs w:val="28"/>
          <w:lang w:bidi="ru-RU"/>
        </w:rPr>
        <w:t xml:space="preserve">           </w:t>
      </w:r>
      <w:r w:rsidRPr="008C548B">
        <w:rPr>
          <w:rFonts w:ascii="Times New Roman" w:eastAsia="Calibri" w:hAnsi="Times New Roman" w:cs="Times New Roman"/>
          <w:sz w:val="28"/>
          <w:szCs w:val="28"/>
          <w:lang w:bidi="ru-RU"/>
        </w:rPr>
        <w:t>№ 498-ФЗ «Об ответственном обращении с животными и о внесении изменений в отдельные законодательные акты Российской Федерации» (далее - Федеральный закон № 498-ФЗ».</w:t>
      </w:r>
    </w:p>
    <w:p w:rsidR="003D7046" w:rsidRPr="008C548B" w:rsidRDefault="003D7046" w:rsidP="00B16CF5">
      <w:pPr>
        <w:numPr>
          <w:ilvl w:val="3"/>
          <w:numId w:val="2"/>
        </w:numPr>
        <w:spacing w:after="0" w:line="341" w:lineRule="exact"/>
        <w:ind w:left="0" w:right="160" w:firstLine="567"/>
        <w:contextualSpacing/>
        <w:jc w:val="both"/>
        <w:rPr>
          <w:rFonts w:ascii="Times New Roman" w:eastAsia="Calibri" w:hAnsi="Times New Roman" w:cs="Times New Roman"/>
          <w:sz w:val="28"/>
          <w:szCs w:val="28"/>
          <w:lang w:bidi="ru-RU"/>
        </w:rPr>
      </w:pPr>
      <w:r w:rsidRPr="008C548B">
        <w:rPr>
          <w:rFonts w:ascii="Times New Roman" w:eastAsia="Calibri" w:hAnsi="Times New Roman" w:cs="Times New Roman"/>
          <w:sz w:val="28"/>
          <w:szCs w:val="28"/>
          <w:lang w:bidi="ru-RU"/>
        </w:rPr>
        <w:t>Организация мероприятий при осуществлении деятельности по обращению с животными без владельцев.</w:t>
      </w:r>
    </w:p>
    <w:p w:rsidR="003D7046" w:rsidRPr="008C548B" w:rsidRDefault="003D7046" w:rsidP="00B16CF5">
      <w:pPr>
        <w:numPr>
          <w:ilvl w:val="3"/>
          <w:numId w:val="2"/>
        </w:numPr>
        <w:spacing w:after="0" w:line="336" w:lineRule="exact"/>
        <w:ind w:left="0" w:right="160" w:firstLine="567"/>
        <w:contextualSpacing/>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Мероприятия при осуществлении деятельности по обращению с животными без владельцев включают в себя:</w:t>
      </w:r>
    </w:p>
    <w:p w:rsidR="003D7046" w:rsidRPr="008C548B" w:rsidRDefault="003D7046" w:rsidP="007D31F2">
      <w:pPr>
        <w:widowControl w:val="0"/>
        <w:numPr>
          <w:ilvl w:val="0"/>
          <w:numId w:val="3"/>
        </w:numPr>
        <w:tabs>
          <w:tab w:val="left" w:pos="1072"/>
        </w:tabs>
        <w:spacing w:after="0" w:line="322" w:lineRule="exact"/>
        <w:ind w:right="160" w:firstLine="780"/>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отлов животных без владельцев, в том числе их транспортировку и немедленную передачу в приюты для животных;</w:t>
      </w:r>
    </w:p>
    <w:p w:rsidR="003D7046" w:rsidRPr="008C548B" w:rsidRDefault="003D7046" w:rsidP="007D31F2">
      <w:pPr>
        <w:widowControl w:val="0"/>
        <w:numPr>
          <w:ilvl w:val="0"/>
          <w:numId w:val="3"/>
        </w:numPr>
        <w:tabs>
          <w:tab w:val="left" w:pos="1072"/>
        </w:tabs>
        <w:spacing w:after="0" w:line="322" w:lineRule="exact"/>
        <w:ind w:right="160" w:firstLine="780"/>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содержание животных без владельцев в приютах для животных в соответствии с частью 7 статьи 16 Федерального закона № 498-ФЗ;</w:t>
      </w:r>
    </w:p>
    <w:p w:rsidR="003D7046" w:rsidRPr="008C548B" w:rsidRDefault="003D7046" w:rsidP="007D31F2">
      <w:pPr>
        <w:widowControl w:val="0"/>
        <w:numPr>
          <w:ilvl w:val="0"/>
          <w:numId w:val="3"/>
        </w:numPr>
        <w:tabs>
          <w:tab w:val="left" w:pos="1072"/>
        </w:tabs>
        <w:spacing w:after="0" w:line="322" w:lineRule="exact"/>
        <w:ind w:right="160" w:firstLine="780"/>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возврат потерявшихся животных их владельцам, а также поиск новых владельцев поступившим в приюты для животных животным без владельцев;</w:t>
      </w:r>
    </w:p>
    <w:p w:rsidR="003D7046" w:rsidRPr="008C548B" w:rsidRDefault="003D7046" w:rsidP="007D31F2">
      <w:pPr>
        <w:widowControl w:val="0"/>
        <w:numPr>
          <w:ilvl w:val="0"/>
          <w:numId w:val="3"/>
        </w:numPr>
        <w:tabs>
          <w:tab w:val="left" w:pos="1081"/>
        </w:tabs>
        <w:spacing w:after="0" w:line="322" w:lineRule="exact"/>
        <w:ind w:right="160" w:firstLine="780"/>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возврат животных без владельцев, не проявляющих немотивированной агрессивности, на прежние места их обитания после проведения мероприятий, указанных в пункте 2 настоящей части;</w:t>
      </w:r>
    </w:p>
    <w:p w:rsidR="003D7046" w:rsidRPr="008C548B" w:rsidRDefault="003D7046" w:rsidP="007D31F2">
      <w:pPr>
        <w:widowControl w:val="0"/>
        <w:numPr>
          <w:ilvl w:val="0"/>
          <w:numId w:val="3"/>
        </w:numPr>
        <w:tabs>
          <w:tab w:val="left" w:pos="1076"/>
        </w:tabs>
        <w:spacing w:after="0" w:line="322" w:lineRule="exact"/>
        <w:ind w:right="160" w:firstLine="780"/>
        <w:jc w:val="both"/>
        <w:rPr>
          <w:rFonts w:ascii="Times New Roman" w:eastAsia="Calibri" w:hAnsi="Times New Roman" w:cs="Times New Roman"/>
          <w:sz w:val="28"/>
          <w:szCs w:val="28"/>
          <w:lang w:bidi="ru-RU"/>
        </w:rPr>
      </w:pPr>
      <w:r w:rsidRPr="008C548B">
        <w:rPr>
          <w:rFonts w:ascii="Times New Roman" w:eastAsia="Calibri" w:hAnsi="Times New Roman" w:cs="Times New Roman"/>
          <w:sz w:val="28"/>
          <w:szCs w:val="28"/>
          <w:lang w:bidi="ru-RU"/>
        </w:rPr>
        <w:lastRenderedPageBreak/>
        <w:t>размещение в приютах для животных и содержание в них животных без владельцев, которые не могут быть возвращены на прежние места их обитания, до момента передачи таких животных новым владельцам или наступления естественной смерти таких животных.</w:t>
      </w:r>
    </w:p>
    <w:p w:rsidR="003D7046" w:rsidRPr="008C548B" w:rsidRDefault="003D7046" w:rsidP="003D7046">
      <w:pPr>
        <w:spacing w:after="0" w:line="240" w:lineRule="auto"/>
        <w:ind w:right="160" w:firstLine="780"/>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4.2.6.9.</w:t>
      </w:r>
      <w:r w:rsidRPr="008C548B">
        <w:rPr>
          <w:rFonts w:ascii="Times New Roman" w:eastAsia="Calibri" w:hAnsi="Times New Roman" w:cs="Times New Roman"/>
          <w:sz w:val="28"/>
          <w:szCs w:val="28"/>
          <w:lang w:bidi="ru-RU"/>
        </w:rPr>
        <w:t xml:space="preserve"> При отлове животных без владельцев должны соблюдаться следующие требования:</w:t>
      </w:r>
    </w:p>
    <w:p w:rsidR="003D7046" w:rsidRPr="008C548B" w:rsidRDefault="003D7046" w:rsidP="003D7046">
      <w:pPr>
        <w:widowControl w:val="0"/>
        <w:tabs>
          <w:tab w:val="left" w:pos="1072"/>
        </w:tabs>
        <w:spacing w:after="0" w:line="326" w:lineRule="exact"/>
        <w:ind w:right="160" w:firstLine="567"/>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1) стерилизованные животные без владельцев, имеющие не снимаемые или несмываемые метки, отлову не подлежат, за исключением животных без</w:t>
      </w:r>
    </w:p>
    <w:p w:rsidR="003D7046" w:rsidRPr="008C548B" w:rsidRDefault="003D7046" w:rsidP="003D7046">
      <w:pPr>
        <w:spacing w:after="0" w:line="317" w:lineRule="exact"/>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владельцев, проявляющих немотивированную агрессивность в отношении других животных или человека;</w:t>
      </w:r>
    </w:p>
    <w:p w:rsidR="003D7046" w:rsidRPr="008C548B" w:rsidRDefault="003D7046" w:rsidP="003D7046">
      <w:pPr>
        <w:widowControl w:val="0"/>
        <w:tabs>
          <w:tab w:val="left" w:pos="1057"/>
        </w:tabs>
        <w:spacing w:after="0" w:line="317" w:lineRule="exact"/>
        <w:ind w:firstLine="567"/>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2) животные, имеющие на ошейниках или иных предметах сведения об их владельцах, передаются владельцам;</w:t>
      </w:r>
    </w:p>
    <w:p w:rsidR="003D7046" w:rsidRPr="008C548B" w:rsidRDefault="003D7046" w:rsidP="003D7046">
      <w:pPr>
        <w:widowControl w:val="0"/>
        <w:tabs>
          <w:tab w:val="left" w:pos="1062"/>
        </w:tabs>
        <w:spacing w:after="0" w:line="317" w:lineRule="exact"/>
        <w:ind w:firstLine="567"/>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3) применять вещества, лекарственные средства, способы, технические приспособления, приводящие к увечьям, травмам или гибели животных, не допускается;</w:t>
      </w:r>
    </w:p>
    <w:p w:rsidR="003D7046" w:rsidRPr="008C548B" w:rsidRDefault="003D7046" w:rsidP="003D7046">
      <w:pPr>
        <w:tabs>
          <w:tab w:val="center" w:pos="4613"/>
          <w:tab w:val="left" w:pos="6182"/>
          <w:tab w:val="left" w:pos="6878"/>
          <w:tab w:val="right" w:pos="9664"/>
        </w:tabs>
        <w:spacing w:after="0" w:line="317" w:lineRule="exact"/>
        <w:ind w:firstLine="567"/>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4)индивидуальные предприниматели и юридические лица, осуществляющие отлов животных без владельцев, несут ответственность за их жизнь и здоровье;</w:t>
      </w:r>
    </w:p>
    <w:p w:rsidR="003D7046" w:rsidRPr="008C548B" w:rsidRDefault="003D7046" w:rsidP="003D7046">
      <w:pPr>
        <w:tabs>
          <w:tab w:val="center" w:pos="4613"/>
          <w:tab w:val="left" w:pos="6182"/>
          <w:tab w:val="left" w:pos="6878"/>
          <w:tab w:val="right" w:pos="9664"/>
        </w:tabs>
        <w:spacing w:after="0" w:line="317" w:lineRule="exact"/>
        <w:ind w:firstLine="567"/>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5) индивидуальные предприниматели и юридические лица,</w:t>
      </w:r>
    </w:p>
    <w:p w:rsidR="003D7046" w:rsidRPr="008C548B" w:rsidRDefault="003D7046" w:rsidP="003D7046">
      <w:pPr>
        <w:spacing w:after="0" w:line="317" w:lineRule="exact"/>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осуществляющие отлов животных без владельцев, обязаны вести видеозапись процесса отлова животных без владельцев и бесплатно представлять по требованию уполномоченного органа исполнительной власти субъекта Российской Федерации копии этой видеозаписи;</w:t>
      </w:r>
    </w:p>
    <w:p w:rsidR="003D7046" w:rsidRPr="008C548B" w:rsidRDefault="003D7046" w:rsidP="003D7046">
      <w:pPr>
        <w:widowControl w:val="0"/>
        <w:tabs>
          <w:tab w:val="center" w:pos="4613"/>
          <w:tab w:val="left" w:pos="6182"/>
          <w:tab w:val="left" w:pos="6878"/>
          <w:tab w:val="right" w:pos="9664"/>
        </w:tabs>
        <w:spacing w:after="0" w:line="317" w:lineRule="exact"/>
        <w:ind w:firstLine="567"/>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6) индивидуальные предприниматели и юридические лица,</w:t>
      </w:r>
    </w:p>
    <w:p w:rsidR="003D7046" w:rsidRPr="008C548B" w:rsidRDefault="003D7046" w:rsidP="003D7046">
      <w:pPr>
        <w:spacing w:after="0" w:line="317" w:lineRule="exact"/>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осуществляющие отлов животных без владельцев, обязаны представлять сведения об объеме выполненных работ в уполномоченный орган исполнительной власти субъекта Российской Федерации.</w:t>
      </w:r>
    </w:p>
    <w:p w:rsidR="003D7046" w:rsidRPr="008C548B" w:rsidRDefault="003D7046" w:rsidP="003D7046">
      <w:pPr>
        <w:spacing w:after="0" w:line="317" w:lineRule="exact"/>
        <w:ind w:firstLine="760"/>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4.2.6.10. Осуществлять отлов животных без владельцев в присутствии детей не допускается, за исключением случаев, если животные без владельцев представляют общественную опасность.</w:t>
      </w:r>
    </w:p>
    <w:p w:rsidR="003D7046" w:rsidRPr="008C548B" w:rsidRDefault="003D7046" w:rsidP="003D7046">
      <w:pPr>
        <w:spacing w:after="0" w:line="317" w:lineRule="exact"/>
        <w:ind w:firstLine="760"/>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4.2.6.11. Физические лица и юридические лица обязаны сообщать о нахождении животных без владельцев, не имеющих не снимаемых и несмываемых меток, на территориях или объектах, находящихся в собственности или пользовании таких лиц, в орган государственной власти субъекта Российской Федерации, уполномоченный осуществлять организацию мероприятий при осуществлении деятельности по обращению с животными без владельцев, и обеспечивать доступ на указанные территории или объекты представителям организации, осуществляющей отлов животных без владельцев.</w:t>
      </w:r>
    </w:p>
    <w:p w:rsidR="003D7046" w:rsidRPr="008C548B" w:rsidRDefault="003D7046" w:rsidP="003D7046">
      <w:pPr>
        <w:spacing w:after="0" w:line="317" w:lineRule="exact"/>
        <w:ind w:firstLine="760"/>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4.2.6.12. Содержание отловленных животных без владельцев в местах и пунктах временного содержания животных, не являющихся приютами для животных, не допускается.</w:t>
      </w:r>
    </w:p>
    <w:p w:rsidR="003D7046" w:rsidRPr="008C548B" w:rsidRDefault="003D7046" w:rsidP="003D7046">
      <w:pPr>
        <w:spacing w:after="0" w:line="317" w:lineRule="exact"/>
        <w:ind w:firstLine="760"/>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 xml:space="preserve">4.2.6.13. При возврате животных без владельцев на прежние места их обитания индивидуальные предприниматели и юридические лица, осуществляющие возврат животных без владельцев, обязаны вести видеозапись </w:t>
      </w:r>
      <w:r w:rsidRPr="008C548B">
        <w:rPr>
          <w:rFonts w:ascii="Times New Roman" w:eastAsia="Calibri" w:hAnsi="Times New Roman" w:cs="Times New Roman"/>
          <w:sz w:val="28"/>
          <w:szCs w:val="28"/>
          <w:lang w:bidi="ru-RU"/>
        </w:rPr>
        <w:lastRenderedPageBreak/>
        <w:t>процесса возврата животных без владельцев и бесплатно представлять по требованию уполномоченного органа исполнительной власти субъекта Российской Федерации копии этой видеозаписи.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4.2.6.14. В целях предупреждения распространения инфекционных и инвазионных заболеваний, общих для человека и животных, обеспечения порядка и спокойствия населения в соответствии с действующим законодательством может производить отлов бродячих животных по договорам со специализированными организациями в пределах средств, предусмотренных в местном бюджете (бюджете </w:t>
      </w:r>
      <w:r w:rsidR="00A96595">
        <w:rPr>
          <w:rFonts w:ascii="Times New Roman" w:eastAsia="Times New Roman" w:hAnsi="Times New Roman" w:cs="Times New Roman"/>
          <w:sz w:val="28"/>
          <w:szCs w:val="28"/>
        </w:rPr>
        <w:t>Кавказского</w:t>
      </w:r>
      <w:r w:rsidR="0070495B">
        <w:rPr>
          <w:rFonts w:ascii="Times New Roman" w:eastAsia="Times New Roman" w:hAnsi="Times New Roman" w:cs="Times New Roman"/>
          <w:sz w:val="28"/>
          <w:szCs w:val="28"/>
        </w:rPr>
        <w:t xml:space="preserve"> сельского поселения </w:t>
      </w:r>
      <w:r w:rsidR="00A96595">
        <w:rPr>
          <w:rFonts w:ascii="Times New Roman" w:eastAsia="Times New Roman" w:hAnsi="Times New Roman" w:cs="Times New Roman"/>
          <w:sz w:val="28"/>
          <w:szCs w:val="28"/>
        </w:rPr>
        <w:t>Кавказского</w:t>
      </w:r>
      <w:r w:rsidR="0070495B" w:rsidRPr="008C548B">
        <w:rPr>
          <w:rFonts w:ascii="Times New Roman" w:eastAsia="Times New Roman" w:hAnsi="Times New Roman" w:cs="Times New Roman"/>
          <w:sz w:val="28"/>
          <w:szCs w:val="28"/>
        </w:rPr>
        <w:t xml:space="preserve"> района</w:t>
      </w:r>
      <w:r w:rsidR="0070495B">
        <w:rPr>
          <w:rFonts w:ascii="Times New Roman" w:eastAsia="Times New Roman" w:hAnsi="Times New Roman" w:cs="Times New Roman"/>
          <w:sz w:val="28"/>
          <w:szCs w:val="28"/>
        </w:rPr>
        <w:t>)</w:t>
      </w:r>
      <w:r w:rsidRPr="008C548B">
        <w:rPr>
          <w:rFonts w:ascii="Times New Roman" w:eastAsia="Times New Roman" w:hAnsi="Times New Roman" w:cs="Times New Roman"/>
          <w:sz w:val="28"/>
          <w:szCs w:val="28"/>
        </w:rPr>
        <w:t xml:space="preserve"> на эти цели.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4.2.6.15.  Определяет иные мероприятия, предусмотренные Федеральным законом от 27.12.2018 года № 498-ФЗ «Об ответственном обращении с животными и о внесении изменений в отдельные законодательные акты Российской Федерации».</w:t>
      </w:r>
    </w:p>
    <w:p w:rsidR="003D7046" w:rsidRPr="008C548B" w:rsidRDefault="003D7046" w:rsidP="003D7046">
      <w:pPr>
        <w:spacing w:after="0" w:line="240" w:lineRule="auto"/>
        <w:ind w:left="189" w:firstLine="378"/>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4.3. Участки жилой застройки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4.3.1.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 Необходимо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 На территории участка жилой застройки с коллективным пользованием придомовой территорией (многоквартирная застройка) необходимо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спортивные площадки, установки мусоросборников, гостевых автостоянок, при входных группах), озелененные территории. Обязательный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4.3.2. Озеленение жилого участка рекомендуется формировать между </w:t>
      </w:r>
      <w:proofErr w:type="spellStart"/>
      <w:r w:rsidRPr="008C548B">
        <w:rPr>
          <w:rFonts w:ascii="Times New Roman" w:eastAsia="Times New Roman" w:hAnsi="Times New Roman" w:cs="Times New Roman"/>
          <w:sz w:val="28"/>
          <w:szCs w:val="28"/>
        </w:rPr>
        <w:t>отмосткой</w:t>
      </w:r>
      <w:proofErr w:type="spellEnd"/>
      <w:r w:rsidRPr="008C548B">
        <w:rPr>
          <w:rFonts w:ascii="Times New Roman" w:eastAsia="Times New Roman" w:hAnsi="Times New Roman" w:cs="Times New Roman"/>
          <w:sz w:val="28"/>
          <w:szCs w:val="28"/>
        </w:rPr>
        <w:t xml:space="preserve">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4.3.3. Благоустройство жилых участков, расположенных в составе исторической застройки, на территориях высокой плотности застройки, на реконструируемых территориях рекомендуется проектировать с учетом градостроительных условий и требований их размещения. На территориях зоны охраны объектов культурного наследия проектирование благоустройства должно вестись в соответствии с режимами зон охраны.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4.3.4. Установка ограждающих устройств на территории многоквартирного дома осуществляется по решению собственников помещений в много- квартирном доме. Ограждающим устройством не должны создаваться препятствия или ограничения проходу пешеходов и (или) проезду транспортных средств на территории общего пользования, определяемые в соответствии с законодательством Российской Федерации. Установка и содержание ограждающих устройств осуществляется за счет средств собственников помещений в многоквартирном доме. Собственники помещений в многоквартирном доме при установке и последующей эксплуатации ограждающих устройств на придомовых территориях обеспечивают круглосуточный и беспрепятственный проезд на придомовую территорию пожарной техники, транспортных средств правоохранительных органов, скорой медицинской помощи, служб Министерства Российской Федерации по делам гражданской обороны, чрезвычайным ситуациям и ликвидации последствий стихийных бедствий, организаций газового хозяйства и коммунальных служб. В случае нарушения вышеуказанных требований при установке ограждающих устройств ограждающие устройства подлежат демонтажу за счет собственников многоквартирного дома, на территории которого расположено ограждающее устройство.</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4.4. Участки длительного и кратковременного хранения автотранспортных средств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4.4.1. На участке длительного и кратковременного хранения автотранспортных средств необходимо предусматривать: площадку для стоянки, выезды и въезды, пешеходные дорожки. Не допускается организация транзитных пешеходных путей через участок длительного и кратковременного хранения автотранспортных средств. Участок длительного и кратковременного хранения автотранспортных средств должен изолироваться от остальной территории полосой зеленых насаждений (деревья или кустарники). Въезды и выезды должны иметь закругления бортов тротуаров и газонов радиусом не менее 8м.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4.4.2. Обязательный перечень элементов благоустройства на участке длительного и кратковременного хранения автотранспортных средств включает: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 На пешеходных дорожках должен предусматриваться съезд - бордюрный пандус - на уровень проезда (не менее одного на участок). Вдоль границ участка необходимо формировать посадки густого высокорастущего кустарника с высокой степенью </w:t>
      </w:r>
      <w:proofErr w:type="spellStart"/>
      <w:r w:rsidRPr="008C548B">
        <w:rPr>
          <w:rFonts w:ascii="Times New Roman" w:eastAsia="Times New Roman" w:hAnsi="Times New Roman" w:cs="Times New Roman"/>
          <w:sz w:val="28"/>
          <w:szCs w:val="28"/>
        </w:rPr>
        <w:t>фитонцидности</w:t>
      </w:r>
      <w:proofErr w:type="spellEnd"/>
      <w:r w:rsidRPr="008C548B">
        <w:rPr>
          <w:rFonts w:ascii="Times New Roman" w:eastAsia="Times New Roman" w:hAnsi="Times New Roman" w:cs="Times New Roman"/>
          <w:sz w:val="28"/>
          <w:szCs w:val="28"/>
        </w:rPr>
        <w:t xml:space="preserve"> и посадки деревьев, а также необходимо формировать интенсивное использование деревьев с высоко поднятой кроной для защиты от излишней инсоляции и перегрева территорий хранения автотранспортных средств.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4.4.3. Стоянка и хранение автотранспортных средств производятся на специально отведенных для этой цели местах с соблюдением правил дорожного движения.</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5. Благоустройство территорий рекреационного назначения</w:t>
      </w: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5.1. Общие положения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5.1.1. Объектами нормирования благоустройства на территориях рекреационного назначения являются объекты рекреации: зоны отдыха, парки, скверы.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5.1.2. Проектирование благоустройства объектов рекреации должно производиться в соответствии с установленными режимами хозяйственной деятельности для территорий зон особо охраняемых территорий.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5.1.3.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5.1.4. 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необходимо обеспечивать приоритет природоохранных факторов: для крупных объектов рекреации — не нарушение природного, естественного характера ландшафта; для малых объектов рекреации (скверы, парки) - активный уход за насаждениями; для всех объектов рекреации - защита от высоких техногенных и рекреационных нагрузок </w:t>
      </w:r>
      <w:r w:rsidR="0070495B">
        <w:rPr>
          <w:rFonts w:ascii="Times New Roman" w:eastAsia="Times New Roman" w:hAnsi="Times New Roman" w:cs="Times New Roman"/>
          <w:sz w:val="28"/>
          <w:szCs w:val="28"/>
        </w:rPr>
        <w:t>сельского</w:t>
      </w:r>
      <w:r w:rsidR="00967031"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5.1.5. Проектирование инженерных коммуникаций на территориях рекреационного назначения должно вестись с учетом экологических особенностей территории, преимущественно в проходных коллекторах или в обход объекта рекреации.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5.1.6. Зоны отдыха - территории, предназначенные и обустроенные для организации активного массового отдыха, купания и рекреации.</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5.2. Парки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5.2.1. На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проектируются следующие виды парков: многофункциональные, специализированные, парки жилых районов. При проектировании парка на территории 10га и более рекомендуется предусматривать систему местных проездов для функционирования </w:t>
      </w:r>
      <w:proofErr w:type="spellStart"/>
      <w:r w:rsidRPr="008C548B">
        <w:rPr>
          <w:rFonts w:ascii="Times New Roman" w:eastAsia="Times New Roman" w:hAnsi="Times New Roman" w:cs="Times New Roman"/>
          <w:sz w:val="28"/>
          <w:szCs w:val="28"/>
        </w:rPr>
        <w:t>минитранспорта</w:t>
      </w:r>
      <w:proofErr w:type="spellEnd"/>
      <w:r w:rsidRPr="008C548B">
        <w:rPr>
          <w:rFonts w:ascii="Times New Roman" w:eastAsia="Times New Roman" w:hAnsi="Times New Roman" w:cs="Times New Roman"/>
          <w:sz w:val="28"/>
          <w:szCs w:val="28"/>
        </w:rPr>
        <w:t>, оборудованную остановочными павильонами (навес от дождя, скамья, урна, расписание движения транспорта).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5.2.2. 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 На территории многофункционального парка необходимо предусматривать: систему аллей, дорожек и площадок, </w:t>
      </w:r>
      <w:r w:rsidRPr="008C548B">
        <w:rPr>
          <w:rFonts w:ascii="Times New Roman" w:eastAsia="Times New Roman" w:hAnsi="Times New Roman" w:cs="Times New Roman"/>
          <w:sz w:val="28"/>
          <w:szCs w:val="28"/>
        </w:rPr>
        <w:lastRenderedPageBreak/>
        <w:t>парковые сооружения (аттракционы, беседки, павильоны, туалеты). Мероприятия благоустройства и плотность дорожек в различных зонах парка должны соответствовать допустимой рекреационной нагрузке. Обязательный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декоративно- прикладного оформления, водные устройства (водоемы, фонтаны), скамьи, урны и малые контейнеры для мусора, ограждение (парка в целом, зон аттракционов, отдельных площадок или насаждений), оборудование площадок, уличное техническое оборудование (тележки «вода», «мороженое»), осветительное оборудование, оборудование архитектурно-декоративного освещения, носители информации о зоне парка или о парке в целом, административно-хозяйственную зону, теплицы. Рекомендуется применение различных видов и приемов озеленения: вертикального (</w:t>
      </w:r>
      <w:proofErr w:type="spellStart"/>
      <w:r w:rsidRPr="008C548B">
        <w:rPr>
          <w:rFonts w:ascii="Times New Roman" w:eastAsia="Times New Roman" w:hAnsi="Times New Roman" w:cs="Times New Roman"/>
          <w:sz w:val="28"/>
          <w:szCs w:val="28"/>
        </w:rPr>
        <w:t>перголы</w:t>
      </w:r>
      <w:proofErr w:type="spellEnd"/>
      <w:r w:rsidRPr="008C548B">
        <w:rPr>
          <w:rFonts w:ascii="Times New Roman" w:eastAsia="Times New Roman" w:hAnsi="Times New Roman" w:cs="Times New Roman"/>
          <w:sz w:val="28"/>
          <w:szCs w:val="28"/>
        </w:rPr>
        <w:t>,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 На территории парка допускается размещение некапитальных нестационарных сооружений мелкорозничной торговли и питания, туалетных кабин.</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5.2.3. Специализированные парки предназначены для организации специализированных видов отдыха. Состав и количество парковых сооружений, элементы благоустройства, как правило, зависят от тематической направленности парка, определяются заданием на проектирование и проектным решением. Как правило, 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размещение ограждения, туалетных кабин.</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5.2.4. Парк жилого района обычно предназначен для организации активного и тихого отдыха населения жилого района. На территории парка следует предусматривать: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 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 При разработке проектных мероприятий по озеленению в парке жилого района необходимо учитывать формируемые типы пространственной структуры и типы насаждений; в зависимости от функционально-планировочной организации территории рекомендуется предусматривать цветочное оформление с  использованием видов растений, характерных для данной климатической зоны. Возможно предусматривать ограждение территории парка, некапитальных </w:t>
      </w:r>
      <w:r w:rsidRPr="008C548B">
        <w:rPr>
          <w:rFonts w:ascii="Times New Roman" w:eastAsia="Times New Roman" w:hAnsi="Times New Roman" w:cs="Times New Roman"/>
          <w:sz w:val="28"/>
          <w:szCs w:val="28"/>
        </w:rPr>
        <w:lastRenderedPageBreak/>
        <w:t>нестационарных сооружений мелкорозничной торговли и питания размещение уличного технического оборудования.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5.2.5. Скверы - объекты пространственной </w:t>
      </w:r>
      <w:r w:rsidR="0070495B">
        <w:rPr>
          <w:rFonts w:ascii="Times New Roman" w:eastAsia="Times New Roman" w:hAnsi="Times New Roman" w:cs="Times New Roman"/>
          <w:sz w:val="28"/>
          <w:szCs w:val="28"/>
        </w:rPr>
        <w:t>городской</w:t>
      </w:r>
      <w:r w:rsidRPr="008C548B">
        <w:rPr>
          <w:rFonts w:ascii="Times New Roman" w:eastAsia="Times New Roman" w:hAnsi="Times New Roman" w:cs="Times New Roman"/>
          <w:sz w:val="28"/>
          <w:szCs w:val="28"/>
        </w:rPr>
        <w:t xml:space="preserve"> среды и структурные элементы системы озеленения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предназначены для организации кратковременного отдыха, прогулок, транзитных пешеходных передвижений. Обязательный перечень элементов благоустройства на территории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 Покрытие дорожек преимущественно в виде плиточного мощения, предусматривающее колористическое решение покрытия, размещение элементов декоративно-прикладного оформления, низких декоративных ограждений. При озеленении скверов рекомендуется использовать приемы зрительного расширения озеленяемого пространства. Возможно размещение некапитальных нестационарных сооружений мелкорозничной торговли и питания.</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6. Благоустройство на территориях производственного назначения</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6.1. Требования к проектированию благоустройства на территориях производственного назначения определяются ведомственными нормативами. Объектами нормирования благоустройства на территориях производственного назначения являются общественные пространства в зонах производственной застройки и озелененные территории санитарно-защитных зон.</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6.2. Площадь озеленения санитарно-защитных зон (СЗЗ) территорий производственного назначения должна определяться проектным решением в соответствии с требованиями СанПиН 2.2.1/2.1.1.1200-03.</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6.3. Обязательный перечень элементов благоустройства озелененных территорий СЗЗ включает: элементы сопряжения озелененного участка с прилегающими территориями (бортовой камень, подпорные стенки), элементы защиты насаждений и участков озеленения.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6.4. Организации, осуществляющие промышленную деятельность,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7. Объекты благоустройства на территориях транспортной и инженерной инфраструктуры</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7.1. Объектами нормирования благоустройства на территориях транспортных коммуникаций населенного пункта является улично-дорожная сеть населенного пункта в границах красных линий, пешеходные переходы различных типов. Проектирование благоустройства возможно производить на сеть улиц определенной категории, отдельную улицу или площадь, часть улицы </w:t>
      </w:r>
      <w:r w:rsidRPr="008C548B">
        <w:rPr>
          <w:rFonts w:ascii="Times New Roman" w:eastAsia="Times New Roman" w:hAnsi="Times New Roman" w:cs="Times New Roman"/>
          <w:sz w:val="28"/>
          <w:szCs w:val="28"/>
        </w:rPr>
        <w:lastRenderedPageBreak/>
        <w:t xml:space="preserve">или площади, транспортное сооружение. Объектами нормирования благоустройства на территориях инженерных коммуникаций являются охранно-эксплуатационные зоны магистральных сетей, инженерных коммуникаций. Проектирование комплексного благоустройства на территориях транспортных и инженерных </w:t>
      </w:r>
      <w:r w:rsidRPr="00ED04D3">
        <w:rPr>
          <w:rFonts w:ascii="Times New Roman" w:eastAsia="Times New Roman" w:hAnsi="Times New Roman" w:cs="Times New Roman"/>
          <w:sz w:val="28"/>
          <w:szCs w:val="28"/>
        </w:rPr>
        <w:t xml:space="preserve">коммуникаций </w:t>
      </w:r>
      <w:r w:rsidR="0028362E" w:rsidRPr="00ED04D3">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следует вести с учетом СП 34.13330.2012, ГОСТ Р 52289-2019, ГОСТ Р 52290-2004, ГОСТ Р 51256-2011, обеспечивая условия безопасности населения и защиту прилегающих территорий от воздействия транспорта и инженерных коммуникаций.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7.2. Дорога - обустроенная или приспособленная и используемая для движения транспортных средств полоса земли либо поверхность искусственного сооружения. Обязательный перечень элементов благоустройства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 Виды и конструкции дорожного покрытия проектируются с учетом категории улицы и обеспечением безопасности движения.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7.3. По функциональному назначению площади подразделяются на: главные (у зданий органов власти, общественных организаций), </w:t>
      </w:r>
      <w:proofErr w:type="spellStart"/>
      <w:r w:rsidRPr="008C548B">
        <w:rPr>
          <w:rFonts w:ascii="Times New Roman" w:eastAsia="Times New Roman" w:hAnsi="Times New Roman" w:cs="Times New Roman"/>
          <w:sz w:val="28"/>
          <w:szCs w:val="28"/>
        </w:rPr>
        <w:t>приобъектные</w:t>
      </w:r>
      <w:proofErr w:type="spellEnd"/>
      <w:r w:rsidRPr="008C548B">
        <w:rPr>
          <w:rFonts w:ascii="Times New Roman" w:eastAsia="Times New Roman" w:hAnsi="Times New Roman" w:cs="Times New Roman"/>
          <w:sz w:val="28"/>
          <w:szCs w:val="28"/>
        </w:rPr>
        <w:t xml:space="preserve"> (у памятников, кинотеатров, административных зданий, музеев, торговых центров, стадионов, парков, рынков), общественно-транспортные (у остановочных пунктов, на въездах в посёлок), мемориальные (у памятных объектов или мест), площади транспортных развязок. При проектировании благоустройства рекомендуется обеспечивать максимально возможное разделение пешеходного и транспортного движения, основных и местных транспортных потоков. Обязательный перечень элементов благоустройства на территории площади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7.4. В зависимости от функционального назначения площади допускается размещать следующие дополнительные элементы благоустройства: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на главных, приобъектных, мемориальных площадях - произведения монументально-декоративного искусства, водные устройства (фонтаны);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на общественно-транспортных площадях - остановочные павильоны, некапитальные нестационарные сооружения мелкорозничной торговли, питания, бытового обслуживания, средства наружной рекламы и информации.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7.5. Виды покрытия пешеходной части площади обычно должны предусматривать возможность проезда автомобилей специального назначения (пожарных, аварийных, уборочных), временной парковки легковых автомобилей.</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F93DDE" w:rsidRPr="008C548B" w:rsidRDefault="00F93DDE" w:rsidP="00F93DDE">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 xml:space="preserve">8. </w:t>
      </w:r>
      <w:r>
        <w:rPr>
          <w:rFonts w:ascii="Times New Roman" w:eastAsia="Times New Roman" w:hAnsi="Times New Roman" w:cs="Times New Roman"/>
          <w:b/>
          <w:sz w:val="28"/>
          <w:szCs w:val="28"/>
        </w:rPr>
        <w:t>О</w:t>
      </w:r>
      <w:r w:rsidRPr="008C548B">
        <w:rPr>
          <w:rFonts w:ascii="Times New Roman" w:eastAsia="Times New Roman" w:hAnsi="Times New Roman" w:cs="Times New Roman"/>
          <w:b/>
          <w:sz w:val="28"/>
          <w:szCs w:val="28"/>
        </w:rPr>
        <w:t>формление и информация</w:t>
      </w:r>
    </w:p>
    <w:p w:rsidR="00F93DDE" w:rsidRPr="008C548B" w:rsidRDefault="00F93DDE" w:rsidP="00F93DDE">
      <w:pPr>
        <w:spacing w:after="0" w:line="240" w:lineRule="auto"/>
        <w:ind w:firstLine="567"/>
        <w:jc w:val="center"/>
        <w:rPr>
          <w:rFonts w:ascii="Times New Roman" w:eastAsia="Times New Roman" w:hAnsi="Times New Roman" w:cs="Times New Roman"/>
          <w:sz w:val="28"/>
          <w:szCs w:val="28"/>
        </w:rPr>
      </w:pPr>
    </w:p>
    <w:p w:rsidR="00F93DDE" w:rsidRPr="008C548B" w:rsidRDefault="00F93DDE" w:rsidP="00F93DDE">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Размещение наружной информации (объектов для размещения информации) на территории поселения без согласования с администрацией </w:t>
      </w:r>
      <w:r>
        <w:rPr>
          <w:rFonts w:ascii="Times New Roman" w:eastAsia="Times New Roman" w:hAnsi="Times New Roman" w:cs="Times New Roman"/>
          <w:sz w:val="28"/>
          <w:szCs w:val="28"/>
        </w:rPr>
        <w:t>Кавказского сельского поселения Кавказского</w:t>
      </w:r>
      <w:r w:rsidRPr="008C548B">
        <w:rPr>
          <w:rFonts w:ascii="Times New Roman" w:eastAsia="Times New Roman" w:hAnsi="Times New Roman" w:cs="Times New Roman"/>
          <w:sz w:val="28"/>
          <w:szCs w:val="28"/>
        </w:rPr>
        <w:t xml:space="preserve"> района  не допускается.</w:t>
      </w:r>
    </w:p>
    <w:p w:rsidR="00F93DDE" w:rsidRPr="008C548B" w:rsidRDefault="00F93DDE" w:rsidP="00F93DDE">
      <w:pPr>
        <w:spacing w:after="0" w:line="240" w:lineRule="auto"/>
        <w:ind w:firstLine="567"/>
        <w:jc w:val="both"/>
        <w:rPr>
          <w:rFonts w:ascii="Times New Roman" w:eastAsia="Times New Roman" w:hAnsi="Times New Roman" w:cs="Times New Roman"/>
          <w:sz w:val="28"/>
          <w:szCs w:val="28"/>
        </w:rPr>
      </w:pPr>
      <w:bookmarkStart w:id="4" w:name="sub_10193"/>
      <w:r w:rsidRPr="008C548B">
        <w:rPr>
          <w:rFonts w:ascii="Times New Roman" w:eastAsia="Times New Roman" w:hAnsi="Times New Roman" w:cs="Times New Roman"/>
          <w:sz w:val="28"/>
          <w:szCs w:val="28"/>
        </w:rPr>
        <w:t xml:space="preserve">Запрещается размещать наружную информацию (объекты для размещения информации) на тротуарах, пешеходных дорожках, парковках автотранспорта и иных территориях общего пользования поселения, а также на конструктивных элементах входных групп выносные конструкции (в том числе </w:t>
      </w:r>
      <w:proofErr w:type="spellStart"/>
      <w:r w:rsidRPr="008C548B">
        <w:rPr>
          <w:rFonts w:ascii="Times New Roman" w:eastAsia="Times New Roman" w:hAnsi="Times New Roman" w:cs="Times New Roman"/>
          <w:sz w:val="28"/>
          <w:szCs w:val="28"/>
        </w:rPr>
        <w:t>штендеры</w:t>
      </w:r>
      <w:proofErr w:type="spellEnd"/>
      <w:r w:rsidRPr="008C548B">
        <w:rPr>
          <w:rFonts w:ascii="Times New Roman" w:eastAsia="Times New Roman" w:hAnsi="Times New Roman" w:cs="Times New Roman"/>
          <w:sz w:val="28"/>
          <w:szCs w:val="28"/>
        </w:rPr>
        <w:t>), содержащие рекламную и (или) иную информацию либо указывающие на местонахождение объекта.</w:t>
      </w:r>
    </w:p>
    <w:bookmarkEnd w:id="4"/>
    <w:p w:rsidR="00F93DDE" w:rsidRPr="000B34CC" w:rsidRDefault="00F93DDE" w:rsidP="00F93DDE">
      <w:pPr>
        <w:spacing w:after="0" w:line="240" w:lineRule="auto"/>
        <w:ind w:firstLine="567"/>
        <w:jc w:val="both"/>
        <w:rPr>
          <w:rFonts w:ascii="Times New Roman" w:eastAsia="Times New Roman" w:hAnsi="Times New Roman" w:cs="Times New Roman"/>
          <w:b/>
          <w:color w:val="000000" w:themeColor="text1"/>
          <w:sz w:val="28"/>
          <w:szCs w:val="28"/>
        </w:rPr>
      </w:pPr>
      <w:r w:rsidRPr="000B34CC">
        <w:rPr>
          <w:rFonts w:ascii="Times New Roman" w:eastAsia="Times New Roman" w:hAnsi="Times New Roman" w:cs="Times New Roman"/>
          <w:b/>
          <w:color w:val="000000" w:themeColor="text1"/>
          <w:sz w:val="28"/>
          <w:szCs w:val="28"/>
        </w:rPr>
        <w:t>8.1. Общие требования к размещению вывесок, указателей.</w:t>
      </w:r>
    </w:p>
    <w:p w:rsidR="00F93DDE" w:rsidRPr="000B34CC" w:rsidRDefault="00F93DDE" w:rsidP="00F93DDE">
      <w:pPr>
        <w:spacing w:after="0" w:line="240" w:lineRule="auto"/>
        <w:ind w:firstLine="567"/>
        <w:jc w:val="both"/>
        <w:rPr>
          <w:rFonts w:ascii="Times New Roman" w:hAnsi="Times New Roman" w:cs="Times New Roman"/>
          <w:color w:val="000000" w:themeColor="text1"/>
          <w:sz w:val="28"/>
          <w:szCs w:val="28"/>
        </w:rPr>
      </w:pPr>
      <w:r w:rsidRPr="000B34CC">
        <w:rPr>
          <w:rFonts w:ascii="Times New Roman" w:hAnsi="Times New Roman" w:cs="Times New Roman"/>
          <w:color w:val="000000" w:themeColor="text1"/>
          <w:sz w:val="28"/>
          <w:szCs w:val="28"/>
        </w:rPr>
        <w:t>8.1.1. На территории населенного пункта допускается размещение следующих видов информационных конструкций:</w:t>
      </w:r>
    </w:p>
    <w:p w:rsidR="00F93DDE" w:rsidRPr="000B34CC" w:rsidRDefault="00F93DDE" w:rsidP="00F93DDE">
      <w:pPr>
        <w:spacing w:after="0" w:line="240" w:lineRule="auto"/>
        <w:ind w:firstLine="567"/>
        <w:jc w:val="both"/>
        <w:rPr>
          <w:rFonts w:ascii="Times New Roman" w:hAnsi="Times New Roman" w:cs="Times New Roman"/>
          <w:color w:val="000000" w:themeColor="text1"/>
          <w:sz w:val="28"/>
          <w:szCs w:val="28"/>
        </w:rPr>
      </w:pPr>
      <w:r w:rsidRPr="000B34CC">
        <w:rPr>
          <w:rFonts w:ascii="Times New Roman" w:hAnsi="Times New Roman" w:cs="Times New Roman"/>
          <w:color w:val="000000" w:themeColor="text1"/>
          <w:sz w:val="28"/>
          <w:szCs w:val="28"/>
        </w:rPr>
        <w:t>1) Вывески – информационные конструкции, размещаемые на фасадах, крышах или иных внешних поверхностях зданий, строений, сооружений, включая витрины и окна,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содержание :</w:t>
      </w:r>
    </w:p>
    <w:p w:rsidR="00F93DDE" w:rsidRPr="000B34CC" w:rsidRDefault="00F93DDE" w:rsidP="00F93DDE">
      <w:pPr>
        <w:spacing w:after="0" w:line="240" w:lineRule="auto"/>
        <w:ind w:firstLine="567"/>
        <w:jc w:val="both"/>
        <w:rPr>
          <w:rFonts w:ascii="Times New Roman" w:hAnsi="Times New Roman" w:cs="Times New Roman"/>
          <w:color w:val="000000" w:themeColor="text1"/>
          <w:sz w:val="28"/>
          <w:szCs w:val="28"/>
        </w:rPr>
      </w:pPr>
      <w:r w:rsidRPr="000B34CC">
        <w:rPr>
          <w:rFonts w:ascii="Times New Roman" w:hAnsi="Times New Roman" w:cs="Times New Roman"/>
          <w:color w:val="000000" w:themeColor="text1"/>
          <w:sz w:val="28"/>
          <w:szCs w:val="28"/>
        </w:rPr>
        <w:t>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F93DDE" w:rsidRPr="000B34CC" w:rsidRDefault="00F93DDE" w:rsidP="00F93DDE">
      <w:pPr>
        <w:spacing w:after="0" w:line="240" w:lineRule="auto"/>
        <w:ind w:firstLine="567"/>
        <w:jc w:val="both"/>
        <w:rPr>
          <w:rFonts w:ascii="Times New Roman" w:hAnsi="Times New Roman" w:cs="Times New Roman"/>
          <w:color w:val="000000" w:themeColor="text1"/>
          <w:sz w:val="28"/>
          <w:szCs w:val="28"/>
        </w:rPr>
      </w:pPr>
      <w:r w:rsidRPr="000B34CC">
        <w:rPr>
          <w:rFonts w:ascii="Times New Roman" w:hAnsi="Times New Roman" w:cs="Times New Roman"/>
          <w:color w:val="000000" w:themeColor="text1"/>
          <w:sz w:val="28"/>
          <w:szCs w:val="28"/>
        </w:rPr>
        <w:t xml:space="preserve">Сведения, размещаемые в случаях, предусмотренных </w:t>
      </w:r>
      <w:r w:rsidRPr="000B34CC">
        <w:rPr>
          <w:rFonts w:ascii="Times New Roman" w:hAnsi="Times New Roman"/>
          <w:color w:val="000000" w:themeColor="text1"/>
          <w:sz w:val="28"/>
          <w:szCs w:val="28"/>
        </w:rPr>
        <w:t>Законом Российской Федерации от 7 февраля 1992 г. № 2300-1 «О защите прав потребителей».</w:t>
      </w:r>
    </w:p>
    <w:p w:rsidR="00F93DDE" w:rsidRPr="000B34CC" w:rsidRDefault="00F93DDE" w:rsidP="00F93DDE">
      <w:pPr>
        <w:spacing w:after="0" w:line="240" w:lineRule="auto"/>
        <w:ind w:firstLine="567"/>
        <w:jc w:val="both"/>
        <w:rPr>
          <w:rFonts w:ascii="Times New Roman" w:eastAsia="Times New Roman" w:hAnsi="Times New Roman" w:cs="Times New Roman"/>
          <w:b/>
          <w:color w:val="000000" w:themeColor="text1"/>
          <w:sz w:val="28"/>
          <w:szCs w:val="28"/>
        </w:rPr>
      </w:pPr>
      <w:r w:rsidRPr="000B34CC">
        <w:rPr>
          <w:rFonts w:ascii="Times New Roman" w:hAnsi="Times New Roman" w:cs="Times New Roman"/>
          <w:color w:val="000000" w:themeColor="text1"/>
          <w:sz w:val="28"/>
          <w:szCs w:val="28"/>
        </w:rPr>
        <w:t xml:space="preserve">2) Указатели - </w:t>
      </w:r>
      <w:r w:rsidRPr="000B34CC">
        <w:rPr>
          <w:rFonts w:ascii="Times New Roman" w:hAnsi="Times New Roman"/>
          <w:color w:val="000000" w:themeColor="text1"/>
          <w:sz w:val="28"/>
          <w:szCs w:val="28"/>
        </w:rPr>
        <w:t>информационная конструкция, содержащая сведения о направлении движения до объекта, в целях ориентирования граждан.</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Указатели размещаются:</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перпендикулярно фасаду здания, сооружения в пределах фасада здания, сооружения, в котором расположено помещение, занимаемое заинтересованным лицом (далее - консольные указатели).</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 xml:space="preserve">8.1.2. Содержание информационных конструкций (вывесок, указателей),  осуществляется организацией, индивидуальным предпринимателем, которые являются собственниками (правообладателями) конструкций, сведения о которых содержатся в данных информационных конструкциях и в месте фактического нахождения (осуществления деятельности) которых данные информационные конструкции размещены. </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8.1.3. Вывески размещаются при соблюдении следующих условий:</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тип вывесок, их масштаб должен быть единым для всего здания (с подложкой, без подложки), цветовое и стилевое решение должно быть подобрано в соответствии с архитектурным обликом здания;</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lastRenderedPageBreak/>
        <w:t xml:space="preserve">недопустимы перекрывание частей фасада здания </w:t>
      </w:r>
      <w:proofErr w:type="spellStart"/>
      <w:r w:rsidRPr="000B34CC">
        <w:rPr>
          <w:rFonts w:ascii="Times New Roman" w:eastAsia="Times New Roman" w:hAnsi="Times New Roman" w:cs="Times New Roman"/>
          <w:color w:val="000000" w:themeColor="text1"/>
          <w:sz w:val="28"/>
          <w:szCs w:val="28"/>
        </w:rPr>
        <w:t>фальшфасадами</w:t>
      </w:r>
      <w:proofErr w:type="spellEnd"/>
      <w:r w:rsidRPr="000B34CC">
        <w:rPr>
          <w:rFonts w:ascii="Times New Roman" w:eastAsia="Times New Roman" w:hAnsi="Times New Roman" w:cs="Times New Roman"/>
          <w:color w:val="000000" w:themeColor="text1"/>
          <w:sz w:val="28"/>
          <w:szCs w:val="28"/>
        </w:rPr>
        <w:t xml:space="preserve"> и декоративными панелями, уменьшение площади оконных и дверных проемов. Указанные приемы могут быть применены для здания в целом, а не частично;</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вывески и логотипы не должны перекрывать архитектурные детали здания, должны быть оптически выровнены и расположены в одну линию относительно архитектурных элементов фасада;</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при отсутствии основных входных групп на боковых фасадах здания вывески должны быть размещены только на главном фасаде из расчета одна вывеска для каждого субъекта деятельности;</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недопустимо закрывать баннерами и оклеивать поверхности оконных и дверных проемов с целью размещения рекламы и информации (изображения, текст);</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на фасаде торгового центра должна быть выделена общая поверхность для перечисления всех магазинов, выполненная в соразмерном масштабе и едином стилевом решении;</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вывески не должны быть напечатаны на баннерной ткани;</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не допускается размещение рекламных конструкций, баннеров на фасадах жилых домов;</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на вывесках недопустимо размещение рекламной контактной информации;</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не допускается размещение надписей на тротуарах;</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 xml:space="preserve">не допускается размещение на тротуарах, пешеходных дорожках, парковках автотранспорта и иных территориях общего пользования, а также на конструктивных элементах входных групп выносных конструкций (в том числе </w:t>
      </w:r>
      <w:proofErr w:type="spellStart"/>
      <w:r w:rsidRPr="000B34CC">
        <w:rPr>
          <w:rFonts w:ascii="Times New Roman" w:eastAsia="Times New Roman" w:hAnsi="Times New Roman" w:cs="Times New Roman"/>
          <w:color w:val="000000" w:themeColor="text1"/>
          <w:sz w:val="28"/>
          <w:szCs w:val="28"/>
        </w:rPr>
        <w:t>штендеров</w:t>
      </w:r>
      <w:proofErr w:type="spellEnd"/>
      <w:r w:rsidRPr="000B34CC">
        <w:rPr>
          <w:rFonts w:ascii="Times New Roman" w:eastAsia="Times New Roman" w:hAnsi="Times New Roman" w:cs="Times New Roman"/>
          <w:color w:val="000000" w:themeColor="text1"/>
          <w:sz w:val="28"/>
          <w:szCs w:val="28"/>
        </w:rPr>
        <w:t>), содержащих рекламную и иную информацию или указывающих на местонахождение объекта;</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фасад, вывеска, стекла витрин и прилегающий к зданию тротуар должны быть ухожены;</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не допускается размещение вывесок, рекламной и иной информации на балконах, лоджиях, цоколях зданий, парапетах, ограждениях входных групп, на столбах и опорах инженерных коммуникаций, подпорных стенках, ограждениях территорий, деревьях;</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hAnsi="Times New Roman"/>
          <w:color w:val="000000" w:themeColor="text1"/>
          <w:sz w:val="28"/>
          <w:szCs w:val="28"/>
        </w:rPr>
        <w:t>критерии и условия размещения временных баннеров с афишами, иной информации, необходимой для проведения мероприятий;</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установка маркизов допускается в пределах дверных, оконных и витринных проёмов;</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не допускается вертикальный порядок расположения букв на информационном поле вывески;</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не допускается размещение вывески выше линии перекрытий между первым и вторым этажами;</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запрещено размещение вывесок на козырьках зданий;</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не допускается размещение вывесок на расстоянии ближе чем 1м. от мемориальных досок;</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не допускается размещение настенных вывесок одна над другой;</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lastRenderedPageBreak/>
        <w:t>размещение консольных вывесок должно быть на расстоянии не менее 10 м. друг от друга, а также одной консольной вывески над другой;</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запрещается размещение вывесок путем нанесения на поверхность фасада декоративно-художественного и (или) текстового изображения (методом покраски, наклейки и иными методами);</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 xml:space="preserve">запрещено размещение вывесок с помощью демонстрации </w:t>
      </w:r>
      <w:proofErr w:type="spellStart"/>
      <w:r w:rsidRPr="000B34CC">
        <w:rPr>
          <w:rFonts w:ascii="Times New Roman" w:eastAsia="Times New Roman" w:hAnsi="Times New Roman" w:cs="Times New Roman"/>
          <w:color w:val="000000" w:themeColor="text1"/>
          <w:sz w:val="28"/>
          <w:szCs w:val="28"/>
        </w:rPr>
        <w:t>пастеров</w:t>
      </w:r>
      <w:proofErr w:type="spellEnd"/>
      <w:r w:rsidRPr="000B34CC">
        <w:rPr>
          <w:rFonts w:ascii="Times New Roman" w:eastAsia="Times New Roman" w:hAnsi="Times New Roman" w:cs="Times New Roman"/>
          <w:color w:val="000000" w:themeColor="text1"/>
          <w:sz w:val="28"/>
          <w:szCs w:val="28"/>
        </w:rPr>
        <w:t xml:space="preserve"> на динамических системах смены изображений (роллерные системы, системы поворотных панелей – </w:t>
      </w:r>
      <w:proofErr w:type="spellStart"/>
      <w:r w:rsidRPr="000B34CC">
        <w:rPr>
          <w:rFonts w:ascii="Times New Roman" w:eastAsia="Times New Roman" w:hAnsi="Times New Roman" w:cs="Times New Roman"/>
          <w:color w:val="000000" w:themeColor="text1"/>
          <w:sz w:val="28"/>
          <w:szCs w:val="28"/>
        </w:rPr>
        <w:t>призматроны</w:t>
      </w:r>
      <w:proofErr w:type="spellEnd"/>
      <w:r w:rsidRPr="000B34CC">
        <w:rPr>
          <w:rFonts w:ascii="Times New Roman" w:eastAsia="Times New Roman" w:hAnsi="Times New Roman" w:cs="Times New Roman"/>
          <w:color w:val="000000" w:themeColor="text1"/>
          <w:sz w:val="28"/>
          <w:szCs w:val="28"/>
        </w:rPr>
        <w:t xml:space="preserve"> и т.д.) или с помощью изображения, демонстрируемого на электронных носителях (экраны (телевизоры), бегущая строка и т.д.);</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не допускается замена остекления витрин световыми коробами;</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не допускается размещение вывесок с использованием неоновых светильников, мигающих (мерцающих) элементов;</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вывеска не должна перекрывать (закрывать) указатели наименования улицы и номеров домов;</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запрещено размещение вывесок на ограждающих конструкциях (заборах, шлагбаумах, ограждениях, перилах и т.д.)</w:t>
      </w:r>
      <w:r w:rsidRPr="008F6FBE">
        <w:rPr>
          <w:rFonts w:ascii="Times New Roman" w:eastAsia="Times New Roman" w:hAnsi="Times New Roman" w:cs="Times New Roman"/>
          <w:color w:val="0070C0"/>
          <w:sz w:val="28"/>
          <w:szCs w:val="28"/>
        </w:rPr>
        <w:t xml:space="preserve"> </w:t>
      </w:r>
      <w:r w:rsidRPr="008F6FBE">
        <w:rPr>
          <w:rFonts w:ascii="Times New Roman" w:eastAsia="Times New Roman" w:hAnsi="Times New Roman" w:cs="Times New Roman"/>
          <w:color w:val="000000" w:themeColor="text1"/>
          <w:sz w:val="28"/>
          <w:szCs w:val="28"/>
        </w:rPr>
        <w:t>(за исключением случая, предусмотренного пунктом 8.4.2. настоящих правил);</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 xml:space="preserve"> не допускается размещение вывесок на внешних поверхностях объектов не завершенного строительства.</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hAnsi="Times New Roman" w:cs="Times New Roman"/>
          <w:color w:val="000000" w:themeColor="text1"/>
          <w:sz w:val="28"/>
          <w:szCs w:val="28"/>
        </w:rPr>
        <w:t>при наличии на внешних поверхностях здания, строения, сооружения в месте размещения вывески элементов системы газоснабжения и (или) водоотведения (водосточных труб) размещение настенных конструкций осуществляется при условии обеспечения безопасности указанных систем.</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8.1.4. Информационные конструкции (вывески) размещаются на фасадах, крышах, на (в) витринах, на (в) окнах или на иных внешних поверхностях зданий, строений, сооружений.</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8.1.5. На внешних поверхностях одного здания, строения, сооружения организация, индивидуальный предприниматель вправе установить информационные конструкции (вывески) следующих типов:</w:t>
      </w:r>
    </w:p>
    <w:p w:rsidR="00F93DDE" w:rsidRPr="00A1033D"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 настенная конструкция (конструкция вывесок располагается параллельно к поверхности фасадов объектов и (или) их конструктивных элементов непосредственно на плоскости фасада объекта</w:t>
      </w:r>
      <w:r>
        <w:rPr>
          <w:rFonts w:ascii="Times New Roman" w:eastAsia="Times New Roman" w:hAnsi="Times New Roman" w:cs="Times New Roman"/>
          <w:color w:val="000000" w:themeColor="text1"/>
          <w:sz w:val="28"/>
          <w:szCs w:val="28"/>
        </w:rPr>
        <w:t xml:space="preserve"> </w:t>
      </w:r>
      <w:r w:rsidRPr="00A1033D">
        <w:rPr>
          <w:rFonts w:ascii="Times New Roman" w:eastAsia="Times New Roman" w:hAnsi="Times New Roman" w:cs="Times New Roman"/>
          <w:color w:val="000000" w:themeColor="text1"/>
          <w:sz w:val="28"/>
          <w:szCs w:val="28"/>
        </w:rPr>
        <w:t>(</w:t>
      </w:r>
      <w:r w:rsidRPr="00A1033D">
        <w:rPr>
          <w:rFonts w:ascii="Times New Roman" w:hAnsi="Times New Roman" w:cs="Times New Roman"/>
          <w:color w:val="000000" w:themeColor="text1"/>
          <w:sz w:val="28"/>
          <w:szCs w:val="28"/>
        </w:rPr>
        <w:t>без использования подложки либо с использованием подложки, а также в виде светового короба</w:t>
      </w:r>
      <w:r>
        <w:rPr>
          <w:rFonts w:ascii="Times New Roman" w:eastAsia="Times New Roman" w:hAnsi="Times New Roman" w:cs="Times New Roman"/>
          <w:color w:val="000000" w:themeColor="text1"/>
          <w:sz w:val="28"/>
          <w:szCs w:val="28"/>
        </w:rPr>
        <w:t>)</w:t>
      </w:r>
      <w:r w:rsidRPr="00A1033D">
        <w:rPr>
          <w:rFonts w:ascii="Times New Roman" w:eastAsia="Times New Roman" w:hAnsi="Times New Roman" w:cs="Times New Roman"/>
          <w:color w:val="000000" w:themeColor="text1"/>
          <w:sz w:val="28"/>
          <w:szCs w:val="28"/>
        </w:rPr>
        <w:t>;</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 консольная конструкция (конструкция вывесок располагается перпендикулярно к поверхности фасадов объектов и (или) их конструктивных элементов непосредственно на плоскости фасада объекта);</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 витринная конструкция (конструкция вывесок располагается в витрине на внешней и (или) с внутренней сторо</w:t>
      </w:r>
      <w:r>
        <w:rPr>
          <w:rFonts w:ascii="Times New Roman" w:eastAsia="Times New Roman" w:hAnsi="Times New Roman" w:cs="Times New Roman"/>
          <w:color w:val="000000" w:themeColor="text1"/>
          <w:sz w:val="28"/>
          <w:szCs w:val="28"/>
        </w:rPr>
        <w:t>ны остекления витрины объектов);</w:t>
      </w:r>
    </w:p>
    <w:p w:rsidR="00F93DDE" w:rsidRPr="000B34CC" w:rsidRDefault="00F93DDE" w:rsidP="00F93DDE">
      <w:pPr>
        <w:spacing w:after="0" w:line="240" w:lineRule="auto"/>
        <w:ind w:firstLine="567"/>
        <w:jc w:val="both"/>
        <w:rPr>
          <w:rFonts w:ascii="Times New Roman" w:eastAsia="Times New Roman" w:hAnsi="Times New Roman" w:cs="Times New Roman"/>
          <w:b/>
          <w:color w:val="000000" w:themeColor="text1"/>
          <w:sz w:val="28"/>
          <w:szCs w:val="28"/>
        </w:rPr>
      </w:pPr>
      <w:r w:rsidRPr="000B34CC">
        <w:rPr>
          <w:rFonts w:ascii="Times New Roman" w:eastAsia="Times New Roman" w:hAnsi="Times New Roman" w:cs="Times New Roman"/>
          <w:b/>
          <w:color w:val="000000" w:themeColor="text1"/>
          <w:sz w:val="28"/>
          <w:szCs w:val="28"/>
        </w:rPr>
        <w:t>8.2. Общие требования к внешнему виду вывесок, указателей.</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8.2.1. Внешний вид вывесок, указателей состоит из следующих характеристик:</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объемно-пространственное решение: количество элементов, их габариты;</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lastRenderedPageBreak/>
        <w:t>композиционно-графическое решение, в том числе: цветовое решение, стилистическое решение, шрифтовая композиция;</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конструктивное решение: несущая конструкция, информационное поле, способ крепления к фасаду, устройство подсветки и электрооборудования.</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8.2.1.1. Внешний вид вывесок, указателей должен соответствовать:</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архитектурно-градостроительному облику здания, сооружения;</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иным элементам благоустройства, размещенным на фасаде здания, сооружения.</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8.2.1.2. Внешний вид вывесок, указателей должен формироваться с использованием:</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пропорционального соотношения площади информации (изображения) по отношению к площади информационного поля;</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средств гармонизации формы (принципы симметрии, ритм) и средств художественной выразительности (контраст, динамика, масштабность)</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8.2.3. Композиционно-графическое решение вывесок, указателей должно соответствовать требованиям лаконичности, обобщенности, унификации.</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8.2.4. Цветовое решение вывесок, указателей включает в себя:</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цветовое решение информационного поля вывесок, указателей (в том числе шрифтовой композиции, фона их информационного поля, декорации композиции, торгового знака или знака обслуживания);</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цветовое решение конструкции и электрооборудования;</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светоцветовое решение подсветки.</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8.2.5. Стилистическое решение вывесок, указателей и выбор гарнитуры шрифта выполняются с учетом фасадных решений и композиционных приемов здания, сооружения.</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 xml:space="preserve">8.2.6. Построение шрифтовой композиции вывесок указателей, выполняется с учетом соблюдения технологии кернинга - </w:t>
      </w:r>
      <w:proofErr w:type="spellStart"/>
      <w:r w:rsidRPr="000B34CC">
        <w:rPr>
          <w:rFonts w:ascii="Times New Roman" w:eastAsia="Times New Roman" w:hAnsi="Times New Roman" w:cs="Times New Roman"/>
          <w:color w:val="000000" w:themeColor="text1"/>
          <w:sz w:val="28"/>
          <w:szCs w:val="28"/>
        </w:rPr>
        <w:t>межбуквенного</w:t>
      </w:r>
      <w:proofErr w:type="spellEnd"/>
      <w:r w:rsidRPr="000B34CC">
        <w:rPr>
          <w:rFonts w:ascii="Times New Roman" w:eastAsia="Times New Roman" w:hAnsi="Times New Roman" w:cs="Times New Roman"/>
          <w:color w:val="000000" w:themeColor="text1"/>
          <w:sz w:val="28"/>
          <w:szCs w:val="28"/>
        </w:rPr>
        <w:t xml:space="preserve"> интервала, характерного для каждого шрифта.</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8.2.7. Не допускается использования вертикального порядка расположения букв в информационном поле вывесок, указателей.</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8.2.8. Количество гарнитур, используемых в оформлении одной вывески, одного указателя, одного или в композиции, составленной из нескольких вывесок, указателей - не более двух гарнитур.</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8.2.9. В композиционно-графическом решении допускается использование следующих гарнитур шрифтов:</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 xml:space="preserve">8.2.9.1. </w:t>
      </w:r>
      <w:proofErr w:type="spellStart"/>
      <w:r w:rsidRPr="000B34CC">
        <w:rPr>
          <w:rFonts w:ascii="Times New Roman" w:eastAsia="Times New Roman" w:hAnsi="Times New Roman" w:cs="Times New Roman"/>
          <w:color w:val="000000" w:themeColor="text1"/>
          <w:sz w:val="28"/>
          <w:szCs w:val="28"/>
        </w:rPr>
        <w:t>Антиквенные</w:t>
      </w:r>
      <w:proofErr w:type="spellEnd"/>
      <w:r w:rsidRPr="000B34CC">
        <w:rPr>
          <w:rFonts w:ascii="Times New Roman" w:eastAsia="Times New Roman" w:hAnsi="Times New Roman" w:cs="Times New Roman"/>
          <w:color w:val="000000" w:themeColor="text1"/>
          <w:sz w:val="28"/>
          <w:szCs w:val="28"/>
        </w:rPr>
        <w:t xml:space="preserve"> шрифты</w:t>
      </w:r>
    </w:p>
    <w:tbl>
      <w:tblPr>
        <w:tblW w:w="9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5"/>
        <w:gridCol w:w="5386"/>
      </w:tblGrid>
      <w:tr w:rsidR="00F93DDE" w:rsidRPr="000B34CC" w:rsidTr="007310E8">
        <w:trPr>
          <w:trHeight w:val="221"/>
        </w:trPr>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F93DDE" w:rsidRPr="000B34CC" w:rsidRDefault="00F93DDE" w:rsidP="007310E8">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Группа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F93DDE" w:rsidRPr="000B34CC" w:rsidRDefault="00F93DDE" w:rsidP="007310E8">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Название гарнитуры</w:t>
            </w:r>
          </w:p>
        </w:tc>
      </w:tr>
      <w:tr w:rsidR="00F93DDE" w:rsidRPr="000B34CC" w:rsidTr="007310E8">
        <w:trPr>
          <w:trHeight w:val="758"/>
        </w:trPr>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F93DDE" w:rsidRPr="000B34CC" w:rsidRDefault="00F93DDE" w:rsidP="007310E8">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Антиква старого стиля (Ренессансная антиква)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F93DDE" w:rsidRPr="000B34CC" w:rsidRDefault="00F93DDE" w:rsidP="007310E8">
            <w:pPr>
              <w:spacing w:after="0" w:line="240" w:lineRule="auto"/>
              <w:ind w:firstLine="567"/>
              <w:jc w:val="both"/>
              <w:rPr>
                <w:rFonts w:ascii="Times New Roman" w:eastAsia="Times New Roman" w:hAnsi="Times New Roman" w:cs="Times New Roman"/>
                <w:color w:val="000000" w:themeColor="text1"/>
                <w:sz w:val="28"/>
                <w:szCs w:val="28"/>
              </w:rPr>
            </w:pPr>
            <w:proofErr w:type="spellStart"/>
            <w:r w:rsidRPr="000B34CC">
              <w:rPr>
                <w:rFonts w:ascii="Times New Roman" w:eastAsia="Times New Roman" w:hAnsi="Times New Roman" w:cs="Times New Roman"/>
                <w:color w:val="000000" w:themeColor="text1"/>
                <w:sz w:val="28"/>
                <w:szCs w:val="28"/>
              </w:rPr>
              <w:t>Kis</w:t>
            </w:r>
            <w:proofErr w:type="spellEnd"/>
            <w:r w:rsidRPr="000B34CC">
              <w:rPr>
                <w:rFonts w:ascii="Times New Roman" w:eastAsia="Times New Roman" w:hAnsi="Times New Roman" w:cs="Times New Roman"/>
                <w:color w:val="000000" w:themeColor="text1"/>
                <w:sz w:val="28"/>
                <w:szCs w:val="28"/>
              </w:rPr>
              <w:t xml:space="preserve">, </w:t>
            </w:r>
            <w:proofErr w:type="spellStart"/>
            <w:r w:rsidRPr="000B34CC">
              <w:rPr>
                <w:rFonts w:ascii="Times New Roman" w:eastAsia="Times New Roman" w:hAnsi="Times New Roman" w:cs="Times New Roman"/>
                <w:color w:val="000000" w:themeColor="text1"/>
                <w:sz w:val="28"/>
                <w:szCs w:val="28"/>
              </w:rPr>
              <w:t>Lazurski</w:t>
            </w:r>
            <w:proofErr w:type="spellEnd"/>
            <w:r w:rsidRPr="000B34CC">
              <w:rPr>
                <w:rFonts w:ascii="Times New Roman" w:eastAsia="Times New Roman" w:hAnsi="Times New Roman" w:cs="Times New Roman"/>
                <w:color w:val="000000" w:themeColor="text1"/>
                <w:sz w:val="28"/>
                <w:szCs w:val="28"/>
              </w:rPr>
              <w:t xml:space="preserve">, </w:t>
            </w:r>
            <w:proofErr w:type="spellStart"/>
            <w:r w:rsidRPr="000B34CC">
              <w:rPr>
                <w:rFonts w:ascii="Times New Roman" w:eastAsia="Times New Roman" w:hAnsi="Times New Roman" w:cs="Times New Roman"/>
                <w:color w:val="000000" w:themeColor="text1"/>
                <w:sz w:val="28"/>
                <w:szCs w:val="28"/>
              </w:rPr>
              <w:t>Aldine</w:t>
            </w:r>
            <w:proofErr w:type="spellEnd"/>
            <w:r w:rsidRPr="000B34CC">
              <w:rPr>
                <w:rFonts w:ascii="Times New Roman" w:eastAsia="Times New Roman" w:hAnsi="Times New Roman" w:cs="Times New Roman"/>
                <w:color w:val="000000" w:themeColor="text1"/>
                <w:sz w:val="28"/>
                <w:szCs w:val="28"/>
              </w:rPr>
              <w:t xml:space="preserve"> 401, </w:t>
            </w:r>
            <w:proofErr w:type="spellStart"/>
            <w:r w:rsidRPr="000B34CC">
              <w:rPr>
                <w:rFonts w:ascii="Times New Roman" w:eastAsia="Times New Roman" w:hAnsi="Times New Roman" w:cs="Times New Roman"/>
                <w:color w:val="000000" w:themeColor="text1"/>
                <w:sz w:val="28"/>
                <w:szCs w:val="28"/>
              </w:rPr>
              <w:t>Arno</w:t>
            </w:r>
            <w:proofErr w:type="spellEnd"/>
          </w:p>
        </w:tc>
      </w:tr>
      <w:tr w:rsidR="00F93DDE" w:rsidRPr="000B34CC" w:rsidTr="007310E8">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F93DDE" w:rsidRPr="000B34CC" w:rsidRDefault="00F93DDE" w:rsidP="007310E8">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Переходная антиква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F93DDE" w:rsidRPr="000B34CC" w:rsidRDefault="00F93DDE" w:rsidP="007310E8">
            <w:pPr>
              <w:spacing w:after="0" w:line="240" w:lineRule="auto"/>
              <w:ind w:firstLine="567"/>
              <w:jc w:val="both"/>
              <w:rPr>
                <w:rFonts w:ascii="Times New Roman" w:eastAsia="Times New Roman" w:hAnsi="Times New Roman" w:cs="Times New Roman"/>
                <w:color w:val="000000" w:themeColor="text1"/>
                <w:sz w:val="28"/>
                <w:szCs w:val="28"/>
              </w:rPr>
            </w:pPr>
            <w:proofErr w:type="spellStart"/>
            <w:r w:rsidRPr="000B34CC">
              <w:rPr>
                <w:rFonts w:ascii="Times New Roman" w:eastAsia="Times New Roman" w:hAnsi="Times New Roman" w:cs="Times New Roman"/>
                <w:color w:val="000000" w:themeColor="text1"/>
                <w:sz w:val="28"/>
                <w:szCs w:val="28"/>
              </w:rPr>
              <w:t>Georgia</w:t>
            </w:r>
            <w:proofErr w:type="spellEnd"/>
          </w:p>
        </w:tc>
      </w:tr>
      <w:tr w:rsidR="00F93DDE" w:rsidRPr="000B34CC" w:rsidTr="007310E8">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F93DDE" w:rsidRPr="000B34CC" w:rsidRDefault="00F93DDE" w:rsidP="007310E8">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 xml:space="preserve">Антиква нового стиля </w:t>
            </w:r>
            <w:r w:rsidRPr="000B34CC">
              <w:rPr>
                <w:rFonts w:ascii="Times New Roman" w:eastAsia="Times New Roman" w:hAnsi="Times New Roman" w:cs="Times New Roman"/>
                <w:color w:val="000000" w:themeColor="text1"/>
                <w:sz w:val="28"/>
                <w:szCs w:val="28"/>
              </w:rPr>
              <w:lastRenderedPageBreak/>
              <w:t>(Классицистическая антиква)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F93DDE" w:rsidRPr="000B34CC" w:rsidRDefault="00F93DDE" w:rsidP="007310E8">
            <w:pPr>
              <w:spacing w:after="0" w:line="240" w:lineRule="auto"/>
              <w:ind w:firstLine="567"/>
              <w:jc w:val="both"/>
              <w:rPr>
                <w:rFonts w:ascii="Times New Roman" w:eastAsia="Times New Roman" w:hAnsi="Times New Roman" w:cs="Times New Roman"/>
                <w:color w:val="000000" w:themeColor="text1"/>
                <w:sz w:val="28"/>
                <w:szCs w:val="28"/>
              </w:rPr>
            </w:pPr>
            <w:proofErr w:type="spellStart"/>
            <w:r w:rsidRPr="000B34CC">
              <w:rPr>
                <w:rFonts w:ascii="Times New Roman" w:eastAsia="Times New Roman" w:hAnsi="Times New Roman" w:cs="Times New Roman"/>
                <w:color w:val="000000" w:themeColor="text1"/>
                <w:sz w:val="28"/>
                <w:szCs w:val="28"/>
              </w:rPr>
              <w:lastRenderedPageBreak/>
              <w:t>Oranienbaum</w:t>
            </w:r>
            <w:proofErr w:type="spellEnd"/>
            <w:r w:rsidRPr="000B34CC">
              <w:rPr>
                <w:rFonts w:ascii="Times New Roman" w:eastAsia="Times New Roman" w:hAnsi="Times New Roman" w:cs="Times New Roman"/>
                <w:color w:val="000000" w:themeColor="text1"/>
                <w:sz w:val="28"/>
                <w:szCs w:val="28"/>
              </w:rPr>
              <w:t xml:space="preserve">, ПТ Елизаветинская, </w:t>
            </w:r>
            <w:proofErr w:type="spellStart"/>
            <w:r w:rsidRPr="000B34CC">
              <w:rPr>
                <w:rFonts w:ascii="Times New Roman" w:eastAsia="Times New Roman" w:hAnsi="Times New Roman" w:cs="Times New Roman"/>
                <w:color w:val="000000" w:themeColor="text1"/>
                <w:sz w:val="28"/>
                <w:szCs w:val="28"/>
              </w:rPr>
              <w:lastRenderedPageBreak/>
              <w:t>Bodoni</w:t>
            </w:r>
            <w:proofErr w:type="spellEnd"/>
            <w:r w:rsidRPr="000B34CC">
              <w:rPr>
                <w:rFonts w:ascii="Times New Roman" w:eastAsia="Times New Roman" w:hAnsi="Times New Roman" w:cs="Times New Roman"/>
                <w:color w:val="000000" w:themeColor="text1"/>
                <w:sz w:val="28"/>
                <w:szCs w:val="28"/>
              </w:rPr>
              <w:t xml:space="preserve">, </w:t>
            </w:r>
            <w:proofErr w:type="spellStart"/>
            <w:r w:rsidRPr="000B34CC">
              <w:rPr>
                <w:rFonts w:ascii="Times New Roman" w:eastAsia="Times New Roman" w:hAnsi="Times New Roman" w:cs="Times New Roman"/>
                <w:color w:val="000000" w:themeColor="text1"/>
                <w:sz w:val="28"/>
                <w:szCs w:val="28"/>
              </w:rPr>
              <w:t>Didot</w:t>
            </w:r>
            <w:proofErr w:type="spellEnd"/>
          </w:p>
        </w:tc>
      </w:tr>
      <w:tr w:rsidR="00F93DDE" w:rsidRPr="000B34CC" w:rsidTr="007310E8">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F93DDE" w:rsidRPr="000B34CC" w:rsidRDefault="00F93DDE" w:rsidP="007310E8">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lastRenderedPageBreak/>
              <w:t>Шрифты в латинском стиле</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F93DDE" w:rsidRPr="000B34CC" w:rsidRDefault="00F93DDE" w:rsidP="007310E8">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 xml:space="preserve">PT </w:t>
            </w:r>
            <w:proofErr w:type="spellStart"/>
            <w:r w:rsidRPr="000B34CC">
              <w:rPr>
                <w:rFonts w:ascii="Times New Roman" w:eastAsia="Times New Roman" w:hAnsi="Times New Roman" w:cs="Times New Roman"/>
                <w:color w:val="000000" w:themeColor="text1"/>
                <w:sz w:val="28"/>
                <w:szCs w:val="28"/>
              </w:rPr>
              <w:t>SerifPro</w:t>
            </w:r>
            <w:proofErr w:type="spellEnd"/>
          </w:p>
        </w:tc>
      </w:tr>
      <w:tr w:rsidR="00F93DDE" w:rsidRPr="007310E8" w:rsidTr="007310E8">
        <w:trPr>
          <w:trHeight w:val="427"/>
        </w:trPr>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F93DDE" w:rsidRPr="000B34CC" w:rsidRDefault="00F93DDE" w:rsidP="007310E8">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Брусковая антиква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F93DDE" w:rsidRPr="000B34CC" w:rsidRDefault="00F93DDE" w:rsidP="007310E8">
            <w:pPr>
              <w:spacing w:after="0" w:line="240" w:lineRule="auto"/>
              <w:ind w:firstLine="567"/>
              <w:jc w:val="both"/>
              <w:rPr>
                <w:rFonts w:ascii="Times New Roman" w:eastAsia="Times New Roman" w:hAnsi="Times New Roman" w:cs="Times New Roman"/>
                <w:color w:val="000000" w:themeColor="text1"/>
                <w:sz w:val="28"/>
                <w:szCs w:val="28"/>
                <w:lang w:val="en-US"/>
              </w:rPr>
            </w:pPr>
            <w:r w:rsidRPr="000B34CC">
              <w:rPr>
                <w:rFonts w:ascii="Times New Roman" w:eastAsia="Times New Roman" w:hAnsi="Times New Roman" w:cs="Times New Roman"/>
                <w:color w:val="000000" w:themeColor="text1"/>
                <w:sz w:val="28"/>
                <w:szCs w:val="28"/>
                <w:lang w:val="en-US"/>
              </w:rPr>
              <w:t xml:space="preserve">Academy, </w:t>
            </w:r>
            <w:proofErr w:type="spellStart"/>
            <w:r w:rsidRPr="000B34CC">
              <w:rPr>
                <w:rFonts w:ascii="Times New Roman" w:eastAsia="Times New Roman" w:hAnsi="Times New Roman" w:cs="Times New Roman"/>
                <w:color w:val="000000" w:themeColor="text1"/>
                <w:sz w:val="28"/>
                <w:szCs w:val="28"/>
                <w:lang w:val="en-US"/>
              </w:rPr>
              <w:t>Luga</w:t>
            </w:r>
            <w:proofErr w:type="spellEnd"/>
            <w:r w:rsidRPr="000B34CC">
              <w:rPr>
                <w:rFonts w:ascii="Times New Roman" w:eastAsia="Times New Roman" w:hAnsi="Times New Roman" w:cs="Times New Roman"/>
                <w:color w:val="000000" w:themeColor="text1"/>
                <w:sz w:val="28"/>
                <w:szCs w:val="28"/>
                <w:lang w:val="en-US"/>
              </w:rPr>
              <w:t xml:space="preserve">, </w:t>
            </w:r>
            <w:proofErr w:type="spellStart"/>
            <w:r w:rsidRPr="000B34CC">
              <w:rPr>
                <w:rFonts w:ascii="Times New Roman" w:eastAsia="Times New Roman" w:hAnsi="Times New Roman" w:cs="Times New Roman"/>
                <w:color w:val="000000" w:themeColor="text1"/>
                <w:sz w:val="28"/>
                <w:szCs w:val="28"/>
                <w:lang w:val="en-US"/>
              </w:rPr>
              <w:t>SchoolBook</w:t>
            </w:r>
            <w:proofErr w:type="spellEnd"/>
            <w:r w:rsidRPr="000B34CC">
              <w:rPr>
                <w:rFonts w:ascii="Times New Roman" w:eastAsia="Times New Roman" w:hAnsi="Times New Roman" w:cs="Times New Roman"/>
                <w:color w:val="000000" w:themeColor="text1"/>
                <w:sz w:val="28"/>
                <w:szCs w:val="28"/>
                <w:lang w:val="en-US"/>
              </w:rPr>
              <w:t>, Journal (</w:t>
            </w:r>
            <w:r w:rsidRPr="000B34CC">
              <w:rPr>
                <w:rFonts w:ascii="Times New Roman" w:eastAsia="Times New Roman" w:hAnsi="Times New Roman" w:cs="Times New Roman"/>
                <w:color w:val="000000" w:themeColor="text1"/>
                <w:sz w:val="28"/>
                <w:szCs w:val="28"/>
              </w:rPr>
              <w:t>Журнальная</w:t>
            </w:r>
            <w:r w:rsidRPr="000B34CC">
              <w:rPr>
                <w:rFonts w:ascii="Times New Roman" w:eastAsia="Times New Roman" w:hAnsi="Times New Roman" w:cs="Times New Roman"/>
                <w:color w:val="000000" w:themeColor="text1"/>
                <w:sz w:val="28"/>
                <w:szCs w:val="28"/>
                <w:lang w:val="en-US"/>
              </w:rPr>
              <w:t xml:space="preserve">), </w:t>
            </w:r>
            <w:r w:rsidRPr="000B34CC">
              <w:rPr>
                <w:rFonts w:ascii="Times New Roman" w:eastAsia="Times New Roman" w:hAnsi="Times New Roman" w:cs="Times New Roman"/>
                <w:color w:val="000000" w:themeColor="text1"/>
                <w:sz w:val="28"/>
                <w:szCs w:val="28"/>
              </w:rPr>
              <w:t>Вакцина</w:t>
            </w:r>
            <w:r w:rsidRPr="000B34CC">
              <w:rPr>
                <w:rFonts w:ascii="Times New Roman" w:eastAsia="Times New Roman" w:hAnsi="Times New Roman" w:cs="Times New Roman"/>
                <w:color w:val="000000" w:themeColor="text1"/>
                <w:sz w:val="28"/>
                <w:szCs w:val="28"/>
                <w:lang w:val="en-US"/>
              </w:rPr>
              <w:t xml:space="preserve">(Vaccine), </w:t>
            </w:r>
            <w:proofErr w:type="spellStart"/>
            <w:r w:rsidRPr="000B34CC">
              <w:rPr>
                <w:rFonts w:ascii="Times New Roman" w:eastAsia="Times New Roman" w:hAnsi="Times New Roman" w:cs="Times New Roman"/>
                <w:color w:val="000000" w:themeColor="text1"/>
                <w:sz w:val="28"/>
                <w:szCs w:val="28"/>
                <w:lang w:val="en-US"/>
              </w:rPr>
              <w:t>Baltica</w:t>
            </w:r>
            <w:proofErr w:type="spellEnd"/>
          </w:p>
        </w:tc>
      </w:tr>
    </w:tbl>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8.2.9.2. Гротески или рубленые шрифты</w:t>
      </w:r>
    </w:p>
    <w:tbl>
      <w:tblPr>
        <w:tblW w:w="9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5"/>
        <w:gridCol w:w="5386"/>
      </w:tblGrid>
      <w:tr w:rsidR="00F93DDE" w:rsidRPr="000B34CC" w:rsidTr="007310E8">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F93DDE" w:rsidRPr="000B34CC" w:rsidRDefault="00F93DDE" w:rsidP="007310E8">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Группа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F93DDE" w:rsidRPr="000B34CC" w:rsidRDefault="00F93DDE" w:rsidP="007310E8">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Название гарнитуры</w:t>
            </w:r>
          </w:p>
        </w:tc>
      </w:tr>
      <w:tr w:rsidR="00F93DDE" w:rsidRPr="007310E8" w:rsidTr="007310E8">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F93DDE" w:rsidRPr="000B34CC" w:rsidRDefault="00F93DDE" w:rsidP="007310E8">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Старые гротески</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F93DDE" w:rsidRPr="000B34CC" w:rsidRDefault="00F93DDE" w:rsidP="007310E8">
            <w:pPr>
              <w:spacing w:after="0" w:line="240" w:lineRule="auto"/>
              <w:ind w:firstLine="567"/>
              <w:jc w:val="both"/>
              <w:rPr>
                <w:rFonts w:ascii="Times New Roman" w:eastAsia="Times New Roman" w:hAnsi="Times New Roman" w:cs="Times New Roman"/>
                <w:color w:val="000000" w:themeColor="text1"/>
                <w:sz w:val="28"/>
                <w:szCs w:val="28"/>
                <w:lang w:val="en-US"/>
              </w:rPr>
            </w:pPr>
            <w:r w:rsidRPr="000B34CC">
              <w:rPr>
                <w:rFonts w:ascii="Times New Roman" w:eastAsia="Times New Roman" w:hAnsi="Times New Roman" w:cs="Times New Roman"/>
                <w:color w:val="000000" w:themeColor="text1"/>
                <w:sz w:val="28"/>
                <w:szCs w:val="28"/>
                <w:lang w:val="en-US"/>
              </w:rPr>
              <w:t>IT</w:t>
            </w:r>
            <w:r w:rsidRPr="000B34CC">
              <w:rPr>
                <w:rFonts w:ascii="Times New Roman" w:eastAsia="Times New Roman" w:hAnsi="Times New Roman" w:cs="Times New Roman"/>
                <w:color w:val="000000" w:themeColor="text1"/>
                <w:sz w:val="28"/>
                <w:szCs w:val="28"/>
              </w:rPr>
              <w:t>С</w:t>
            </w:r>
            <w:r w:rsidRPr="000B34CC">
              <w:rPr>
                <w:rFonts w:ascii="Times New Roman" w:eastAsia="Times New Roman" w:hAnsi="Times New Roman" w:cs="Times New Roman"/>
                <w:color w:val="000000" w:themeColor="text1"/>
                <w:sz w:val="28"/>
                <w:szCs w:val="28"/>
                <w:lang w:val="en-US"/>
              </w:rPr>
              <w:t xml:space="preserve">Franklin Gothic, Gothic 725, Nat </w:t>
            </w:r>
            <w:proofErr w:type="spellStart"/>
            <w:r w:rsidRPr="000B34CC">
              <w:rPr>
                <w:rFonts w:ascii="Times New Roman" w:eastAsia="Times New Roman" w:hAnsi="Times New Roman" w:cs="Times New Roman"/>
                <w:color w:val="000000" w:themeColor="text1"/>
                <w:sz w:val="28"/>
                <w:szCs w:val="28"/>
                <w:lang w:val="en-US"/>
              </w:rPr>
              <w:t>Grotesk</w:t>
            </w:r>
            <w:proofErr w:type="spellEnd"/>
            <w:r w:rsidRPr="000B34CC">
              <w:rPr>
                <w:rFonts w:ascii="Times New Roman" w:eastAsia="Times New Roman" w:hAnsi="Times New Roman" w:cs="Times New Roman"/>
                <w:color w:val="000000" w:themeColor="text1"/>
                <w:sz w:val="28"/>
                <w:szCs w:val="28"/>
                <w:lang w:val="en-US"/>
              </w:rPr>
              <w:t xml:space="preserve">, </w:t>
            </w:r>
            <w:proofErr w:type="spellStart"/>
            <w:r w:rsidRPr="000B34CC">
              <w:rPr>
                <w:rFonts w:ascii="Times New Roman" w:eastAsia="Times New Roman" w:hAnsi="Times New Roman" w:cs="Times New Roman"/>
                <w:color w:val="000000" w:themeColor="text1"/>
                <w:sz w:val="28"/>
                <w:szCs w:val="28"/>
                <w:lang w:val="en-US"/>
              </w:rPr>
              <w:t>TextBook</w:t>
            </w:r>
            <w:proofErr w:type="spellEnd"/>
            <w:r w:rsidRPr="000B34CC">
              <w:rPr>
                <w:rFonts w:ascii="Times New Roman" w:eastAsia="Times New Roman" w:hAnsi="Times New Roman" w:cs="Times New Roman"/>
                <w:color w:val="000000" w:themeColor="text1"/>
                <w:sz w:val="28"/>
                <w:szCs w:val="28"/>
                <w:lang w:val="en-US"/>
              </w:rPr>
              <w:t>, Textbook New</w:t>
            </w:r>
          </w:p>
        </w:tc>
      </w:tr>
      <w:tr w:rsidR="00F93DDE" w:rsidRPr="000B34CC" w:rsidTr="007310E8">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F93DDE" w:rsidRPr="000B34CC" w:rsidRDefault="00F93DDE" w:rsidP="007310E8">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Новые гротески</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F93DDE" w:rsidRPr="000B34CC" w:rsidRDefault="00F93DDE" w:rsidP="007310E8">
            <w:pPr>
              <w:spacing w:after="0" w:line="240" w:lineRule="auto"/>
              <w:ind w:firstLine="567"/>
              <w:jc w:val="both"/>
              <w:rPr>
                <w:rFonts w:ascii="Times New Roman" w:eastAsia="Times New Roman" w:hAnsi="Times New Roman" w:cs="Times New Roman"/>
                <w:color w:val="000000" w:themeColor="text1"/>
                <w:sz w:val="28"/>
                <w:szCs w:val="28"/>
              </w:rPr>
            </w:pPr>
            <w:proofErr w:type="spellStart"/>
            <w:r w:rsidRPr="000B34CC">
              <w:rPr>
                <w:rFonts w:ascii="Times New Roman" w:eastAsia="Times New Roman" w:hAnsi="Times New Roman" w:cs="Times New Roman"/>
                <w:color w:val="000000" w:themeColor="text1"/>
                <w:sz w:val="28"/>
                <w:szCs w:val="28"/>
              </w:rPr>
              <w:t>AkcidenzGrotesk</w:t>
            </w:r>
            <w:proofErr w:type="spellEnd"/>
            <w:r w:rsidRPr="000B34CC">
              <w:rPr>
                <w:rFonts w:ascii="Times New Roman" w:eastAsia="Times New Roman" w:hAnsi="Times New Roman" w:cs="Times New Roman"/>
                <w:color w:val="000000" w:themeColor="text1"/>
                <w:sz w:val="28"/>
                <w:szCs w:val="28"/>
              </w:rPr>
              <w:t xml:space="preserve">, </w:t>
            </w:r>
            <w:proofErr w:type="spellStart"/>
            <w:r w:rsidRPr="000B34CC">
              <w:rPr>
                <w:rFonts w:ascii="Times New Roman" w:eastAsia="Times New Roman" w:hAnsi="Times New Roman" w:cs="Times New Roman"/>
                <w:color w:val="000000" w:themeColor="text1"/>
                <w:sz w:val="28"/>
                <w:szCs w:val="28"/>
              </w:rPr>
              <w:t>Helvetica</w:t>
            </w:r>
            <w:proofErr w:type="spellEnd"/>
            <w:r w:rsidRPr="000B34CC">
              <w:rPr>
                <w:rFonts w:ascii="Times New Roman" w:eastAsia="Times New Roman" w:hAnsi="Times New Roman" w:cs="Times New Roman"/>
                <w:color w:val="000000" w:themeColor="text1"/>
                <w:sz w:val="28"/>
                <w:szCs w:val="28"/>
              </w:rPr>
              <w:t xml:space="preserve">, </w:t>
            </w:r>
            <w:proofErr w:type="spellStart"/>
            <w:r w:rsidRPr="000B34CC">
              <w:rPr>
                <w:rFonts w:ascii="Times New Roman" w:eastAsia="Times New Roman" w:hAnsi="Times New Roman" w:cs="Times New Roman"/>
                <w:color w:val="000000" w:themeColor="text1"/>
                <w:sz w:val="28"/>
                <w:szCs w:val="28"/>
              </w:rPr>
              <w:t>Univers</w:t>
            </w:r>
            <w:proofErr w:type="spellEnd"/>
          </w:p>
        </w:tc>
      </w:tr>
      <w:tr w:rsidR="00F93DDE" w:rsidRPr="007310E8" w:rsidTr="007310E8">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F93DDE" w:rsidRPr="000B34CC" w:rsidRDefault="00F93DDE" w:rsidP="007310E8">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Геометрические гротески</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F93DDE" w:rsidRPr="000B34CC" w:rsidRDefault="00F93DDE" w:rsidP="007310E8">
            <w:pPr>
              <w:spacing w:after="0" w:line="240" w:lineRule="auto"/>
              <w:ind w:firstLine="567"/>
              <w:jc w:val="both"/>
              <w:rPr>
                <w:rFonts w:ascii="Times New Roman" w:eastAsia="Times New Roman" w:hAnsi="Times New Roman" w:cs="Times New Roman"/>
                <w:color w:val="000000" w:themeColor="text1"/>
                <w:sz w:val="28"/>
                <w:szCs w:val="28"/>
                <w:lang w:val="en-US"/>
              </w:rPr>
            </w:pPr>
            <w:r w:rsidRPr="000B34CC">
              <w:rPr>
                <w:rFonts w:ascii="Times New Roman" w:eastAsia="Times New Roman" w:hAnsi="Times New Roman" w:cs="Times New Roman"/>
                <w:color w:val="000000" w:themeColor="text1"/>
                <w:sz w:val="28"/>
                <w:szCs w:val="28"/>
                <w:lang w:val="en-US"/>
              </w:rPr>
              <w:t xml:space="preserve">ITC Avant </w:t>
            </w:r>
            <w:proofErr w:type="spellStart"/>
            <w:r w:rsidRPr="000B34CC">
              <w:rPr>
                <w:rFonts w:ascii="Times New Roman" w:eastAsia="Times New Roman" w:hAnsi="Times New Roman" w:cs="Times New Roman"/>
                <w:color w:val="000000" w:themeColor="text1"/>
                <w:sz w:val="28"/>
                <w:szCs w:val="28"/>
                <w:lang w:val="en-US"/>
              </w:rPr>
              <w:t>Garde</w:t>
            </w:r>
            <w:proofErr w:type="spellEnd"/>
            <w:r w:rsidRPr="000B34CC">
              <w:rPr>
                <w:rFonts w:ascii="Times New Roman" w:eastAsia="Times New Roman" w:hAnsi="Times New Roman" w:cs="Times New Roman"/>
                <w:color w:val="000000" w:themeColor="text1"/>
                <w:sz w:val="28"/>
                <w:szCs w:val="28"/>
                <w:lang w:val="en-US"/>
              </w:rPr>
              <w:t xml:space="preserve"> Gothic, </w:t>
            </w:r>
            <w:proofErr w:type="spellStart"/>
            <w:r w:rsidRPr="000B34CC">
              <w:rPr>
                <w:rFonts w:ascii="Times New Roman" w:eastAsia="Times New Roman" w:hAnsi="Times New Roman" w:cs="Times New Roman"/>
                <w:color w:val="000000" w:themeColor="text1"/>
                <w:sz w:val="28"/>
                <w:szCs w:val="28"/>
                <w:lang w:val="en-US"/>
              </w:rPr>
              <w:t>Futura</w:t>
            </w:r>
            <w:proofErr w:type="spellEnd"/>
            <w:r w:rsidRPr="000B34CC">
              <w:rPr>
                <w:rFonts w:ascii="Times New Roman" w:eastAsia="Times New Roman" w:hAnsi="Times New Roman" w:cs="Times New Roman"/>
                <w:color w:val="000000" w:themeColor="text1"/>
                <w:sz w:val="28"/>
                <w:szCs w:val="28"/>
                <w:lang w:val="en-US"/>
              </w:rPr>
              <w:t xml:space="preserve">, Journal Sans, Journal Sans New Display, ITC </w:t>
            </w:r>
            <w:proofErr w:type="spellStart"/>
            <w:r w:rsidRPr="000B34CC">
              <w:rPr>
                <w:rFonts w:ascii="Times New Roman" w:eastAsia="Times New Roman" w:hAnsi="Times New Roman" w:cs="Times New Roman"/>
                <w:color w:val="000000" w:themeColor="text1"/>
                <w:sz w:val="28"/>
                <w:szCs w:val="28"/>
                <w:lang w:val="en-US"/>
              </w:rPr>
              <w:t>Kabel</w:t>
            </w:r>
            <w:proofErr w:type="spellEnd"/>
          </w:p>
        </w:tc>
      </w:tr>
      <w:tr w:rsidR="00F93DDE" w:rsidRPr="007310E8" w:rsidTr="007310E8">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F93DDE" w:rsidRPr="000B34CC" w:rsidRDefault="00F93DDE" w:rsidP="007310E8">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Гуманистические гротески</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F93DDE" w:rsidRPr="000B34CC" w:rsidRDefault="00F93DDE" w:rsidP="007310E8">
            <w:pPr>
              <w:spacing w:after="0" w:line="240" w:lineRule="auto"/>
              <w:ind w:firstLine="567"/>
              <w:jc w:val="both"/>
              <w:rPr>
                <w:rFonts w:ascii="Times New Roman" w:eastAsia="Times New Roman" w:hAnsi="Times New Roman" w:cs="Times New Roman"/>
                <w:color w:val="000000" w:themeColor="text1"/>
                <w:sz w:val="28"/>
                <w:szCs w:val="28"/>
                <w:lang w:val="en-US"/>
              </w:rPr>
            </w:pPr>
            <w:r w:rsidRPr="000B34CC">
              <w:rPr>
                <w:rFonts w:ascii="Times New Roman" w:eastAsia="Times New Roman" w:hAnsi="Times New Roman" w:cs="Times New Roman"/>
                <w:color w:val="000000" w:themeColor="text1"/>
                <w:sz w:val="28"/>
                <w:szCs w:val="28"/>
                <w:lang w:val="en-US"/>
              </w:rPr>
              <w:t xml:space="preserve">Gill Sans (Humanist 521), </w:t>
            </w:r>
            <w:proofErr w:type="spellStart"/>
            <w:r w:rsidRPr="000B34CC">
              <w:rPr>
                <w:rFonts w:ascii="Times New Roman" w:eastAsia="Times New Roman" w:hAnsi="Times New Roman" w:cs="Times New Roman"/>
                <w:color w:val="000000" w:themeColor="text1"/>
                <w:sz w:val="28"/>
                <w:szCs w:val="28"/>
                <w:lang w:val="en-US"/>
              </w:rPr>
              <w:t>FreeSet</w:t>
            </w:r>
            <w:proofErr w:type="spellEnd"/>
            <w:r w:rsidRPr="000B34CC">
              <w:rPr>
                <w:rFonts w:ascii="Times New Roman" w:eastAsia="Times New Roman" w:hAnsi="Times New Roman" w:cs="Times New Roman"/>
                <w:color w:val="000000" w:themeColor="text1"/>
                <w:sz w:val="28"/>
                <w:szCs w:val="28"/>
                <w:lang w:val="en-US"/>
              </w:rPr>
              <w:t xml:space="preserve"> (</w:t>
            </w:r>
            <w:proofErr w:type="spellStart"/>
            <w:r w:rsidRPr="000B34CC">
              <w:rPr>
                <w:rFonts w:ascii="Times New Roman" w:eastAsia="Times New Roman" w:hAnsi="Times New Roman" w:cs="Times New Roman"/>
                <w:color w:val="000000" w:themeColor="text1"/>
                <w:sz w:val="28"/>
                <w:szCs w:val="28"/>
                <w:lang w:val="en-US"/>
              </w:rPr>
              <w:t>Frutiger</w:t>
            </w:r>
            <w:proofErr w:type="spellEnd"/>
            <w:r w:rsidRPr="000B34CC">
              <w:rPr>
                <w:rFonts w:ascii="Times New Roman" w:eastAsia="Times New Roman" w:hAnsi="Times New Roman" w:cs="Times New Roman"/>
                <w:color w:val="000000" w:themeColor="text1"/>
                <w:sz w:val="28"/>
                <w:szCs w:val="28"/>
                <w:lang w:val="en-US"/>
              </w:rPr>
              <w:t xml:space="preserve">), Barnaul </w:t>
            </w:r>
            <w:proofErr w:type="spellStart"/>
            <w:r w:rsidRPr="000B34CC">
              <w:rPr>
                <w:rFonts w:ascii="Times New Roman" w:eastAsia="Times New Roman" w:hAnsi="Times New Roman" w:cs="Times New Roman"/>
                <w:color w:val="000000" w:themeColor="text1"/>
                <w:sz w:val="28"/>
                <w:szCs w:val="28"/>
                <w:lang w:val="en-US"/>
              </w:rPr>
              <w:t>Grotesk</w:t>
            </w:r>
            <w:proofErr w:type="spellEnd"/>
            <w:r w:rsidRPr="000B34CC">
              <w:rPr>
                <w:rFonts w:ascii="Times New Roman" w:eastAsia="Times New Roman" w:hAnsi="Times New Roman" w:cs="Times New Roman"/>
                <w:color w:val="000000" w:themeColor="text1"/>
                <w:sz w:val="28"/>
                <w:szCs w:val="28"/>
                <w:lang w:val="en-US"/>
              </w:rPr>
              <w:t xml:space="preserve">, ITC </w:t>
            </w:r>
            <w:proofErr w:type="spellStart"/>
            <w:r w:rsidRPr="000B34CC">
              <w:rPr>
                <w:rFonts w:ascii="Times New Roman" w:eastAsia="Times New Roman" w:hAnsi="Times New Roman" w:cs="Times New Roman"/>
                <w:color w:val="000000" w:themeColor="text1"/>
                <w:sz w:val="28"/>
                <w:szCs w:val="28"/>
                <w:lang w:val="en-US"/>
              </w:rPr>
              <w:t>Officina</w:t>
            </w:r>
            <w:proofErr w:type="spellEnd"/>
            <w:r w:rsidRPr="000B34CC">
              <w:rPr>
                <w:rFonts w:ascii="Times New Roman" w:eastAsia="Times New Roman" w:hAnsi="Times New Roman" w:cs="Times New Roman"/>
                <w:color w:val="000000" w:themeColor="text1"/>
                <w:sz w:val="28"/>
                <w:szCs w:val="28"/>
                <w:lang w:val="en-US"/>
              </w:rPr>
              <w:t xml:space="preserve"> Sans, PT Sans Pro, ITC Stone Sans, Verdana</w:t>
            </w:r>
          </w:p>
        </w:tc>
      </w:tr>
    </w:tbl>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8.2.9.3. Акцидентные и рукописные шрифты</w:t>
      </w:r>
    </w:p>
    <w:tbl>
      <w:tblPr>
        <w:tblW w:w="9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5"/>
        <w:gridCol w:w="5386"/>
      </w:tblGrid>
      <w:tr w:rsidR="00F93DDE" w:rsidRPr="000B34CC" w:rsidTr="007310E8">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F93DDE" w:rsidRPr="000B34CC" w:rsidRDefault="00F93DDE" w:rsidP="007310E8">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Группа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F93DDE" w:rsidRPr="000B34CC" w:rsidRDefault="00F93DDE" w:rsidP="007310E8">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Название гарнитуры</w:t>
            </w:r>
          </w:p>
        </w:tc>
      </w:tr>
      <w:tr w:rsidR="00F93DDE" w:rsidRPr="000B34CC" w:rsidTr="007310E8">
        <w:tc>
          <w:tcPr>
            <w:tcW w:w="990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F93DDE" w:rsidRPr="000B34CC" w:rsidRDefault="00F93DDE" w:rsidP="007310E8">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Акцидентные шрифты:</w:t>
            </w:r>
          </w:p>
        </w:tc>
      </w:tr>
      <w:tr w:rsidR="00F93DDE" w:rsidRPr="007310E8" w:rsidTr="007310E8">
        <w:trPr>
          <w:trHeight w:val="583"/>
        </w:trPr>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F93DDE" w:rsidRPr="000B34CC" w:rsidRDefault="00F93DDE" w:rsidP="007310E8">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Шрифты в стиле модерн</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F93DDE" w:rsidRPr="000B34CC" w:rsidRDefault="00F93DDE" w:rsidP="007310E8">
            <w:pPr>
              <w:spacing w:after="0" w:line="240" w:lineRule="auto"/>
              <w:ind w:firstLine="567"/>
              <w:jc w:val="both"/>
              <w:rPr>
                <w:rFonts w:ascii="Times New Roman" w:eastAsia="Times New Roman" w:hAnsi="Times New Roman" w:cs="Times New Roman"/>
                <w:color w:val="000000" w:themeColor="text1"/>
                <w:sz w:val="28"/>
                <w:szCs w:val="28"/>
                <w:lang w:val="en-US"/>
              </w:rPr>
            </w:pPr>
            <w:r w:rsidRPr="000B34CC">
              <w:rPr>
                <w:rFonts w:ascii="Times New Roman" w:eastAsia="Times New Roman" w:hAnsi="Times New Roman" w:cs="Times New Roman"/>
                <w:color w:val="000000" w:themeColor="text1"/>
                <w:sz w:val="28"/>
                <w:szCs w:val="28"/>
                <w:lang w:val="en-US"/>
              </w:rPr>
              <w:t xml:space="preserve">ITC </w:t>
            </w:r>
            <w:proofErr w:type="spellStart"/>
            <w:r w:rsidRPr="000B34CC">
              <w:rPr>
                <w:rFonts w:ascii="Times New Roman" w:eastAsia="Times New Roman" w:hAnsi="Times New Roman" w:cs="Times New Roman"/>
                <w:color w:val="000000" w:themeColor="text1"/>
                <w:sz w:val="28"/>
                <w:szCs w:val="28"/>
                <w:lang w:val="en-US"/>
              </w:rPr>
              <w:t>Korinna</w:t>
            </w:r>
            <w:proofErr w:type="spellEnd"/>
            <w:r w:rsidRPr="000B34CC">
              <w:rPr>
                <w:rFonts w:ascii="Times New Roman" w:eastAsia="Times New Roman" w:hAnsi="Times New Roman" w:cs="Times New Roman"/>
                <w:color w:val="000000" w:themeColor="text1"/>
                <w:sz w:val="28"/>
                <w:szCs w:val="28"/>
                <w:lang w:val="en-US"/>
              </w:rPr>
              <w:t>, Secession, Pollock, Hermes, Farer</w:t>
            </w:r>
          </w:p>
        </w:tc>
      </w:tr>
      <w:tr w:rsidR="00F93DDE" w:rsidRPr="007310E8" w:rsidTr="007310E8">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F93DDE" w:rsidRPr="000B34CC" w:rsidRDefault="00F93DDE" w:rsidP="007310E8">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Шрифты в стиле конструктивизма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F93DDE" w:rsidRPr="000B34CC" w:rsidRDefault="00F93DDE" w:rsidP="007310E8">
            <w:pPr>
              <w:spacing w:after="0" w:line="240" w:lineRule="auto"/>
              <w:ind w:firstLine="567"/>
              <w:jc w:val="both"/>
              <w:rPr>
                <w:rFonts w:ascii="Times New Roman" w:eastAsia="Times New Roman" w:hAnsi="Times New Roman" w:cs="Times New Roman"/>
                <w:color w:val="000000" w:themeColor="text1"/>
                <w:sz w:val="28"/>
                <w:szCs w:val="28"/>
                <w:lang w:val="en-US"/>
              </w:rPr>
            </w:pPr>
            <w:proofErr w:type="spellStart"/>
            <w:r w:rsidRPr="000B34CC">
              <w:rPr>
                <w:rFonts w:ascii="Times New Roman" w:eastAsia="Times New Roman" w:hAnsi="Times New Roman" w:cs="Times New Roman"/>
                <w:color w:val="000000" w:themeColor="text1"/>
                <w:sz w:val="28"/>
                <w:szCs w:val="28"/>
                <w:lang w:val="en-US"/>
              </w:rPr>
              <w:t>Rodchenko</w:t>
            </w:r>
            <w:proofErr w:type="spellEnd"/>
            <w:r w:rsidRPr="000B34CC">
              <w:rPr>
                <w:rFonts w:ascii="Times New Roman" w:eastAsia="Times New Roman" w:hAnsi="Times New Roman" w:cs="Times New Roman"/>
                <w:color w:val="000000" w:themeColor="text1"/>
                <w:sz w:val="28"/>
                <w:szCs w:val="28"/>
                <w:lang w:val="en-US"/>
              </w:rPr>
              <w:t xml:space="preserve"> (Steinbach), Bauhaus </w:t>
            </w:r>
            <w:proofErr w:type="spellStart"/>
            <w:r w:rsidRPr="000B34CC">
              <w:rPr>
                <w:rFonts w:ascii="Times New Roman" w:eastAsia="Times New Roman" w:hAnsi="Times New Roman" w:cs="Times New Roman"/>
                <w:color w:val="000000" w:themeColor="text1"/>
                <w:sz w:val="28"/>
                <w:szCs w:val="28"/>
                <w:lang w:val="en-US"/>
              </w:rPr>
              <w:t>Futura</w:t>
            </w:r>
            <w:proofErr w:type="spellEnd"/>
            <w:r w:rsidRPr="000B34CC">
              <w:rPr>
                <w:rFonts w:ascii="Times New Roman" w:eastAsia="Times New Roman" w:hAnsi="Times New Roman" w:cs="Times New Roman"/>
                <w:color w:val="000000" w:themeColor="text1"/>
                <w:sz w:val="28"/>
                <w:szCs w:val="28"/>
                <w:lang w:val="en-US"/>
              </w:rPr>
              <w:t xml:space="preserve">, </w:t>
            </w:r>
            <w:proofErr w:type="spellStart"/>
            <w:r w:rsidRPr="000B34CC">
              <w:rPr>
                <w:rFonts w:ascii="Times New Roman" w:eastAsia="Times New Roman" w:hAnsi="Times New Roman" w:cs="Times New Roman"/>
                <w:color w:val="000000" w:themeColor="text1"/>
                <w:sz w:val="28"/>
                <w:szCs w:val="28"/>
                <w:lang w:val="en-US"/>
              </w:rPr>
              <w:t>Gazetta</w:t>
            </w:r>
            <w:proofErr w:type="spellEnd"/>
          </w:p>
        </w:tc>
      </w:tr>
      <w:tr w:rsidR="00F93DDE" w:rsidRPr="000B34CC" w:rsidTr="007310E8">
        <w:tc>
          <w:tcPr>
            <w:tcW w:w="990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F93DDE" w:rsidRPr="000B34CC" w:rsidRDefault="00F93DDE" w:rsidP="007310E8">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Рукописные шрифты:</w:t>
            </w:r>
          </w:p>
        </w:tc>
      </w:tr>
      <w:tr w:rsidR="00F93DDE" w:rsidRPr="000B34CC" w:rsidTr="007310E8">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F93DDE" w:rsidRPr="000B34CC" w:rsidRDefault="00F93DDE" w:rsidP="007310E8">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Шрифты с исторической стилизацией</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F93DDE" w:rsidRPr="000B34CC" w:rsidRDefault="00F93DDE" w:rsidP="007310E8">
            <w:pPr>
              <w:spacing w:after="0" w:line="240" w:lineRule="auto"/>
              <w:ind w:firstLine="567"/>
              <w:jc w:val="both"/>
              <w:rPr>
                <w:rFonts w:ascii="Times New Roman" w:eastAsia="Times New Roman" w:hAnsi="Times New Roman" w:cs="Times New Roman"/>
                <w:color w:val="000000" w:themeColor="text1"/>
                <w:sz w:val="28"/>
                <w:szCs w:val="28"/>
              </w:rPr>
            </w:pPr>
            <w:proofErr w:type="spellStart"/>
            <w:r w:rsidRPr="000B34CC">
              <w:rPr>
                <w:rFonts w:ascii="Times New Roman" w:eastAsia="Times New Roman" w:hAnsi="Times New Roman" w:cs="Times New Roman"/>
                <w:color w:val="000000" w:themeColor="text1"/>
                <w:sz w:val="28"/>
                <w:szCs w:val="28"/>
              </w:rPr>
              <w:t>Retropekan</w:t>
            </w:r>
            <w:proofErr w:type="spellEnd"/>
            <w:r w:rsidRPr="000B34CC">
              <w:rPr>
                <w:rFonts w:ascii="Times New Roman" w:eastAsia="Times New Roman" w:hAnsi="Times New Roman" w:cs="Times New Roman"/>
                <w:color w:val="000000" w:themeColor="text1"/>
                <w:sz w:val="28"/>
                <w:szCs w:val="28"/>
              </w:rPr>
              <w:t xml:space="preserve">, </w:t>
            </w:r>
            <w:proofErr w:type="spellStart"/>
            <w:r w:rsidRPr="000B34CC">
              <w:rPr>
                <w:rFonts w:ascii="Times New Roman" w:eastAsia="Times New Roman" w:hAnsi="Times New Roman" w:cs="Times New Roman"/>
                <w:color w:val="000000" w:themeColor="text1"/>
                <w:sz w:val="28"/>
                <w:szCs w:val="28"/>
              </w:rPr>
              <w:t>Roundhand</w:t>
            </w:r>
            <w:proofErr w:type="spellEnd"/>
          </w:p>
        </w:tc>
      </w:tr>
    </w:tbl>
    <w:p w:rsidR="00F93DDE" w:rsidRPr="000B34CC" w:rsidRDefault="00F93DDE" w:rsidP="00F93DDE">
      <w:pPr>
        <w:spacing w:after="0" w:line="240" w:lineRule="auto"/>
        <w:ind w:firstLine="567"/>
        <w:jc w:val="both"/>
        <w:rPr>
          <w:rFonts w:ascii="Times New Roman" w:eastAsia="Andale Sans UI"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8.2.10. Допускается пропорциональное изменение: увеличение, уменьшение силуэта буквенных знаков. Иные изменения силуэта буквенных знаков не допускаются.</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8.2.11. Допускается выполнение конструктивного решения вывесок, указателей, которое обеспечивает:</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 прочность, устойчивость к механическому воздействию;</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 минимальный контакт с фасадом здания, сооружения;</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 удобство монтажа и демонтажа.</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lastRenderedPageBreak/>
        <w:t>8.2.12. Материалы и технологии, применяемые для изготовления вывесок, указателей, должны обеспечивать ровную окраску, равномерные зазоры конструкции, отсутствие внешнего технологического крепежа.</w:t>
      </w:r>
    </w:p>
    <w:p w:rsidR="00F93DDE" w:rsidRPr="000B34CC" w:rsidRDefault="00F93DDE" w:rsidP="00F93DDE">
      <w:pPr>
        <w:spacing w:after="0" w:line="240" w:lineRule="auto"/>
        <w:ind w:firstLine="567"/>
        <w:jc w:val="both"/>
        <w:rPr>
          <w:rFonts w:ascii="Times New Roman" w:eastAsia="Times New Roman" w:hAnsi="Times New Roman" w:cs="Times New Roman"/>
          <w:b/>
          <w:color w:val="000000" w:themeColor="text1"/>
          <w:sz w:val="28"/>
          <w:szCs w:val="28"/>
        </w:rPr>
      </w:pPr>
      <w:r w:rsidRPr="000B34CC">
        <w:rPr>
          <w:rFonts w:ascii="Times New Roman" w:eastAsia="Times New Roman" w:hAnsi="Times New Roman" w:cs="Times New Roman"/>
          <w:b/>
          <w:color w:val="000000" w:themeColor="text1"/>
          <w:sz w:val="28"/>
          <w:szCs w:val="28"/>
        </w:rPr>
        <w:t xml:space="preserve">8.3. </w:t>
      </w:r>
      <w:r w:rsidRPr="000B34CC">
        <w:rPr>
          <w:rFonts w:ascii="Times New Roman" w:hAnsi="Times New Roman" w:cs="Times New Roman"/>
          <w:b/>
          <w:color w:val="000000" w:themeColor="text1"/>
          <w:sz w:val="28"/>
          <w:szCs w:val="28"/>
        </w:rPr>
        <w:t>Требования к размещению настенной информационной конструкции (вывески).</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8.3.1. Настенные информационные конструкции (вывески) могут состоять из следующих элементов:</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 информационное поле (текстовая часть) – буквы, буквенные символы, аббревиатура;</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 декоративно-художественные элементы – логотипы, знаки и т.д.;</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 элементы крепления;</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 подложка.</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8.3.2.  На вывеске может быть организована подсветка.</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Подсветка должна иметь не мерцающий, приглушенный свет, не создавать прямых направленных лучей в окна жилых помещений.</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8.3.3. Настенные конструкции, размещаемые на внешних поверхностях зданий, строений, сооружений, должны соответствовать следующим требованиям:</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8.3.3.1. Настенные конструкции размещаются над входом или окнами, на единой горизонтальной оси с иными настенными конструкциями, установленных в пределах фасада, на уровне линий перекрытий между первым и вторым этажами.</w:t>
      </w:r>
    </w:p>
    <w:p w:rsidR="00F93DDE" w:rsidRPr="000B34CC" w:rsidRDefault="00F93DDE" w:rsidP="00F93DDE">
      <w:pPr>
        <w:spacing w:after="0" w:line="240" w:lineRule="auto"/>
        <w:ind w:firstLine="567"/>
        <w:jc w:val="both"/>
        <w:rPr>
          <w:rFonts w:ascii="Times New Roman" w:hAnsi="Times New Roman" w:cs="Times New Roman"/>
          <w:color w:val="000000" w:themeColor="text1"/>
          <w:sz w:val="28"/>
          <w:szCs w:val="28"/>
        </w:rPr>
      </w:pPr>
      <w:r w:rsidRPr="000B34CC">
        <w:rPr>
          <w:rFonts w:ascii="Times New Roman" w:hAnsi="Times New Roman"/>
          <w:color w:val="000000" w:themeColor="text1"/>
          <w:sz w:val="28"/>
          <w:szCs w:val="28"/>
        </w:rPr>
        <w:t>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указанными требованиями, они могут быть размещены над окнами подвального или цокольного этажа</w:t>
      </w:r>
      <w:r w:rsidRPr="000B34CC">
        <w:rPr>
          <w:rFonts w:ascii="Times New Roman" w:hAnsi="Times New Roman" w:cs="Times New Roman"/>
          <w:color w:val="000000" w:themeColor="text1"/>
          <w:sz w:val="28"/>
          <w:szCs w:val="28"/>
        </w:rPr>
        <w:t>, но не ниже 0,60 м. от уровня земли до нижнего края настенной конструкции. При этом вывеска не должна выступать от плоскости фасада более чем на 0,10 м.</w:t>
      </w:r>
    </w:p>
    <w:p w:rsidR="00F93DDE" w:rsidRPr="000B34CC" w:rsidRDefault="00F93DDE" w:rsidP="00F93DDE">
      <w:pPr>
        <w:spacing w:after="0" w:line="240" w:lineRule="auto"/>
        <w:ind w:firstLine="567"/>
        <w:jc w:val="both"/>
        <w:rPr>
          <w:rFonts w:ascii="Times New Roman" w:hAnsi="Times New Roman" w:cs="Times New Roman"/>
          <w:color w:val="000000" w:themeColor="text1"/>
          <w:sz w:val="28"/>
          <w:szCs w:val="28"/>
        </w:rPr>
      </w:pPr>
      <w:r w:rsidRPr="000B34CC">
        <w:rPr>
          <w:rFonts w:ascii="Times New Roman" w:hAnsi="Times New Roman" w:cs="Times New Roman"/>
          <w:color w:val="000000" w:themeColor="text1"/>
          <w:sz w:val="28"/>
          <w:szCs w:val="28"/>
        </w:rPr>
        <w:t>8.3.3.2. 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может превышать:</w:t>
      </w:r>
    </w:p>
    <w:p w:rsidR="00F93DDE" w:rsidRPr="000B34CC" w:rsidRDefault="00F93DDE" w:rsidP="00F93DDE">
      <w:pPr>
        <w:spacing w:after="0" w:line="240" w:lineRule="auto"/>
        <w:ind w:firstLine="567"/>
        <w:jc w:val="both"/>
        <w:rPr>
          <w:rFonts w:ascii="Times New Roman" w:hAnsi="Times New Roman" w:cs="Times New Roman"/>
          <w:color w:val="000000" w:themeColor="text1"/>
          <w:sz w:val="28"/>
          <w:szCs w:val="28"/>
        </w:rPr>
      </w:pPr>
      <w:r w:rsidRPr="000B34CC">
        <w:rPr>
          <w:rFonts w:ascii="Times New Roman" w:hAnsi="Times New Roman" w:cs="Times New Roman"/>
          <w:color w:val="000000" w:themeColor="text1"/>
          <w:sz w:val="28"/>
          <w:szCs w:val="28"/>
        </w:rPr>
        <w:t>- по высоте - 0,50 м., за исключением размещения настенной вывески на фризе;</w:t>
      </w:r>
    </w:p>
    <w:p w:rsidR="00F93DDE" w:rsidRPr="000B34CC" w:rsidRDefault="00F93DDE" w:rsidP="00F93DDE">
      <w:pPr>
        <w:spacing w:after="0" w:line="240" w:lineRule="auto"/>
        <w:ind w:firstLine="567"/>
        <w:jc w:val="both"/>
        <w:rPr>
          <w:rFonts w:ascii="Times New Roman" w:hAnsi="Times New Roman" w:cs="Times New Roman"/>
          <w:color w:val="000000" w:themeColor="text1"/>
          <w:sz w:val="28"/>
          <w:szCs w:val="28"/>
        </w:rPr>
      </w:pPr>
      <w:r w:rsidRPr="000B34CC">
        <w:rPr>
          <w:rFonts w:ascii="Times New Roman" w:hAnsi="Times New Roman" w:cs="Times New Roman"/>
          <w:color w:val="000000" w:themeColor="text1"/>
          <w:sz w:val="28"/>
          <w:szCs w:val="28"/>
        </w:rPr>
        <w:t xml:space="preserve">- в случае если вывеска представляет собой объемные символы без использования подложки, высота вывески не должна превышать 0,75 м.; </w:t>
      </w:r>
    </w:p>
    <w:p w:rsidR="00F93DDE" w:rsidRPr="000B34CC" w:rsidRDefault="00F93DDE" w:rsidP="00F93DDE">
      <w:pPr>
        <w:spacing w:after="0" w:line="240" w:lineRule="auto"/>
        <w:ind w:firstLine="567"/>
        <w:jc w:val="both"/>
        <w:rPr>
          <w:rFonts w:ascii="Times New Roman" w:hAnsi="Times New Roman" w:cs="Times New Roman"/>
          <w:color w:val="000000" w:themeColor="text1"/>
          <w:sz w:val="28"/>
          <w:szCs w:val="28"/>
        </w:rPr>
      </w:pPr>
      <w:r w:rsidRPr="000B34CC">
        <w:rPr>
          <w:rFonts w:ascii="Times New Roman" w:hAnsi="Times New Roman" w:cs="Times New Roman"/>
          <w:color w:val="000000" w:themeColor="text1"/>
          <w:sz w:val="28"/>
          <w:szCs w:val="28"/>
        </w:rPr>
        <w:t>- по длине - 70 % от длины фасада, соответствующей занимаемым данными организациями, индивидуальными предпринимателями помещениям, но не более 15 м. для единичной конструкции.</w:t>
      </w:r>
    </w:p>
    <w:p w:rsidR="00F93DDE" w:rsidRPr="000B34CC" w:rsidRDefault="00F93DDE" w:rsidP="00F93DDE">
      <w:pPr>
        <w:spacing w:after="0" w:line="240" w:lineRule="auto"/>
        <w:ind w:firstLine="567"/>
        <w:jc w:val="both"/>
        <w:rPr>
          <w:rFonts w:ascii="Times New Roman" w:hAnsi="Times New Roman" w:cs="Times New Roman"/>
          <w:color w:val="000000" w:themeColor="text1"/>
          <w:sz w:val="28"/>
          <w:szCs w:val="28"/>
        </w:rPr>
      </w:pPr>
      <w:r w:rsidRPr="000B34CC">
        <w:rPr>
          <w:rFonts w:ascii="Times New Roman" w:hAnsi="Times New Roman" w:cs="Times New Roman"/>
          <w:color w:val="000000" w:themeColor="text1"/>
          <w:sz w:val="28"/>
          <w:szCs w:val="28"/>
        </w:rPr>
        <w:t>8.3.3.3. При наличии на фасаде объекта фриза настенная конструкция размещается исключительно на фризе в соответствии со следующими требованиями:</w:t>
      </w:r>
    </w:p>
    <w:p w:rsidR="00F93DDE" w:rsidRPr="000B34CC" w:rsidRDefault="00F93DDE" w:rsidP="00F93DDE">
      <w:pPr>
        <w:spacing w:after="0" w:line="240" w:lineRule="auto"/>
        <w:ind w:firstLine="567"/>
        <w:jc w:val="both"/>
        <w:rPr>
          <w:rFonts w:ascii="Times New Roman" w:hAnsi="Times New Roman" w:cs="Times New Roman"/>
          <w:color w:val="000000" w:themeColor="text1"/>
          <w:sz w:val="28"/>
          <w:szCs w:val="28"/>
        </w:rPr>
      </w:pPr>
      <w:r w:rsidRPr="000B34CC">
        <w:rPr>
          <w:rFonts w:ascii="Times New Roman" w:hAnsi="Times New Roman" w:cs="Times New Roman"/>
          <w:color w:val="000000" w:themeColor="text1"/>
          <w:sz w:val="28"/>
          <w:szCs w:val="28"/>
        </w:rPr>
        <w:t>- конструкции настенных вывесок, допускаемых к размещению на фризе, представляют собой объемные символы (без использования подложки либо с использованием подложки), а также световые короба;</w:t>
      </w:r>
    </w:p>
    <w:p w:rsidR="00F93DDE" w:rsidRPr="000B34CC" w:rsidRDefault="00F93DDE" w:rsidP="00F93DDE">
      <w:pPr>
        <w:spacing w:after="0" w:line="240" w:lineRule="auto"/>
        <w:ind w:firstLine="567"/>
        <w:jc w:val="both"/>
        <w:rPr>
          <w:rFonts w:ascii="Times New Roman" w:hAnsi="Times New Roman" w:cs="Times New Roman"/>
          <w:color w:val="000000" w:themeColor="text1"/>
          <w:sz w:val="28"/>
          <w:szCs w:val="28"/>
        </w:rPr>
      </w:pPr>
      <w:r w:rsidRPr="000B34CC">
        <w:rPr>
          <w:rFonts w:ascii="Times New Roman" w:hAnsi="Times New Roman" w:cs="Times New Roman"/>
          <w:color w:val="000000" w:themeColor="text1"/>
          <w:sz w:val="28"/>
          <w:szCs w:val="28"/>
        </w:rPr>
        <w:lastRenderedPageBreak/>
        <w:t>- при использовании в настенной конструкции, размещаемой на фризе,  подложки указанная подложка размещается на фризе на длину, соответствующую физическим размерам занимаемых соответствующими организациями, индивидуальными предпринимателями помещений.</w:t>
      </w:r>
    </w:p>
    <w:p w:rsidR="00F93DDE" w:rsidRPr="000B34CC" w:rsidRDefault="00F93DDE" w:rsidP="00F93DDE">
      <w:pPr>
        <w:spacing w:after="0" w:line="240" w:lineRule="auto"/>
        <w:ind w:firstLine="567"/>
        <w:jc w:val="both"/>
        <w:rPr>
          <w:rFonts w:ascii="Times New Roman" w:hAnsi="Times New Roman" w:cs="Times New Roman"/>
          <w:color w:val="000000" w:themeColor="text1"/>
          <w:sz w:val="28"/>
          <w:szCs w:val="28"/>
        </w:rPr>
      </w:pPr>
      <w:r w:rsidRPr="000B34CC">
        <w:rPr>
          <w:rFonts w:ascii="Times New Roman" w:hAnsi="Times New Roman" w:cs="Times New Roman"/>
          <w:color w:val="000000" w:themeColor="text1"/>
          <w:sz w:val="28"/>
          <w:szCs w:val="28"/>
        </w:rPr>
        <w:t>- высота подложки должна быть равной высоте фриза;</w:t>
      </w:r>
    </w:p>
    <w:p w:rsidR="00F93DDE" w:rsidRPr="000B34CC" w:rsidRDefault="00F93DDE" w:rsidP="00F93DDE">
      <w:pPr>
        <w:spacing w:after="0" w:line="240" w:lineRule="auto"/>
        <w:ind w:firstLine="567"/>
        <w:jc w:val="both"/>
        <w:rPr>
          <w:rFonts w:ascii="Times New Roman" w:hAnsi="Times New Roman" w:cs="Times New Roman"/>
          <w:color w:val="000000" w:themeColor="text1"/>
          <w:sz w:val="28"/>
          <w:szCs w:val="28"/>
        </w:rPr>
      </w:pPr>
      <w:r w:rsidRPr="000B34CC">
        <w:rPr>
          <w:rFonts w:ascii="Times New Roman" w:hAnsi="Times New Roman" w:cs="Times New Roman"/>
          <w:color w:val="000000" w:themeColor="text1"/>
          <w:sz w:val="28"/>
          <w:szCs w:val="28"/>
        </w:rPr>
        <w:t>- общая высота информационного поля (текстовая часть) не может превышать 70 % высоты фриза, а длина не белее 70 % длины фриза;</w:t>
      </w:r>
    </w:p>
    <w:p w:rsidR="00F93DDE" w:rsidRPr="000B34CC" w:rsidRDefault="00F93DDE" w:rsidP="00F93DDE">
      <w:pPr>
        <w:spacing w:after="0" w:line="240" w:lineRule="auto"/>
        <w:ind w:firstLine="567"/>
        <w:jc w:val="both"/>
        <w:rPr>
          <w:rFonts w:ascii="Times New Roman" w:hAnsi="Times New Roman" w:cs="Times New Roman"/>
          <w:color w:val="000000" w:themeColor="text1"/>
          <w:sz w:val="28"/>
          <w:szCs w:val="28"/>
        </w:rPr>
      </w:pPr>
      <w:r w:rsidRPr="000B34CC">
        <w:rPr>
          <w:rFonts w:ascii="Times New Roman" w:hAnsi="Times New Roman" w:cs="Times New Roman"/>
          <w:color w:val="000000" w:themeColor="text1"/>
          <w:sz w:val="28"/>
          <w:szCs w:val="28"/>
        </w:rPr>
        <w:t>- размещение настенной конструкции (вывески) в виде светового короба на фризе допускается только при условии организации данного светового короба на всю высоту соответствующего фриза.</w:t>
      </w:r>
    </w:p>
    <w:p w:rsidR="00F93DDE" w:rsidRPr="000B34CC" w:rsidRDefault="00F93DDE" w:rsidP="00F93DDE">
      <w:pPr>
        <w:spacing w:after="0" w:line="240" w:lineRule="auto"/>
        <w:ind w:firstLine="567"/>
        <w:jc w:val="both"/>
        <w:rPr>
          <w:rFonts w:ascii="Times New Roman" w:hAnsi="Times New Roman" w:cs="Times New Roman"/>
          <w:color w:val="000000" w:themeColor="text1"/>
          <w:sz w:val="28"/>
          <w:szCs w:val="28"/>
        </w:rPr>
      </w:pPr>
      <w:r w:rsidRPr="000B34CC">
        <w:rPr>
          <w:rFonts w:ascii="Times New Roman" w:hAnsi="Times New Roman" w:cs="Times New Roman"/>
          <w:color w:val="000000" w:themeColor="text1"/>
          <w:sz w:val="28"/>
          <w:szCs w:val="28"/>
        </w:rPr>
        <w:t>При наличии на фасаде козырька настенная конструкция (вывеска) может быть размещена на фризе козырька строго в габаритах указанного фриза.</w:t>
      </w:r>
    </w:p>
    <w:p w:rsidR="00F93DDE" w:rsidRPr="000B34CC" w:rsidRDefault="00F93DDE" w:rsidP="00F93DDE">
      <w:pPr>
        <w:spacing w:after="0" w:line="240" w:lineRule="auto"/>
        <w:ind w:firstLine="567"/>
        <w:jc w:val="both"/>
        <w:rPr>
          <w:rFonts w:ascii="Times New Roman" w:hAnsi="Times New Roman" w:cs="Times New Roman"/>
          <w:color w:val="000000" w:themeColor="text1"/>
          <w:sz w:val="28"/>
          <w:szCs w:val="28"/>
        </w:rPr>
      </w:pPr>
      <w:r w:rsidRPr="000B34CC">
        <w:rPr>
          <w:rFonts w:ascii="Times New Roman" w:hAnsi="Times New Roman" w:cs="Times New Roman"/>
          <w:color w:val="000000" w:themeColor="text1"/>
          <w:sz w:val="28"/>
          <w:szCs w:val="28"/>
        </w:rPr>
        <w:t>Запрещается размещение настенной конструкции непосредственно на конструкции козырька.</w:t>
      </w:r>
    </w:p>
    <w:p w:rsidR="00F93DDE" w:rsidRPr="000B34CC" w:rsidRDefault="00F93DDE" w:rsidP="00F93DDE">
      <w:pPr>
        <w:spacing w:after="0" w:line="240" w:lineRule="auto"/>
        <w:ind w:firstLine="567"/>
        <w:jc w:val="both"/>
        <w:rPr>
          <w:rFonts w:ascii="Times New Roman" w:hAnsi="Times New Roman"/>
          <w:b/>
          <w:color w:val="000000" w:themeColor="text1"/>
          <w:sz w:val="28"/>
          <w:szCs w:val="28"/>
        </w:rPr>
      </w:pPr>
      <w:r w:rsidRPr="000B34CC">
        <w:rPr>
          <w:rFonts w:ascii="Times New Roman" w:hAnsi="Times New Roman" w:cs="Times New Roman"/>
          <w:b/>
          <w:color w:val="000000" w:themeColor="text1"/>
          <w:sz w:val="28"/>
          <w:szCs w:val="28"/>
        </w:rPr>
        <w:t xml:space="preserve">8.4. Требования к размещению информационных конструкций (вывесок), размещаемые в случаях, предусмотренных </w:t>
      </w:r>
      <w:r w:rsidRPr="000B34CC">
        <w:rPr>
          <w:rFonts w:ascii="Times New Roman" w:hAnsi="Times New Roman"/>
          <w:b/>
          <w:color w:val="000000" w:themeColor="text1"/>
          <w:sz w:val="28"/>
          <w:szCs w:val="28"/>
        </w:rPr>
        <w:t>Законом Российской Федерации от 7 февраля 1992 г. № 2300-1 «О защите прав потребителей».</w:t>
      </w:r>
    </w:p>
    <w:p w:rsidR="00F93DDE" w:rsidRPr="000B34CC" w:rsidRDefault="00F93DDE" w:rsidP="00F93DDE">
      <w:pPr>
        <w:spacing w:after="0" w:line="240" w:lineRule="auto"/>
        <w:ind w:firstLine="567"/>
        <w:jc w:val="both"/>
        <w:rPr>
          <w:rFonts w:ascii="Times New Roman" w:hAnsi="Times New Roman" w:cs="Times New Roman"/>
          <w:color w:val="000000" w:themeColor="text1"/>
          <w:sz w:val="28"/>
          <w:szCs w:val="28"/>
        </w:rPr>
      </w:pPr>
      <w:r w:rsidRPr="000B34CC">
        <w:rPr>
          <w:rFonts w:ascii="Times New Roman" w:hAnsi="Times New Roman" w:cs="Times New Roman"/>
          <w:color w:val="000000" w:themeColor="text1"/>
          <w:sz w:val="28"/>
          <w:szCs w:val="28"/>
        </w:rPr>
        <w:t>8.4.1. Информационные конструкции размещаются на доступном для обозрения месте плоских участках фасада, свободных от архитектурных элементов, непосредственно у входа (справа или слева) в здание, строение, сооружение или помещения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
    <w:p w:rsidR="00F93DDE" w:rsidRPr="000B34CC" w:rsidRDefault="00F93DDE" w:rsidP="00F93DDE">
      <w:pPr>
        <w:spacing w:after="0" w:line="240" w:lineRule="auto"/>
        <w:ind w:firstLine="567"/>
        <w:jc w:val="both"/>
        <w:rPr>
          <w:rFonts w:ascii="Times New Roman" w:hAnsi="Times New Roman" w:cs="Times New Roman"/>
          <w:color w:val="000000" w:themeColor="text1"/>
          <w:sz w:val="28"/>
          <w:szCs w:val="28"/>
        </w:rPr>
      </w:pPr>
      <w:r w:rsidRPr="000B34CC">
        <w:rPr>
          <w:rFonts w:ascii="Times New Roman" w:hAnsi="Times New Roman" w:cs="Times New Roman"/>
          <w:color w:val="000000" w:themeColor="text1"/>
          <w:sz w:val="28"/>
          <w:szCs w:val="28"/>
        </w:rPr>
        <w:t>8.4.2. Организация, индивидуальный предприниматель вправе разместить информационную конструкцию (вывеску) на ограждающей конструкции (заборе) непосредственно у входа на земельный участок, на котором располагается здание, строение, сооружение, являющееся местом фактического нахождения, осуществления деятельности организации, индивидуального предпринимателя, сведения о которых содержатся в данной информационной конструкции. Размер информационной конструкции (вывески) соответствует размерам информационной конструкции (вывески) размещаемой на фасаде здания, строения, сооружения.</w:t>
      </w:r>
    </w:p>
    <w:p w:rsidR="00F93DDE" w:rsidRPr="000B34CC" w:rsidRDefault="00F93DDE" w:rsidP="00F93DDE">
      <w:pPr>
        <w:spacing w:after="0" w:line="240" w:lineRule="auto"/>
        <w:ind w:firstLine="567"/>
        <w:jc w:val="both"/>
        <w:rPr>
          <w:rFonts w:ascii="Times New Roman" w:hAnsi="Times New Roman" w:cs="Times New Roman"/>
          <w:color w:val="000000" w:themeColor="text1"/>
          <w:sz w:val="28"/>
          <w:szCs w:val="28"/>
        </w:rPr>
      </w:pPr>
      <w:r w:rsidRPr="000B34CC">
        <w:rPr>
          <w:rFonts w:ascii="Times New Roman" w:hAnsi="Times New Roman" w:cs="Times New Roman"/>
          <w:color w:val="000000" w:themeColor="text1"/>
          <w:sz w:val="28"/>
          <w:szCs w:val="28"/>
        </w:rPr>
        <w:t>8.4.3. Для одной организации, индивидуального предпринимателя на одном объекте может быть установлена одна информационная конструкция (вывеска).</w:t>
      </w:r>
    </w:p>
    <w:p w:rsidR="00F93DDE" w:rsidRPr="000B34CC" w:rsidRDefault="00F93DDE" w:rsidP="00F93DDE">
      <w:pPr>
        <w:spacing w:after="0" w:line="240" w:lineRule="auto"/>
        <w:ind w:firstLine="567"/>
        <w:jc w:val="both"/>
        <w:rPr>
          <w:rFonts w:ascii="Times New Roman" w:hAnsi="Times New Roman" w:cs="Times New Roman"/>
          <w:color w:val="000000" w:themeColor="text1"/>
          <w:sz w:val="28"/>
          <w:szCs w:val="28"/>
        </w:rPr>
      </w:pPr>
      <w:r w:rsidRPr="000B34CC">
        <w:rPr>
          <w:rFonts w:ascii="Times New Roman" w:hAnsi="Times New Roman" w:cs="Times New Roman"/>
          <w:color w:val="000000" w:themeColor="text1"/>
          <w:sz w:val="28"/>
          <w:szCs w:val="28"/>
        </w:rPr>
        <w:t>8.4.4. Расстояние от уровня земли (пола входной группы) до верхнего края информационной конструкции (вывески) не должно превышать 2 м.</w:t>
      </w:r>
    </w:p>
    <w:p w:rsidR="00F93DDE" w:rsidRPr="000B34CC" w:rsidRDefault="00F93DDE" w:rsidP="00F93DDE">
      <w:pPr>
        <w:spacing w:after="0" w:line="240" w:lineRule="auto"/>
        <w:ind w:firstLine="567"/>
        <w:jc w:val="both"/>
        <w:rPr>
          <w:rFonts w:ascii="Times New Roman" w:hAnsi="Times New Roman" w:cs="Times New Roman"/>
          <w:color w:val="000000" w:themeColor="text1"/>
          <w:sz w:val="28"/>
          <w:szCs w:val="28"/>
        </w:rPr>
      </w:pPr>
      <w:r w:rsidRPr="000B34CC">
        <w:rPr>
          <w:rFonts w:ascii="Times New Roman" w:hAnsi="Times New Roman" w:cs="Times New Roman"/>
          <w:color w:val="000000" w:themeColor="text1"/>
          <w:sz w:val="28"/>
          <w:szCs w:val="28"/>
        </w:rPr>
        <w:t>8.4.5. Вывеска размещается на единой горизонтальной оси с иными аналогичными информационными конструкциями в пределах плоскости фасада.</w:t>
      </w:r>
    </w:p>
    <w:p w:rsidR="00F93DDE" w:rsidRPr="000B34CC" w:rsidRDefault="00F93DDE" w:rsidP="00F93DDE">
      <w:pPr>
        <w:spacing w:after="0" w:line="240" w:lineRule="auto"/>
        <w:ind w:firstLine="567"/>
        <w:jc w:val="both"/>
        <w:rPr>
          <w:rFonts w:ascii="Times New Roman" w:hAnsi="Times New Roman" w:cs="Times New Roman"/>
          <w:color w:val="000000" w:themeColor="text1"/>
          <w:sz w:val="28"/>
          <w:szCs w:val="28"/>
        </w:rPr>
      </w:pPr>
      <w:r w:rsidRPr="000B34CC">
        <w:rPr>
          <w:rFonts w:ascii="Times New Roman" w:hAnsi="Times New Roman" w:cs="Times New Roman"/>
          <w:color w:val="000000" w:themeColor="text1"/>
          <w:sz w:val="28"/>
          <w:szCs w:val="28"/>
        </w:rPr>
        <w:t>8.4.6. Данная информационная конструкция (вывеска) состоять из информационного поля (текстовой части).</w:t>
      </w:r>
    </w:p>
    <w:p w:rsidR="00F93DDE" w:rsidRPr="000B34CC" w:rsidRDefault="00F93DDE" w:rsidP="00F93DDE">
      <w:pPr>
        <w:spacing w:after="0" w:line="240" w:lineRule="auto"/>
        <w:ind w:firstLine="567"/>
        <w:jc w:val="both"/>
        <w:rPr>
          <w:rFonts w:ascii="Times New Roman" w:hAnsi="Times New Roman" w:cs="Times New Roman"/>
          <w:color w:val="000000" w:themeColor="text1"/>
          <w:sz w:val="28"/>
          <w:szCs w:val="28"/>
        </w:rPr>
      </w:pPr>
      <w:r w:rsidRPr="000B34CC">
        <w:rPr>
          <w:rFonts w:ascii="Times New Roman" w:hAnsi="Times New Roman" w:cs="Times New Roman"/>
          <w:color w:val="000000" w:themeColor="text1"/>
          <w:sz w:val="28"/>
          <w:szCs w:val="28"/>
        </w:rPr>
        <w:t>8.4.7. Допустимые размеры вывески составляют:</w:t>
      </w:r>
    </w:p>
    <w:p w:rsidR="00F93DDE" w:rsidRPr="000B34CC" w:rsidRDefault="00F93DDE" w:rsidP="00F93DDE">
      <w:pPr>
        <w:spacing w:after="0" w:line="240" w:lineRule="auto"/>
        <w:ind w:firstLine="567"/>
        <w:jc w:val="both"/>
        <w:rPr>
          <w:rFonts w:ascii="Times New Roman" w:hAnsi="Times New Roman" w:cs="Times New Roman"/>
          <w:color w:val="000000" w:themeColor="text1"/>
          <w:sz w:val="28"/>
          <w:szCs w:val="28"/>
        </w:rPr>
      </w:pPr>
      <w:r w:rsidRPr="000B34CC">
        <w:rPr>
          <w:rFonts w:ascii="Times New Roman" w:hAnsi="Times New Roman" w:cs="Times New Roman"/>
          <w:color w:val="000000" w:themeColor="text1"/>
          <w:sz w:val="28"/>
          <w:szCs w:val="28"/>
        </w:rPr>
        <w:lastRenderedPageBreak/>
        <w:t>- не более 0,60 м. по длине;</w:t>
      </w:r>
    </w:p>
    <w:p w:rsidR="00F93DDE" w:rsidRPr="000B34CC" w:rsidRDefault="00F93DDE" w:rsidP="00F93DDE">
      <w:pPr>
        <w:spacing w:after="0" w:line="240" w:lineRule="auto"/>
        <w:ind w:firstLine="567"/>
        <w:jc w:val="both"/>
        <w:rPr>
          <w:rFonts w:ascii="Times New Roman" w:hAnsi="Times New Roman" w:cs="Times New Roman"/>
          <w:color w:val="000000" w:themeColor="text1"/>
          <w:sz w:val="28"/>
          <w:szCs w:val="28"/>
        </w:rPr>
      </w:pPr>
      <w:r w:rsidRPr="000B34CC">
        <w:rPr>
          <w:rFonts w:ascii="Times New Roman" w:hAnsi="Times New Roman" w:cs="Times New Roman"/>
          <w:color w:val="000000" w:themeColor="text1"/>
          <w:sz w:val="28"/>
          <w:szCs w:val="28"/>
        </w:rPr>
        <w:t>- не более 0,40 м. по высоте.</w:t>
      </w:r>
    </w:p>
    <w:p w:rsidR="00F93DDE" w:rsidRPr="000B34CC" w:rsidRDefault="00F93DDE" w:rsidP="00F93DDE">
      <w:pPr>
        <w:spacing w:after="0" w:line="240" w:lineRule="auto"/>
        <w:ind w:firstLine="567"/>
        <w:jc w:val="both"/>
        <w:rPr>
          <w:rFonts w:ascii="Times New Roman" w:hAnsi="Times New Roman" w:cs="Times New Roman"/>
          <w:color w:val="000000" w:themeColor="text1"/>
          <w:sz w:val="28"/>
          <w:szCs w:val="28"/>
        </w:rPr>
      </w:pPr>
      <w:r w:rsidRPr="000B34CC">
        <w:rPr>
          <w:rFonts w:ascii="Times New Roman" w:hAnsi="Times New Roman" w:cs="Times New Roman"/>
          <w:color w:val="000000" w:themeColor="text1"/>
          <w:sz w:val="28"/>
          <w:szCs w:val="28"/>
        </w:rPr>
        <w:t>При этом высота букв, знаков, размещаемых на данной информационной конструкции (вывески), не должен превышать 0,10 м.</w:t>
      </w:r>
    </w:p>
    <w:p w:rsidR="00F93DDE" w:rsidRPr="000B34CC" w:rsidRDefault="00F93DDE" w:rsidP="00F93DDE">
      <w:pPr>
        <w:spacing w:after="0" w:line="240" w:lineRule="auto"/>
        <w:ind w:firstLine="567"/>
        <w:jc w:val="both"/>
        <w:rPr>
          <w:rFonts w:ascii="Times New Roman" w:hAnsi="Times New Roman" w:cs="Times New Roman"/>
          <w:color w:val="000000" w:themeColor="text1"/>
          <w:sz w:val="28"/>
          <w:szCs w:val="28"/>
        </w:rPr>
      </w:pPr>
      <w:r w:rsidRPr="000B34CC">
        <w:rPr>
          <w:rFonts w:ascii="Times New Roman" w:hAnsi="Times New Roman" w:cs="Times New Roman"/>
          <w:color w:val="000000" w:themeColor="text1"/>
          <w:sz w:val="28"/>
          <w:szCs w:val="28"/>
        </w:rPr>
        <w:t>8.4.8. Вывески могут размещаться на дверях входных групп.</w:t>
      </w:r>
    </w:p>
    <w:p w:rsidR="00F93DDE" w:rsidRPr="000B34CC" w:rsidRDefault="00F93DDE" w:rsidP="00F93DDE">
      <w:pPr>
        <w:spacing w:after="0" w:line="240" w:lineRule="auto"/>
        <w:ind w:firstLine="567"/>
        <w:jc w:val="both"/>
        <w:rPr>
          <w:rFonts w:ascii="Times New Roman" w:hAnsi="Times New Roman" w:cs="Times New Roman"/>
          <w:color w:val="000000" w:themeColor="text1"/>
          <w:sz w:val="28"/>
          <w:szCs w:val="28"/>
        </w:rPr>
      </w:pPr>
      <w:r w:rsidRPr="000B34CC">
        <w:rPr>
          <w:rFonts w:ascii="Times New Roman" w:hAnsi="Times New Roman" w:cs="Times New Roman"/>
          <w:color w:val="000000" w:themeColor="text1"/>
          <w:sz w:val="28"/>
          <w:szCs w:val="28"/>
        </w:rPr>
        <w:t>Максимальный размер данных вывесок не должен превышать:</w:t>
      </w:r>
    </w:p>
    <w:p w:rsidR="00F93DDE" w:rsidRPr="000B34CC" w:rsidRDefault="00F93DDE" w:rsidP="00F93DDE">
      <w:pPr>
        <w:spacing w:after="0" w:line="240" w:lineRule="auto"/>
        <w:ind w:firstLine="567"/>
        <w:jc w:val="both"/>
        <w:rPr>
          <w:rFonts w:ascii="Times New Roman" w:hAnsi="Times New Roman" w:cs="Times New Roman"/>
          <w:color w:val="000000" w:themeColor="text1"/>
          <w:sz w:val="28"/>
          <w:szCs w:val="28"/>
        </w:rPr>
      </w:pPr>
      <w:r w:rsidRPr="000B34CC">
        <w:rPr>
          <w:rFonts w:ascii="Times New Roman" w:hAnsi="Times New Roman" w:cs="Times New Roman"/>
          <w:color w:val="000000" w:themeColor="text1"/>
          <w:sz w:val="28"/>
          <w:szCs w:val="28"/>
        </w:rPr>
        <w:t>- по высоте – 0,40 м.;</w:t>
      </w:r>
    </w:p>
    <w:p w:rsidR="00F93DDE" w:rsidRPr="000B34CC" w:rsidRDefault="00F93DDE" w:rsidP="00F93DDE">
      <w:pPr>
        <w:spacing w:after="0" w:line="240" w:lineRule="auto"/>
        <w:ind w:firstLine="567"/>
        <w:jc w:val="both"/>
        <w:rPr>
          <w:rFonts w:ascii="Times New Roman" w:hAnsi="Times New Roman" w:cs="Times New Roman"/>
          <w:color w:val="000000" w:themeColor="text1"/>
          <w:sz w:val="28"/>
          <w:szCs w:val="28"/>
        </w:rPr>
      </w:pPr>
      <w:r w:rsidRPr="000B34CC">
        <w:rPr>
          <w:rFonts w:ascii="Times New Roman" w:hAnsi="Times New Roman" w:cs="Times New Roman"/>
          <w:color w:val="000000" w:themeColor="text1"/>
          <w:sz w:val="28"/>
          <w:szCs w:val="28"/>
        </w:rPr>
        <w:t>- по длине – 0,30 м.</w:t>
      </w:r>
    </w:p>
    <w:p w:rsidR="00F93DDE" w:rsidRPr="000B34CC" w:rsidRDefault="00F93DDE" w:rsidP="00F93DDE">
      <w:pPr>
        <w:spacing w:after="0" w:line="240" w:lineRule="auto"/>
        <w:ind w:firstLine="567"/>
        <w:jc w:val="both"/>
        <w:rPr>
          <w:rFonts w:ascii="Times New Roman" w:hAnsi="Times New Roman" w:cs="Times New Roman"/>
          <w:color w:val="000000" w:themeColor="text1"/>
          <w:sz w:val="28"/>
          <w:szCs w:val="28"/>
        </w:rPr>
      </w:pPr>
      <w:r w:rsidRPr="000B34CC">
        <w:rPr>
          <w:rFonts w:ascii="Times New Roman" w:hAnsi="Times New Roman" w:cs="Times New Roman"/>
          <w:color w:val="000000" w:themeColor="text1"/>
          <w:sz w:val="28"/>
          <w:szCs w:val="28"/>
        </w:rPr>
        <w:t>8.4.9. В случае размещения в одном объекте нескольких организаций, индивидуальных предпринимателей общая площадь информационных конструкций (вывесок), устанавливаемых на фасадах объекта перед одним входом, не должна превышать 2 кв.м.</w:t>
      </w:r>
    </w:p>
    <w:p w:rsidR="00F93DDE" w:rsidRPr="000B34CC" w:rsidRDefault="00F93DDE" w:rsidP="00F93DDE">
      <w:pPr>
        <w:spacing w:after="0" w:line="240" w:lineRule="auto"/>
        <w:ind w:firstLine="567"/>
        <w:jc w:val="both"/>
        <w:rPr>
          <w:rFonts w:ascii="Times New Roman" w:hAnsi="Times New Roman" w:cs="Times New Roman"/>
          <w:color w:val="000000" w:themeColor="text1"/>
          <w:sz w:val="28"/>
          <w:szCs w:val="28"/>
        </w:rPr>
      </w:pPr>
      <w:r w:rsidRPr="000B34CC">
        <w:rPr>
          <w:rFonts w:ascii="Times New Roman" w:hAnsi="Times New Roman" w:cs="Times New Roman"/>
          <w:color w:val="000000" w:themeColor="text1"/>
          <w:sz w:val="28"/>
          <w:szCs w:val="28"/>
        </w:rPr>
        <w:t>8.4.10. Размещение данных информационных конструкции (вывесок) на оконных проемах не допускается.</w:t>
      </w:r>
    </w:p>
    <w:p w:rsidR="00F93DDE" w:rsidRPr="000B34CC" w:rsidRDefault="00F93DDE" w:rsidP="00F93DDE">
      <w:pPr>
        <w:spacing w:after="0" w:line="240" w:lineRule="auto"/>
        <w:ind w:firstLine="567"/>
        <w:jc w:val="both"/>
        <w:rPr>
          <w:rFonts w:ascii="Times New Roman" w:hAnsi="Times New Roman" w:cs="Times New Roman"/>
          <w:color w:val="000000" w:themeColor="text1"/>
          <w:sz w:val="28"/>
          <w:szCs w:val="28"/>
        </w:rPr>
      </w:pPr>
      <w:r w:rsidRPr="000B34CC">
        <w:rPr>
          <w:rFonts w:ascii="Times New Roman" w:hAnsi="Times New Roman" w:cs="Times New Roman"/>
          <w:color w:val="000000" w:themeColor="text1"/>
          <w:sz w:val="28"/>
          <w:szCs w:val="28"/>
        </w:rPr>
        <w:t>8.4.11. Информационная конструкция (вывеска) может иметь внутреннюю подсветку.</w:t>
      </w:r>
    </w:p>
    <w:p w:rsidR="00F93DDE" w:rsidRPr="000B34CC" w:rsidRDefault="00F93DDE" w:rsidP="00F93DDE">
      <w:pPr>
        <w:spacing w:after="0" w:line="240" w:lineRule="auto"/>
        <w:ind w:firstLine="567"/>
        <w:jc w:val="both"/>
        <w:rPr>
          <w:rFonts w:ascii="Times New Roman" w:eastAsia="Times New Roman" w:hAnsi="Times New Roman" w:cs="Times New Roman"/>
          <w:b/>
          <w:color w:val="000000" w:themeColor="text1"/>
          <w:sz w:val="28"/>
          <w:szCs w:val="28"/>
        </w:rPr>
      </w:pPr>
      <w:r w:rsidRPr="000B34CC">
        <w:rPr>
          <w:rFonts w:ascii="Times New Roman" w:eastAsia="Times New Roman" w:hAnsi="Times New Roman" w:cs="Times New Roman"/>
          <w:b/>
          <w:color w:val="000000" w:themeColor="text1"/>
          <w:sz w:val="28"/>
          <w:szCs w:val="28"/>
        </w:rPr>
        <w:t>8.5. Специальные требования к размещению и внешнему виду консольных конструкций.</w:t>
      </w:r>
    </w:p>
    <w:p w:rsidR="00F93DDE" w:rsidRPr="000B34CC" w:rsidRDefault="00F93DDE" w:rsidP="00F93DDE">
      <w:pPr>
        <w:spacing w:after="0" w:line="240" w:lineRule="auto"/>
        <w:ind w:firstLine="567"/>
        <w:jc w:val="both"/>
        <w:rPr>
          <w:rFonts w:ascii="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 xml:space="preserve">8.5.1. Консольные вывески, консольные указатели </w:t>
      </w:r>
      <w:r w:rsidRPr="000B34CC">
        <w:rPr>
          <w:rFonts w:ascii="Times New Roman" w:hAnsi="Times New Roman" w:cs="Times New Roman"/>
          <w:color w:val="000000" w:themeColor="text1"/>
          <w:sz w:val="28"/>
          <w:szCs w:val="28"/>
        </w:rPr>
        <w:t>располагаются в одной горизонтальной плоскости фасада, в том числе у арок, на границах и внешних углах зданий, строений, сооружений в соответствии со следующими требованиями:</w:t>
      </w:r>
    </w:p>
    <w:p w:rsidR="00F93DDE" w:rsidRPr="000B34CC" w:rsidRDefault="00F93DDE" w:rsidP="00F93DDE">
      <w:pPr>
        <w:spacing w:after="0" w:line="240" w:lineRule="auto"/>
        <w:ind w:firstLine="567"/>
        <w:jc w:val="both"/>
        <w:rPr>
          <w:rFonts w:ascii="Times New Roman" w:hAnsi="Times New Roman" w:cs="Times New Roman"/>
          <w:color w:val="000000" w:themeColor="text1"/>
          <w:sz w:val="28"/>
          <w:szCs w:val="28"/>
        </w:rPr>
      </w:pPr>
      <w:r w:rsidRPr="000B34CC">
        <w:rPr>
          <w:rFonts w:ascii="Times New Roman" w:hAnsi="Times New Roman" w:cs="Times New Roman"/>
          <w:color w:val="000000" w:themeColor="text1"/>
          <w:sz w:val="28"/>
          <w:szCs w:val="28"/>
        </w:rPr>
        <w:t>- расстояние между консольными вывесками</w:t>
      </w:r>
      <w:r w:rsidRPr="000B34CC">
        <w:rPr>
          <w:rFonts w:ascii="Times New Roman" w:eastAsia="Times New Roman" w:hAnsi="Times New Roman" w:cs="Times New Roman"/>
          <w:color w:val="000000" w:themeColor="text1"/>
          <w:sz w:val="28"/>
          <w:szCs w:val="28"/>
        </w:rPr>
        <w:t>, консольными указателями</w:t>
      </w:r>
      <w:r w:rsidRPr="000B34CC">
        <w:rPr>
          <w:rFonts w:ascii="Times New Roman" w:hAnsi="Times New Roman" w:cs="Times New Roman"/>
          <w:color w:val="000000" w:themeColor="text1"/>
          <w:sz w:val="28"/>
          <w:szCs w:val="28"/>
        </w:rPr>
        <w:t xml:space="preserve"> не может быть менее 10 м.;</w:t>
      </w:r>
    </w:p>
    <w:p w:rsidR="00F93DDE" w:rsidRPr="000B34CC" w:rsidRDefault="00F93DDE" w:rsidP="00F93DDE">
      <w:pPr>
        <w:spacing w:after="0" w:line="240" w:lineRule="auto"/>
        <w:ind w:firstLine="567"/>
        <w:jc w:val="both"/>
        <w:rPr>
          <w:rFonts w:ascii="Times New Roman" w:hAnsi="Times New Roman" w:cs="Times New Roman"/>
          <w:color w:val="000000" w:themeColor="text1"/>
          <w:sz w:val="28"/>
          <w:szCs w:val="28"/>
        </w:rPr>
      </w:pPr>
      <w:r w:rsidRPr="000B34CC">
        <w:rPr>
          <w:rFonts w:ascii="Times New Roman" w:hAnsi="Times New Roman" w:cs="Times New Roman"/>
          <w:color w:val="000000" w:themeColor="text1"/>
          <w:sz w:val="28"/>
          <w:szCs w:val="28"/>
        </w:rPr>
        <w:t>- расстояние от уровня земли до нижнего края консольных вывесок, консольных указателей должен быть не менее 2,5 м.;</w:t>
      </w:r>
    </w:p>
    <w:p w:rsidR="00F93DDE" w:rsidRPr="000B34CC" w:rsidRDefault="00F93DDE" w:rsidP="00F93DDE">
      <w:pPr>
        <w:spacing w:after="0" w:line="240" w:lineRule="auto"/>
        <w:ind w:firstLine="567"/>
        <w:jc w:val="both"/>
        <w:rPr>
          <w:rFonts w:ascii="Times New Roman" w:hAnsi="Times New Roman" w:cs="Times New Roman"/>
          <w:color w:val="000000" w:themeColor="text1"/>
          <w:sz w:val="28"/>
          <w:szCs w:val="28"/>
        </w:rPr>
      </w:pPr>
      <w:r w:rsidRPr="000B34CC">
        <w:rPr>
          <w:rFonts w:ascii="Times New Roman" w:hAnsi="Times New Roman" w:cs="Times New Roman"/>
          <w:color w:val="000000" w:themeColor="text1"/>
          <w:sz w:val="28"/>
          <w:szCs w:val="28"/>
        </w:rPr>
        <w:t xml:space="preserve">- </w:t>
      </w:r>
      <w:r w:rsidRPr="000B34CC">
        <w:rPr>
          <w:rFonts w:ascii="Times New Roman" w:eastAsia="Times New Roman" w:hAnsi="Times New Roman" w:cs="Times New Roman"/>
          <w:color w:val="000000" w:themeColor="text1"/>
          <w:sz w:val="28"/>
          <w:szCs w:val="28"/>
        </w:rPr>
        <w:t>консольные вывески, консольные указатели</w:t>
      </w:r>
      <w:r w:rsidRPr="000B34CC">
        <w:rPr>
          <w:rFonts w:ascii="Times New Roman" w:hAnsi="Times New Roman" w:cs="Times New Roman"/>
          <w:color w:val="000000" w:themeColor="text1"/>
          <w:sz w:val="28"/>
          <w:szCs w:val="28"/>
        </w:rPr>
        <w:t xml:space="preserve"> не должны находится на расстоянии более 0,20 м. от плоскости фасада, а крайняя точка ее лицевой стороны – на расстоянии не более 1 м. от плоскости фасада.</w:t>
      </w:r>
    </w:p>
    <w:p w:rsidR="00F93DDE" w:rsidRPr="000B34CC" w:rsidRDefault="00F93DDE" w:rsidP="00F93DDE">
      <w:pPr>
        <w:spacing w:after="0" w:line="240" w:lineRule="auto"/>
        <w:ind w:firstLine="567"/>
        <w:jc w:val="both"/>
        <w:rPr>
          <w:rFonts w:ascii="Times New Roman" w:hAnsi="Times New Roman" w:cs="Times New Roman"/>
          <w:color w:val="000000" w:themeColor="text1"/>
          <w:sz w:val="28"/>
          <w:szCs w:val="28"/>
        </w:rPr>
      </w:pPr>
      <w:r w:rsidRPr="000B34CC">
        <w:rPr>
          <w:rFonts w:ascii="Times New Roman" w:hAnsi="Times New Roman" w:cs="Times New Roman"/>
          <w:color w:val="000000" w:themeColor="text1"/>
          <w:sz w:val="28"/>
          <w:szCs w:val="28"/>
        </w:rPr>
        <w:t xml:space="preserve">8.5.2. Максимальные параметры консольных вывесок, консольных указателей, выполненных в виде объемно-пространственных композиций, не должен превышать 0,50 м. – по высоте, 0,50 м. – по ширине, 0,50 м. – в глубину.  </w:t>
      </w:r>
    </w:p>
    <w:p w:rsidR="00F93DDE" w:rsidRPr="000B34CC" w:rsidRDefault="00F93DDE" w:rsidP="00F93DDE">
      <w:pPr>
        <w:spacing w:after="0" w:line="240" w:lineRule="auto"/>
        <w:ind w:firstLine="567"/>
        <w:jc w:val="both"/>
        <w:rPr>
          <w:rFonts w:ascii="Times New Roman" w:hAnsi="Times New Roman" w:cs="Times New Roman"/>
          <w:color w:val="000000" w:themeColor="text1"/>
          <w:sz w:val="28"/>
          <w:szCs w:val="28"/>
        </w:rPr>
      </w:pPr>
      <w:r w:rsidRPr="000B34CC">
        <w:rPr>
          <w:rFonts w:ascii="Times New Roman" w:hAnsi="Times New Roman" w:cs="Times New Roman"/>
          <w:color w:val="000000" w:themeColor="text1"/>
          <w:sz w:val="28"/>
          <w:szCs w:val="28"/>
        </w:rPr>
        <w:t xml:space="preserve">8.5.3. При наличии на фасаде объекта настенных конструкций </w:t>
      </w:r>
      <w:r w:rsidRPr="000B34CC">
        <w:rPr>
          <w:rFonts w:ascii="Times New Roman" w:eastAsia="Times New Roman" w:hAnsi="Times New Roman" w:cs="Times New Roman"/>
          <w:color w:val="000000" w:themeColor="text1"/>
          <w:sz w:val="28"/>
          <w:szCs w:val="28"/>
        </w:rPr>
        <w:t>консольные вывески, консольные указатели</w:t>
      </w:r>
      <w:r w:rsidRPr="000B34CC">
        <w:rPr>
          <w:rFonts w:ascii="Times New Roman" w:hAnsi="Times New Roman" w:cs="Times New Roman"/>
          <w:color w:val="000000" w:themeColor="text1"/>
          <w:sz w:val="28"/>
          <w:szCs w:val="28"/>
        </w:rPr>
        <w:t xml:space="preserve"> располагаются с ними на единой горизонтальной оси.</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8.5.4. Объемно-пространственное решение консольных вывесок, консольных указателей включает:</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 xml:space="preserve">- конструкцию из металла (несущая конструкция, кронштейны, </w:t>
      </w:r>
      <w:proofErr w:type="spellStart"/>
      <w:r w:rsidRPr="000B34CC">
        <w:rPr>
          <w:rFonts w:ascii="Times New Roman" w:eastAsia="Times New Roman" w:hAnsi="Times New Roman" w:cs="Times New Roman"/>
          <w:color w:val="000000" w:themeColor="text1"/>
          <w:sz w:val="28"/>
          <w:szCs w:val="28"/>
        </w:rPr>
        <w:t>металлодекор</w:t>
      </w:r>
      <w:proofErr w:type="spellEnd"/>
      <w:r w:rsidRPr="000B34CC">
        <w:rPr>
          <w:rFonts w:ascii="Times New Roman" w:eastAsia="Times New Roman" w:hAnsi="Times New Roman" w:cs="Times New Roman"/>
          <w:color w:val="000000" w:themeColor="text1"/>
          <w:sz w:val="28"/>
          <w:szCs w:val="28"/>
        </w:rPr>
        <w:t>);</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 информационный блок.</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8.5.5. Размещение информации заинтересованного лица допускается не более чем на одной консольной конструкции, или на одном блоке консольного указателя в пределах фасада здания, сооружения, где располагается помещение заинтересованного лица.</w:t>
      </w:r>
    </w:p>
    <w:p w:rsidR="00F93DDE" w:rsidRPr="000B34CC" w:rsidRDefault="00F93DDE" w:rsidP="00F93DDE">
      <w:pPr>
        <w:spacing w:after="0" w:line="240" w:lineRule="auto"/>
        <w:ind w:firstLine="567"/>
        <w:jc w:val="both"/>
        <w:rPr>
          <w:rFonts w:ascii="Times New Roman" w:eastAsia="Times New Roman" w:hAnsi="Times New Roman" w:cs="Times New Roman"/>
          <w:b/>
          <w:color w:val="000000" w:themeColor="text1"/>
          <w:sz w:val="28"/>
          <w:szCs w:val="28"/>
        </w:rPr>
      </w:pPr>
      <w:r w:rsidRPr="000B34CC">
        <w:rPr>
          <w:rFonts w:ascii="Times New Roman" w:hAnsi="Times New Roman" w:cs="Times New Roman"/>
          <w:b/>
          <w:color w:val="000000" w:themeColor="text1"/>
          <w:sz w:val="28"/>
          <w:szCs w:val="28"/>
        </w:rPr>
        <w:lastRenderedPageBreak/>
        <w:t xml:space="preserve">8.6. </w:t>
      </w:r>
      <w:r w:rsidRPr="000B34CC">
        <w:rPr>
          <w:rFonts w:ascii="Times New Roman" w:eastAsia="Times New Roman" w:hAnsi="Times New Roman" w:cs="Times New Roman"/>
          <w:b/>
          <w:color w:val="000000" w:themeColor="text1"/>
          <w:sz w:val="28"/>
          <w:szCs w:val="28"/>
        </w:rPr>
        <w:t>Специальные требования к размещению и внешнему виду витринных конструкций.</w:t>
      </w:r>
    </w:p>
    <w:p w:rsidR="00F93DDE" w:rsidRPr="000B34CC" w:rsidRDefault="00F93DDE" w:rsidP="00F93DDE">
      <w:pPr>
        <w:spacing w:after="0" w:line="240" w:lineRule="auto"/>
        <w:ind w:firstLine="567"/>
        <w:jc w:val="both"/>
        <w:rPr>
          <w:rFonts w:ascii="Times New Roman" w:hAnsi="Times New Roman" w:cs="Times New Roman"/>
          <w:color w:val="000000" w:themeColor="text1"/>
          <w:sz w:val="28"/>
          <w:szCs w:val="28"/>
        </w:rPr>
      </w:pPr>
      <w:r w:rsidRPr="000B34CC">
        <w:rPr>
          <w:rFonts w:ascii="Times New Roman" w:hAnsi="Times New Roman" w:cs="Times New Roman"/>
          <w:color w:val="000000" w:themeColor="text1"/>
          <w:sz w:val="28"/>
          <w:szCs w:val="28"/>
        </w:rPr>
        <w:t xml:space="preserve">8.6.1. Витринные конструкции являются одним из способов внутреннего оформления витрины. </w:t>
      </w:r>
      <w:r w:rsidRPr="000B34CC">
        <w:rPr>
          <w:rFonts w:ascii="Times New Roman" w:eastAsia="Times New Roman" w:hAnsi="Times New Roman" w:cs="Times New Roman"/>
          <w:color w:val="000000" w:themeColor="text1"/>
          <w:sz w:val="28"/>
          <w:szCs w:val="28"/>
        </w:rPr>
        <w:t xml:space="preserve">Допускается размещение вывески в витрине: </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 в виде отдельных букв (с подложкой, без подложки), установленных непосредственно на остеклении витрины с внешней или внутренней стороны остекления;</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8.6.2. Допускается устройство внутренней подсветки в составе вывесок в витрине.</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8.6.3. Габариты вывесок в витринах, устанавливаемых на остеклении витрины в виде отдельных букв (с подложкой, без подложки):</w:t>
      </w:r>
    </w:p>
    <w:p w:rsidR="00F93DDE" w:rsidRPr="000B34CC" w:rsidRDefault="00F93DDE" w:rsidP="00F93DDE">
      <w:pPr>
        <w:spacing w:after="0" w:line="240" w:lineRule="auto"/>
        <w:ind w:firstLine="567"/>
        <w:jc w:val="both"/>
        <w:rPr>
          <w:rFonts w:ascii="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 xml:space="preserve">- </w:t>
      </w:r>
      <w:r w:rsidRPr="000B34CC">
        <w:rPr>
          <w:rFonts w:ascii="Times New Roman" w:hAnsi="Times New Roman" w:cs="Times New Roman"/>
          <w:color w:val="000000" w:themeColor="text1"/>
          <w:sz w:val="28"/>
          <w:szCs w:val="28"/>
        </w:rPr>
        <w:t>информационные конструкции (вывески), размещенные на внешней стороне витрины, не должны выходить за плоскость фасада объекта;</w:t>
      </w:r>
    </w:p>
    <w:p w:rsidR="00F93DDE" w:rsidRPr="000B34CC" w:rsidRDefault="00F93DDE" w:rsidP="00F93DDE">
      <w:pPr>
        <w:spacing w:after="0" w:line="240" w:lineRule="auto"/>
        <w:ind w:firstLine="567"/>
        <w:jc w:val="both"/>
        <w:rPr>
          <w:rFonts w:ascii="Times New Roman" w:hAnsi="Times New Roman" w:cs="Times New Roman"/>
          <w:color w:val="000000" w:themeColor="text1"/>
          <w:sz w:val="28"/>
          <w:szCs w:val="28"/>
        </w:rPr>
      </w:pPr>
      <w:r w:rsidRPr="000B34CC">
        <w:rPr>
          <w:rFonts w:ascii="Times New Roman" w:hAnsi="Times New Roman" w:cs="Times New Roman"/>
          <w:color w:val="000000" w:themeColor="text1"/>
          <w:sz w:val="28"/>
          <w:szCs w:val="28"/>
        </w:rPr>
        <w:t xml:space="preserve">- при размещении вывески на подложке не превышать в высоту –        </w:t>
      </w:r>
      <w:r>
        <w:rPr>
          <w:rFonts w:ascii="Times New Roman" w:hAnsi="Times New Roman" w:cs="Times New Roman"/>
          <w:color w:val="000000" w:themeColor="text1"/>
          <w:sz w:val="28"/>
          <w:szCs w:val="28"/>
        </w:rPr>
        <w:t xml:space="preserve">    </w:t>
      </w:r>
      <w:r w:rsidRPr="000B34CC">
        <w:rPr>
          <w:rFonts w:ascii="Times New Roman" w:hAnsi="Times New Roman" w:cs="Times New Roman"/>
          <w:color w:val="000000" w:themeColor="text1"/>
          <w:sz w:val="28"/>
          <w:szCs w:val="28"/>
        </w:rPr>
        <w:t xml:space="preserve">0,30 м.; </w:t>
      </w:r>
    </w:p>
    <w:p w:rsidR="00F93DDE" w:rsidRPr="000B34CC" w:rsidRDefault="00F93DDE" w:rsidP="00F93DDE">
      <w:pPr>
        <w:spacing w:after="0" w:line="240" w:lineRule="auto"/>
        <w:ind w:firstLine="567"/>
        <w:jc w:val="both"/>
        <w:rPr>
          <w:rFonts w:ascii="Times New Roman" w:hAnsi="Times New Roman" w:cs="Times New Roman"/>
          <w:color w:val="000000" w:themeColor="text1"/>
          <w:sz w:val="28"/>
          <w:szCs w:val="28"/>
        </w:rPr>
      </w:pPr>
      <w:r w:rsidRPr="000B34CC">
        <w:rPr>
          <w:rFonts w:ascii="Times New Roman" w:hAnsi="Times New Roman" w:cs="Times New Roman"/>
          <w:color w:val="000000" w:themeColor="text1"/>
          <w:sz w:val="28"/>
          <w:szCs w:val="28"/>
        </w:rPr>
        <w:t>- длина вывески не должна превышать длину остекления витрины;</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 толщина букв - не более 50 мм.;</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 максимальный размер высоты букв - 0,15м.</w:t>
      </w:r>
    </w:p>
    <w:p w:rsidR="00F93DDE" w:rsidRPr="000B34CC" w:rsidRDefault="00F93DDE" w:rsidP="00F93DDE">
      <w:pPr>
        <w:spacing w:after="0" w:line="240" w:lineRule="auto"/>
        <w:ind w:firstLine="567"/>
        <w:jc w:val="both"/>
        <w:rPr>
          <w:rFonts w:ascii="Times New Roman" w:hAnsi="Times New Roman" w:cs="Times New Roman"/>
          <w:color w:val="000000" w:themeColor="text1"/>
          <w:sz w:val="28"/>
          <w:szCs w:val="28"/>
        </w:rPr>
      </w:pPr>
      <w:r w:rsidRPr="000B34CC">
        <w:rPr>
          <w:rFonts w:ascii="Times New Roman" w:hAnsi="Times New Roman" w:cs="Times New Roman"/>
          <w:color w:val="000000" w:themeColor="text1"/>
          <w:sz w:val="28"/>
          <w:szCs w:val="28"/>
        </w:rPr>
        <w:t>- максимальный размер витринных конструкций (включая электронные носители), размещаемых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w:t>
      </w:r>
    </w:p>
    <w:p w:rsidR="00F93DDE" w:rsidRPr="000B34CC" w:rsidRDefault="00F93DDE" w:rsidP="00F93DDE">
      <w:pPr>
        <w:spacing w:after="0" w:line="240" w:lineRule="auto"/>
        <w:ind w:firstLine="567"/>
        <w:jc w:val="both"/>
        <w:rPr>
          <w:rFonts w:ascii="Times New Roman" w:eastAsia="Times New Roman" w:hAnsi="Times New Roman" w:cs="Times New Roman"/>
          <w:b/>
          <w:color w:val="000000" w:themeColor="text1"/>
          <w:sz w:val="28"/>
          <w:szCs w:val="28"/>
        </w:rPr>
      </w:pPr>
      <w:r w:rsidRPr="000B34CC">
        <w:rPr>
          <w:rFonts w:ascii="Times New Roman" w:eastAsia="Times New Roman" w:hAnsi="Times New Roman" w:cs="Times New Roman"/>
          <w:b/>
          <w:color w:val="000000" w:themeColor="text1"/>
          <w:sz w:val="28"/>
          <w:szCs w:val="28"/>
        </w:rPr>
        <w:t>8.7. Требования к размещению и внешнему виду вывесок на крышах.</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8.7.1. Размещение вывесок на крыше допускается только в случае, если единоличным собственником (правообладателем) здания, строения, сооружения является организация, индивидуальный предприниматель, сведения о котором содержатся в данной информационной конструкции.</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8.7.2. На крышах одного объекта может быть размещена только одна информационная конструкция.</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8.7.3.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8.7.4. Конструкции вывесок, допускаемых к размещению на крышах зданий, строений, сооружений, представляют собой объемные символы (без использования подложки), которые могут быть оборудованы исключительно внутренней подсветкой.</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8.7.5. Высота информационных конструкций (вывесок), размещаемых на крышах зданий, строений, сооружений, должна быть:</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 не более 0,80м для 1-2 этажных объектов;</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 не более 1,20м для 3-5 этажных объектов;</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8.7.6. Ширина вывесок на крыше здания, строения, сооружения не может превышать половину ширины фасада здания, строения, сооружения, на котором они размещены.</w:t>
      </w:r>
    </w:p>
    <w:p w:rsidR="00F93DDE" w:rsidRPr="000B34CC" w:rsidRDefault="00F93DDE" w:rsidP="00F93DDE">
      <w:pPr>
        <w:spacing w:after="0" w:line="240" w:lineRule="auto"/>
        <w:ind w:firstLine="567"/>
        <w:jc w:val="both"/>
        <w:rPr>
          <w:rFonts w:ascii="Times New Roman" w:eastAsia="Times New Roman" w:hAnsi="Times New Roman" w:cs="Times New Roman"/>
          <w:b/>
          <w:color w:val="000000" w:themeColor="text1"/>
          <w:sz w:val="28"/>
          <w:szCs w:val="28"/>
        </w:rPr>
      </w:pPr>
      <w:r w:rsidRPr="000B34CC">
        <w:rPr>
          <w:rFonts w:ascii="Times New Roman" w:eastAsia="Times New Roman" w:hAnsi="Times New Roman" w:cs="Times New Roman"/>
          <w:color w:val="000000" w:themeColor="text1"/>
          <w:sz w:val="28"/>
          <w:szCs w:val="28"/>
        </w:rPr>
        <w:lastRenderedPageBreak/>
        <w:t xml:space="preserve">  </w:t>
      </w:r>
      <w:r w:rsidRPr="000B34CC">
        <w:rPr>
          <w:rFonts w:ascii="Times New Roman" w:eastAsia="Times New Roman" w:hAnsi="Times New Roman" w:cs="Times New Roman"/>
          <w:b/>
          <w:color w:val="000000" w:themeColor="text1"/>
          <w:sz w:val="28"/>
          <w:szCs w:val="28"/>
        </w:rPr>
        <w:t>8.8. Специальные требования к размещению и внешнему виду знаков адресации.</w:t>
      </w:r>
    </w:p>
    <w:p w:rsidR="00F93DDE" w:rsidRPr="000B34CC" w:rsidRDefault="00F93DDE" w:rsidP="00F93DDE">
      <w:pPr>
        <w:spacing w:after="0" w:line="240" w:lineRule="auto"/>
        <w:ind w:firstLine="567"/>
        <w:jc w:val="both"/>
        <w:rPr>
          <w:rFonts w:ascii="Times New Roman" w:eastAsia="Times New Roman" w:hAnsi="Times New Roman" w:cs="Times New Roman"/>
          <w:b/>
          <w:color w:val="000000" w:themeColor="text1"/>
          <w:sz w:val="28"/>
          <w:szCs w:val="28"/>
        </w:rPr>
      </w:pPr>
      <w:r w:rsidRPr="000B34CC">
        <w:rPr>
          <w:rFonts w:ascii="Times New Roman" w:eastAsia="Times New Roman" w:hAnsi="Times New Roman" w:cs="Times New Roman"/>
          <w:color w:val="000000" w:themeColor="text1"/>
          <w:sz w:val="28"/>
          <w:szCs w:val="28"/>
        </w:rPr>
        <w:t>8.8.1. Знаки адресации размещаются:</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 на лицевом фасаде здания, сооружения - в простенке с правой стороны фасада;</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 на улицах с односторонним движением транспорта - на угловом участке фасада здания, сооружения, ближайшем по направлению движения транспорта;</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 на дворовых фасадах - в простенке со стороны внутриквартального проезда;</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 при длине фасада более 100м. - на его противоположных угловых участках;</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 на ограждениях и корпусах промышленных предприятий - справа от главного входа, въезда;</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 на высоте от поверхности земли - 2,5-3,5м, за исключением случаев, когда указанная высота не обеспечивает зрительного восприятия знаков адресации с дальних дистанций;</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 на участке фасада, свободном от выступающих архитектурных деталей и элементов декора, за исключением отделки фасада;</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 на единой вертикальной отметке размещения знаков адресации на соседних фасадах зданий, сооружений при формировании ими единой линии фронта застройки.</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8.8.2. Указатели наименования улицы, площади с обозначением нумерации домов на участке улицы, в квартале размещаются:</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 у перекрестка улиц в простенке на угловом участке фасада;</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 при размещении рядом с номерным знаком - на единой вертикальной оси над номерным знаком.</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8.8.3. Таблички, обозначающие номера подъездов и квартир в них, размещаются над дверным проемом или на импосте заполнения дверного проема (горизонтальная табличка) или справа от дверного проема на высоте 2,0-2,5м (вертикальная табличка).</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8.8.4. Номерные знаки, обозначающие номера домов, размещаются совместно с указателями названий улицы, площади.</w:t>
      </w:r>
    </w:p>
    <w:p w:rsidR="00F93DDE" w:rsidRPr="000B34CC" w:rsidRDefault="00F93DDE" w:rsidP="00F93DDE">
      <w:pPr>
        <w:spacing w:after="0" w:line="240" w:lineRule="auto"/>
        <w:ind w:firstLine="567"/>
        <w:jc w:val="both"/>
        <w:rPr>
          <w:rFonts w:ascii="Times New Roman" w:eastAsia="Times New Roman" w:hAnsi="Times New Roman" w:cs="Times New Roman"/>
          <w:b/>
          <w:color w:val="000000" w:themeColor="text1"/>
          <w:sz w:val="28"/>
          <w:szCs w:val="28"/>
        </w:rPr>
      </w:pPr>
      <w:r w:rsidRPr="000B34CC">
        <w:rPr>
          <w:rFonts w:ascii="Times New Roman" w:eastAsia="Times New Roman" w:hAnsi="Times New Roman" w:cs="Times New Roman"/>
          <w:b/>
          <w:color w:val="000000" w:themeColor="text1"/>
          <w:sz w:val="28"/>
          <w:szCs w:val="28"/>
        </w:rPr>
        <w:t>8.9. Требования к размещению и внешнему виду строительных сеток.</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8.9.1. Внешний вид строительных сеток:</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 xml:space="preserve">8.9.1.1. Фон изображения должен имитировать фасад строящегося, реконструируемого, ремонтируемого здания, сооружения во фронтальной проекции в масштабе 1:1 в соответствии с </w:t>
      </w:r>
      <w:proofErr w:type="spellStart"/>
      <w:r w:rsidRPr="000B34CC">
        <w:rPr>
          <w:rFonts w:ascii="Times New Roman" w:eastAsia="Times New Roman" w:hAnsi="Times New Roman" w:cs="Times New Roman"/>
          <w:color w:val="000000" w:themeColor="text1"/>
          <w:sz w:val="28"/>
          <w:szCs w:val="28"/>
        </w:rPr>
        <w:t>колористикой</w:t>
      </w:r>
      <w:proofErr w:type="spellEnd"/>
      <w:r w:rsidRPr="000B34CC">
        <w:rPr>
          <w:rFonts w:ascii="Times New Roman" w:eastAsia="Times New Roman" w:hAnsi="Times New Roman" w:cs="Times New Roman"/>
          <w:color w:val="000000" w:themeColor="text1"/>
          <w:sz w:val="28"/>
          <w:szCs w:val="28"/>
        </w:rPr>
        <w:t>.</w:t>
      </w:r>
    </w:p>
    <w:p w:rsidR="00F93DDE" w:rsidRPr="000B34CC"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8.9.1.2. В случае невозможности имитации фасада строящегося, реконструируемого, ремонтируемого здания, сооружения в качестве фона допускается использовать изображение фасада здания, сооружения, максимально совпадающего со строящимся, реконструируемым, ремонтируемым по этажности, цвету и расположению архитектурных элементов.</w:t>
      </w:r>
    </w:p>
    <w:p w:rsidR="00F93DDE" w:rsidRDefault="00F93DDE" w:rsidP="00F93DDE">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lastRenderedPageBreak/>
        <w:t>8.9.2. Не допускается использования винилового и иного полотна, монтируемых непосредственно на фасад здания, сооружения или на их конструктивные элементы, в том числе временные, без использования несущей конструкции (металлического каркаса).</w:t>
      </w:r>
    </w:p>
    <w:p w:rsidR="003D7046" w:rsidRDefault="003D7046" w:rsidP="003D7046">
      <w:pPr>
        <w:spacing w:after="0" w:line="240" w:lineRule="auto"/>
        <w:ind w:firstLine="567"/>
        <w:jc w:val="center"/>
        <w:rPr>
          <w:rFonts w:ascii="Times New Roman" w:eastAsia="Times New Roman" w:hAnsi="Times New Roman" w:cs="Times New Roman"/>
          <w:sz w:val="28"/>
          <w:szCs w:val="28"/>
        </w:rPr>
      </w:pPr>
    </w:p>
    <w:p w:rsidR="0062112B" w:rsidRPr="008C548B" w:rsidRDefault="0062112B" w:rsidP="003D7046">
      <w:pPr>
        <w:spacing w:after="0" w:line="24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9. Эксплуатация объектов благоустройства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9.1. Общие положения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9.1.1. Эксплуатация объектов благоустройства включает следующие мероприятия: уборка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покос травы, очистка от сорной растительности, содержание элементов благоустройства, работы по озеленению территорий и содержанию зеленых насаждений, содержание и эксплуатация дорог, освещение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контроль за эксплуатацией объектов благоустройства.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9.1.2. Организация работы по уборке и санитарному содержанию территории рынка, вывоз отходов с территории рынка, установка урн и общественных туалетов на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осуществляется в соответствии с действующими санитарными нормами и правилами.</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9.2. Уборка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9.2.1. Границы прилегающих территорий определяются правилами благоустройства территории муниципального образования в случае, если правилами благоустройства предусмотрено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9.2.2.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w:t>
      </w:r>
      <w:r w:rsidR="009D1D15">
        <w:rPr>
          <w:rFonts w:ascii="Times New Roman" w:eastAsia="Times New Roman" w:hAnsi="Times New Roman" w:cs="Times New Roman"/>
          <w:sz w:val="28"/>
          <w:szCs w:val="28"/>
        </w:rPr>
        <w:t>Кавказского</w:t>
      </w:r>
      <w:r w:rsidR="0070495B">
        <w:rPr>
          <w:rFonts w:ascii="Times New Roman" w:eastAsia="Times New Roman" w:hAnsi="Times New Roman" w:cs="Times New Roman"/>
          <w:sz w:val="28"/>
          <w:szCs w:val="28"/>
        </w:rPr>
        <w:t xml:space="preserve"> сельского поселения </w:t>
      </w:r>
      <w:r w:rsidR="009D1D15">
        <w:rPr>
          <w:rFonts w:ascii="Times New Roman" w:eastAsia="Times New Roman" w:hAnsi="Times New Roman" w:cs="Times New Roman"/>
          <w:sz w:val="28"/>
          <w:szCs w:val="28"/>
        </w:rPr>
        <w:t>Кавказского</w:t>
      </w:r>
      <w:r w:rsidR="0070495B" w:rsidRPr="008C548B">
        <w:rPr>
          <w:rFonts w:ascii="Times New Roman" w:eastAsia="Times New Roman" w:hAnsi="Times New Roman" w:cs="Times New Roman"/>
          <w:sz w:val="28"/>
          <w:szCs w:val="28"/>
        </w:rPr>
        <w:t xml:space="preserve"> района </w:t>
      </w:r>
      <w:r w:rsidRPr="008C548B">
        <w:rPr>
          <w:rFonts w:ascii="Times New Roman" w:eastAsia="Times New Roman" w:hAnsi="Times New Roman" w:cs="Times New Roman"/>
          <w:sz w:val="28"/>
          <w:szCs w:val="28"/>
        </w:rPr>
        <w:t xml:space="preserve">в соответствии с порядком, установленным Законом Краснодарского края от 21 декабря 2018 года N 3952-КЗ.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9.2.2.1. Внутренняя часть границ прилегающей территории - часть границ прилегающей территории, непосредственно примыкающая к границе здания, строения, сооружения, земельного участка, в отношении которых установлены границы прилегающей территории, то есть являющаяся их общей границей.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9.2.2.2. Внешняя часть границ прилегающей территории - часть границ прилегающей территории, ее примыкающая непосредственно к зданию, строению, сооружению, земельному участку, в отношении которых установлены границы прилегающей территории, то есть не являющаяся их общей границей.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Правилами благоустройства устанавливается максимальное расстояние от внутренней части границ прилегающей территории до внешней части границ прилегающей территории (далее - максимальное расстояние). Максимальное расстояние установлено дифференцированно в зависимости от расположения зданий, строений, сооружений, земельных участков в существующей застройке, вида их разрешенного использования или фактического назначения, иных существенных факторов и не превышает 20 метров.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9.2.2.3. Границы прилегающей территории определяются как расстояние от внутренней части границ прилегающей территории до внешней части границ прилегающей территории с учетом максимального расстояния. В границах прилегающих территорий могут располагаться следующие территории общего пользования или их части: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пешеходные коммуникации, в том числе тротуары, аллеи, дорожки, тропинки;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палисадники, клумбы;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иные территории общего пользования, установленные правилами благоустройства, за исключением дорог, проездов и других транспортных коммуникаций, парков, скверов, бульваров, береговых полос, а также иных территорий, содержание которых является обязанностью правообладателя в соответствии с законодательством Российской Федерации.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Границы прилегающей территории определяются с учетом следующих ограничений: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два непересекающихся замкнутых контура;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установление общей прилегающей территории для двух и более зданий, строений, сооружений, земельных участков, за исключением случаев, когда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участка, в отношении которого определяются границы прилегающей территории, не допускается;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пересечение границ прилегающих территорий, за исключением случаев установления общих смежных границ прилегающих территорий, не допускается;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внутренняя часть границ прилегающей территории устанавливается по границе здания, строения, сооружения, земельного участка, в отношении которого определяются границы прилегающей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5) 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 образованных на таких территориях общего пользования, или по границам, закрепленным с использованием природных объектов (в том числе зеленых насаждений) или объектов искусственного происхождения (дорожных и (или) тротуарных бордюров, иных подобных ограждений </w:t>
      </w:r>
      <w:r w:rsidRPr="008C548B">
        <w:rPr>
          <w:rFonts w:ascii="Times New Roman" w:eastAsia="Times New Roman" w:hAnsi="Times New Roman" w:cs="Times New Roman"/>
          <w:sz w:val="28"/>
          <w:szCs w:val="28"/>
        </w:rPr>
        <w:lastRenderedPageBreak/>
        <w:t xml:space="preserve">территории общего пользования), а также по возможности должна иметь смежные (общие) границы с другими прилегающими территориями (для исключения вклинивания, </w:t>
      </w:r>
      <w:proofErr w:type="spellStart"/>
      <w:r w:rsidRPr="008C548B">
        <w:rPr>
          <w:rFonts w:ascii="Times New Roman" w:eastAsia="Times New Roman" w:hAnsi="Times New Roman" w:cs="Times New Roman"/>
          <w:sz w:val="28"/>
          <w:szCs w:val="28"/>
        </w:rPr>
        <w:t>вкрапливания</w:t>
      </w:r>
      <w:proofErr w:type="spellEnd"/>
      <w:r w:rsidRPr="008C548B">
        <w:rPr>
          <w:rFonts w:ascii="Times New Roman" w:eastAsia="Times New Roman" w:hAnsi="Times New Roman" w:cs="Times New Roman"/>
          <w:sz w:val="28"/>
          <w:szCs w:val="28"/>
        </w:rPr>
        <w:t>, изломанности границ, чересполосицы при определении границ прилегающих территорий и соответствующих территорий общего пользования, которые будут находиться за границами таких территорий).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9.2.2.4.Доведение информации о границах прилегающих территорий до сведения собственников и (или) иных законных владельцев зданий, строений, сооружений, земельных участков, а также лиц, ответственных за эксплуатацию зданий, строений, сооружений, осуществляется путем размещения информации на официальном сайте администрации </w:t>
      </w:r>
      <w:r w:rsidR="009D1D15">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 сети «Интернет».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9.2.2.5. В случае возникновения спорных вопросов при определении границ прилегающих территорий органом местного самоуправления создается межведомственная комиссия по вопросам определения границ прилегающих территорий, порядок деятельности которой определяется муниципальным правовым актом.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9.2.3. Организацию работы по содержанию прилегающих территорий, осуществляют:</w:t>
      </w:r>
    </w:p>
    <w:p w:rsidR="003D7046" w:rsidRPr="008C548B" w:rsidRDefault="003D7046" w:rsidP="003D7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 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обязано принимать участие, в том числе финансовое, в содержании прилегающих территорий в случаях и порядке, которые определяются правилами благоустройства территории </w:t>
      </w:r>
      <w:r w:rsidR="0070495B">
        <w:rPr>
          <w:rFonts w:ascii="Times New Roman" w:eastAsia="Times New Roman" w:hAnsi="Times New Roman" w:cs="Times New Roman"/>
          <w:sz w:val="28"/>
          <w:szCs w:val="28"/>
        </w:rPr>
        <w:t>сельского</w:t>
      </w:r>
      <w:r w:rsidR="00967031"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на земельных участках, находящихся в собственности, постоянном (бессрочном) и безвозмездном пользовании, аренде физических и юридических лиц либо индивидуальных предпринимателей - соответствующие физические и юридические лица либо индивидуальные предприниматели;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на участках, на которых расположены здания (помещений в них), строений, сооружений, включая временные сооружения, находящиеся в собственности, владении или пользовании, территориях физических и юридических лиц либо индивидуальных предпринимателей - соответствующие физические и юридические лица либо индивидуальные предприниматели;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на участках домовладений индивидуальной застройки, принадлежащих физическим лицам на правах собственности - собственники или пользователи домовладений;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на территориях, где ведется строительство или производятся планировочные, подготовительные работы (на все время строительства или проведения работ) - организации, ведущие строительство, производящие работы;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6) на участках теплотрасс, воздушных линий электропередачи, газопроводов и других инженерных коммуникаций - собственники, а в случае их отсутствия - владельцы и пользователи; в отношении бесхозяйных объектов </w:t>
      </w:r>
      <w:r w:rsidRPr="008C548B">
        <w:rPr>
          <w:rFonts w:ascii="Times New Roman" w:eastAsia="Times New Roman" w:hAnsi="Times New Roman" w:cs="Times New Roman"/>
          <w:sz w:val="28"/>
          <w:szCs w:val="28"/>
        </w:rPr>
        <w:lastRenderedPageBreak/>
        <w:t>- организации, с которыми заключен договор об обеспечении сохранности и эксплуатации бесхозяйного имущества;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на территориях гаражно-строительных кооперативов - соответствующие кооперативы;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 на территориях садоводческих объединений граждан - соответствующие объединения;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 в парках, скверах, аллеях, газонах и иных объектах озеленения, в том числе расположенных на них тротуарах, пешеходных зонах, лестничных сходах, - организации, на балансе или эксплуатации которых находятся данные объекты озеленения;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 на газонной части разделительных полос, ограждений проезжей части, тротуарах и газонах, других элементах благоустройства дороги - организации, отвечающие за уборку и содержание проезжей части;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11) на посадочных площадках остановочных пунктов - организацией, уполномоченной администрацией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12) на остановочных пунктах, на которых расположены некапитальные объекты торговли, - владельцы некапитального объекта торговли;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13) на железнодорожных путях, проходящих по территории </w:t>
      </w:r>
      <w:r w:rsidR="0028362E" w:rsidRPr="00ED04D3">
        <w:rPr>
          <w:rFonts w:ascii="Times New Roman" w:eastAsia="Times New Roman" w:hAnsi="Times New Roman" w:cs="Times New Roman"/>
          <w:sz w:val="28"/>
          <w:szCs w:val="28"/>
        </w:rPr>
        <w:t>сельского</w:t>
      </w:r>
      <w:r w:rsidR="0028362E">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поселения, в пределах полосы отвода железной дороги, железнодорожных переездах и переходах, - организации, эксплуатирующие железнодорожные переезды;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14) на территориях трансформаторных и распределительных подстанций, других инженерных сооружений, работающим в автоматическом режиме (без обслуживающего персонала), а также, занимаемых опорами линий электропередачи, мачтам, байпасам - организации, эксплуатирующие данные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9.2.4. Организация уборки территории общего пользования осуществляется организацией,</w:t>
      </w:r>
      <w:r w:rsidR="0070495B">
        <w:rPr>
          <w:rFonts w:ascii="Times New Roman" w:eastAsia="Times New Roman" w:hAnsi="Times New Roman" w:cs="Times New Roman"/>
          <w:sz w:val="28"/>
          <w:szCs w:val="28"/>
        </w:rPr>
        <w:t xml:space="preserve"> уполномоченной администрацией 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9.2.5. Уборка территории общего пользования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 весенне-летний период предусматривает: мойку, поливку, очистку </w:t>
      </w:r>
      <w:r w:rsidR="0070495B">
        <w:rPr>
          <w:rFonts w:ascii="Times New Roman" w:eastAsia="Times New Roman" w:hAnsi="Times New Roman" w:cs="Times New Roman"/>
          <w:sz w:val="28"/>
          <w:szCs w:val="28"/>
        </w:rPr>
        <w:t>сельских</w:t>
      </w:r>
      <w:r w:rsidRPr="008C548B">
        <w:rPr>
          <w:rFonts w:ascii="Times New Roman" w:eastAsia="Times New Roman" w:hAnsi="Times New Roman" w:cs="Times New Roman"/>
          <w:sz w:val="28"/>
          <w:szCs w:val="28"/>
        </w:rPr>
        <w:t xml:space="preserve"> территорий от мусора, грязи, упавшей листвы. Механизированная уборка покрытий проезжей части улиц, дорог, тротуаров, площадей, скверов, парков проводится в соответствии с технологическими картами уборки городских</w:t>
      </w:r>
      <w:r w:rsidR="00967031"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территорий в ночное время с 22.00 часов до 7.00 часов, мойка дорожного покрытия - с 20.00 часов до 7.00 часов. Мойке следует подвергать всю ширину проезжей части улиц и площадей. Мойку и поливку тротуаров и дворовых территорий, зеленых насаждений и газонов рекомендуется производить силами организаций и собственниками помещений. Ручная уборка (влажное подметание) тротуаров и дворовых территорий проводится с 08.00 часов до 21.00 часов.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9.2.6. Уборка территории общего пользования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 осенне-зимний период предусматривает очистку от мусора, грязи, упавшей листвы, снега и льда. В период листопада сгребание и вывоз опавшей листвы на </w:t>
      </w:r>
      <w:r w:rsidRPr="008C548B">
        <w:rPr>
          <w:rFonts w:ascii="Times New Roman" w:eastAsia="Times New Roman" w:hAnsi="Times New Roman" w:cs="Times New Roman"/>
          <w:sz w:val="28"/>
          <w:szCs w:val="28"/>
        </w:rPr>
        <w:lastRenderedPageBreak/>
        <w:t xml:space="preserve">газонах вдоль улиц, в зимний период обработка проезжей части улиц и тротуаров </w:t>
      </w:r>
      <w:proofErr w:type="spellStart"/>
      <w:r w:rsidRPr="008C548B">
        <w:rPr>
          <w:rFonts w:ascii="Times New Roman" w:eastAsia="Times New Roman" w:hAnsi="Times New Roman" w:cs="Times New Roman"/>
          <w:sz w:val="28"/>
          <w:szCs w:val="28"/>
        </w:rPr>
        <w:t>противогололедной</w:t>
      </w:r>
      <w:proofErr w:type="spellEnd"/>
      <w:r w:rsidRPr="008C548B">
        <w:rPr>
          <w:rFonts w:ascii="Times New Roman" w:eastAsia="Times New Roman" w:hAnsi="Times New Roman" w:cs="Times New Roman"/>
          <w:sz w:val="28"/>
          <w:szCs w:val="28"/>
        </w:rPr>
        <w:t xml:space="preserve"> смесью производится специализированной организацией. Уборка, вывоз снега и льда производятся в первую очередь с улиц и дорог, по которым проходят маршруты транспорта общего пользования. Укладка выпавшего снега в валы и кучи разрешается на расстоянии </w:t>
      </w:r>
      <w:smartTag w:uri="urn:schemas-microsoft-com:office:smarttags" w:element="metricconverter">
        <w:smartTagPr>
          <w:attr w:name="ProductID" w:val="0,5 метра"/>
        </w:smartTagPr>
        <w:r w:rsidRPr="008C548B">
          <w:rPr>
            <w:rFonts w:ascii="Times New Roman" w:eastAsia="Times New Roman" w:hAnsi="Times New Roman" w:cs="Times New Roman"/>
            <w:sz w:val="28"/>
            <w:szCs w:val="28"/>
          </w:rPr>
          <w:t>0,5 метра</w:t>
        </w:r>
      </w:smartTag>
      <w:r w:rsidRPr="008C548B">
        <w:rPr>
          <w:rFonts w:ascii="Times New Roman" w:eastAsia="Times New Roman" w:hAnsi="Times New Roman" w:cs="Times New Roman"/>
          <w:sz w:val="28"/>
          <w:szCs w:val="28"/>
        </w:rPr>
        <w:t xml:space="preserve"> от бордюра вдоль тротуара. Собранный снег разрешается вывозить в специально отведенные места. Наледи на проезжей части дорог, проездов, площадей, скверов, а также на асфальтовом покрытии внутриквартальных (дворовых) тротуаров и проездов, возникшие в результате аварий на водопроводных, канализационных, тепловых сетях, устраняются владельцами этих сетей в течение двух часов с момента получения их диспетчерскими службами извещения об их образовании. При производстве зимних уборочных работ запрещаются перемещение, переброска и складирование скола льда, загрязненного снега на трассы тепловых сетей, газоны, смотровые и дождевые колодцы, к стенам зданий. Посыпка проезжей части дороги песчано-соляной смесью производится при появлении гололеда. Все тротуары, дворы, лотки проезжей части улиц, площадей, рыночных площадей и других участков с асфальтобетонным и бетонным покрытием должны очищаться от снега, обледенелого наката под скребок или посыпаться песком. При гололеде в первую очередь посыпаются песком спуски, подъемы, перекрестки, места остановок общественного транспорта, пешеходные переходы, тротуары силами организаций, ответственных за их содержание.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9.2.7. Собственники, владельцы, пользователи индивидуальных жилых домов, многоквартирных домов, зданий, строений, сооружений в зимний период года несут ответственность за очистку крыш от снега, наледи и сосулек. Очистку от снега крыш и удаление сосулек следует производить с обеспечением следующих мер безопасности: назначение дежурных, ограждение тротуаров, оснащение страховочным оборудованием лиц, работающих на высоте. Очистка крыш зданий от снега, </w:t>
      </w:r>
      <w:proofErr w:type="spellStart"/>
      <w:r w:rsidRPr="008C548B">
        <w:rPr>
          <w:rFonts w:ascii="Times New Roman" w:eastAsia="Times New Roman" w:hAnsi="Times New Roman" w:cs="Times New Roman"/>
          <w:sz w:val="28"/>
          <w:szCs w:val="28"/>
        </w:rPr>
        <w:t>наледеобразований</w:t>
      </w:r>
      <w:proofErr w:type="spellEnd"/>
      <w:r w:rsidRPr="008C548B">
        <w:rPr>
          <w:rFonts w:ascii="Times New Roman" w:eastAsia="Times New Roman" w:hAnsi="Times New Roman" w:cs="Times New Roman"/>
          <w:sz w:val="28"/>
          <w:szCs w:val="28"/>
        </w:rPr>
        <w:t xml:space="preserve">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 Перед сбросом снега необходимо провести охранные мероприятия, обеспечивающие безопасность прохода жителей и движения пешеходов. Сброшенные с крыш зданий снег и ледяные сосульки немедленно убираются на проезжую часть и размещаются вдоль лотка для последующего вывоза (по договору) организацией, убирающей проезжую часть улицы. 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 и других объектов. Снег, сброшенный с крыш, следует немедленно вывозить. На проездах, убираемых специализированными организациями, снег следует сбрасывать с крыш до вывозки снега, сметенного с дорожных покрытий, и укладывать в общий с ними вал.</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9.2.8. Уборка и очистка кюветов, труб, дренажных сооружений, предназначенных для отвода грунтовых и поверхностных вод с улиц и дорог, очистка коллекторов ливневой канализации и дождеприемных колодцев производятся организациями, осуществляющими их эксплуатацию. Очистку и уборку водосточных канав, лотков, труб, дренажей, предназначенных для отвода поверхностных и грунтовых вод из дворов, необходимо производить лицам, указанным в пункте 9.1.1 раздела 9 настоящих Правил. Слив воды на тротуары, газоны, проезжую часть дороги не допускается, а при производстве аварийных работ слив воды разрешается только по специальным отводам или шлангам в близлежащие колодцы фекальной или ливневой канализации по согласованию с владельцами коммуникаций и с возмещением затрат на работы по водоотведению сброшенных стоков.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9.2.9. Администрация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может на добровольной основе привлекать граждан, юридических лиц и индивидуальных предпринимателей для выполнения работ по уборке, благоустройству и озеленению территории </w:t>
      </w:r>
      <w:r w:rsidR="009D1D15">
        <w:rPr>
          <w:rFonts w:ascii="Times New Roman" w:eastAsia="Times New Roman" w:hAnsi="Times New Roman" w:cs="Times New Roman"/>
          <w:sz w:val="28"/>
          <w:szCs w:val="28"/>
        </w:rPr>
        <w:t xml:space="preserve">сельского </w:t>
      </w:r>
      <w:r w:rsidRPr="008C548B">
        <w:rPr>
          <w:rFonts w:ascii="Times New Roman" w:eastAsia="Times New Roman" w:hAnsi="Times New Roman" w:cs="Times New Roman"/>
          <w:sz w:val="28"/>
          <w:szCs w:val="28"/>
        </w:rPr>
        <w:t xml:space="preserve">поселения. Привлечение граждан, юридических лиц и индивидуальных предпринимателей к выполнению работ по уборке, благоустройству и озеленению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должно осуществляться на основании постановления администрации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
    <w:p w:rsidR="003D7046" w:rsidRPr="0075405A" w:rsidRDefault="003D7046" w:rsidP="003D7046">
      <w:pPr>
        <w:spacing w:after="0" w:line="240" w:lineRule="auto"/>
        <w:ind w:firstLine="567"/>
        <w:jc w:val="both"/>
        <w:rPr>
          <w:rFonts w:ascii="Times New Roman" w:eastAsia="Times New Roman" w:hAnsi="Times New Roman" w:cs="Times New Roman"/>
          <w:b/>
          <w:sz w:val="28"/>
          <w:szCs w:val="28"/>
        </w:rPr>
      </w:pPr>
      <w:r w:rsidRPr="0075405A">
        <w:rPr>
          <w:rFonts w:ascii="Times New Roman" w:eastAsia="Times New Roman" w:hAnsi="Times New Roman" w:cs="Times New Roman"/>
          <w:b/>
          <w:sz w:val="28"/>
          <w:szCs w:val="28"/>
        </w:rPr>
        <w:t>9</w:t>
      </w:r>
      <w:bookmarkStart w:id="5" w:name="sub_122"/>
      <w:r w:rsidRPr="0075405A">
        <w:rPr>
          <w:rFonts w:ascii="Times New Roman" w:eastAsia="Times New Roman" w:hAnsi="Times New Roman" w:cs="Times New Roman"/>
          <w:b/>
          <w:sz w:val="28"/>
          <w:szCs w:val="28"/>
        </w:rPr>
        <w:t>.2.10. Граждане, являющиеся собственниками частных жилых домов, собственниками или пользователями земельных участков, на которых расположены жилые дома, обязаны производить за счет собственных средств:</w:t>
      </w:r>
    </w:p>
    <w:bookmarkEnd w:id="5"/>
    <w:p w:rsidR="003D7046" w:rsidRPr="0075405A" w:rsidRDefault="003D7046" w:rsidP="003D7046">
      <w:pPr>
        <w:spacing w:after="0" w:line="240" w:lineRule="auto"/>
        <w:ind w:firstLine="567"/>
        <w:jc w:val="both"/>
        <w:rPr>
          <w:rFonts w:ascii="Times New Roman" w:eastAsia="Times New Roman" w:hAnsi="Times New Roman" w:cs="Times New Roman"/>
          <w:b/>
          <w:sz w:val="28"/>
          <w:szCs w:val="28"/>
        </w:rPr>
      </w:pPr>
      <w:r w:rsidRPr="0075405A">
        <w:rPr>
          <w:rFonts w:ascii="Times New Roman" w:eastAsia="Times New Roman" w:hAnsi="Times New Roman" w:cs="Times New Roman"/>
          <w:b/>
          <w:sz w:val="28"/>
          <w:szCs w:val="28"/>
        </w:rPr>
        <w:t>9.2.10</w:t>
      </w:r>
      <w:bookmarkStart w:id="6" w:name="sub_1221"/>
      <w:r w:rsidRPr="0075405A">
        <w:rPr>
          <w:rFonts w:ascii="Times New Roman" w:eastAsia="Times New Roman" w:hAnsi="Times New Roman" w:cs="Times New Roman"/>
          <w:b/>
          <w:sz w:val="28"/>
          <w:szCs w:val="28"/>
        </w:rPr>
        <w:t>.1. Уборку территории: по ширине - от строения до дороги, проезда, площади, включая тротуар, по длине - от начала до конца владения земельным участком; при наличии между владениями не закрепленной за ними территории границы уборки определяются в соответствии с настоящими Правилами;</w:t>
      </w:r>
    </w:p>
    <w:bookmarkEnd w:id="6"/>
    <w:p w:rsidR="003D7046" w:rsidRPr="0075405A" w:rsidRDefault="003D7046" w:rsidP="003D7046">
      <w:pPr>
        <w:spacing w:after="0" w:line="240" w:lineRule="auto"/>
        <w:ind w:firstLine="567"/>
        <w:jc w:val="both"/>
        <w:rPr>
          <w:rFonts w:ascii="Times New Roman" w:eastAsia="Times New Roman" w:hAnsi="Times New Roman" w:cs="Times New Roman"/>
          <w:b/>
          <w:sz w:val="28"/>
          <w:szCs w:val="28"/>
        </w:rPr>
      </w:pPr>
      <w:r w:rsidRPr="0075405A">
        <w:rPr>
          <w:rFonts w:ascii="Times New Roman" w:eastAsia="Times New Roman" w:hAnsi="Times New Roman" w:cs="Times New Roman"/>
          <w:b/>
          <w:sz w:val="28"/>
          <w:szCs w:val="28"/>
        </w:rPr>
        <w:t>9.2.10.2.</w:t>
      </w:r>
      <w:bookmarkStart w:id="7" w:name="sub_1223"/>
      <w:r w:rsidRPr="0075405A">
        <w:rPr>
          <w:rFonts w:ascii="Times New Roman" w:eastAsia="Times New Roman" w:hAnsi="Times New Roman" w:cs="Times New Roman"/>
          <w:b/>
          <w:sz w:val="28"/>
          <w:szCs w:val="28"/>
        </w:rPr>
        <w:t xml:space="preserve"> В зимний период очистку крыш от снега и удаление наростов на карнизах, крышах, водосточных трубах с соблюдением мер предосторожности во избежание несчастных случаев с пешеходами и повреждений воздушных сетей, светильников, зеленых насаждений;</w:t>
      </w:r>
    </w:p>
    <w:bookmarkEnd w:id="7"/>
    <w:p w:rsidR="003D7046" w:rsidRPr="0075405A" w:rsidRDefault="003D7046" w:rsidP="003D7046">
      <w:pPr>
        <w:spacing w:after="0" w:line="240" w:lineRule="auto"/>
        <w:ind w:firstLine="567"/>
        <w:jc w:val="both"/>
        <w:rPr>
          <w:rFonts w:ascii="Times New Roman" w:eastAsia="Times New Roman" w:hAnsi="Times New Roman" w:cs="Times New Roman"/>
          <w:b/>
          <w:sz w:val="28"/>
          <w:szCs w:val="28"/>
        </w:rPr>
      </w:pPr>
      <w:r w:rsidRPr="0075405A">
        <w:rPr>
          <w:rFonts w:ascii="Times New Roman" w:eastAsia="Times New Roman" w:hAnsi="Times New Roman" w:cs="Times New Roman"/>
          <w:b/>
          <w:sz w:val="28"/>
          <w:szCs w:val="28"/>
        </w:rPr>
        <w:t>9.2.10.3. Покос сорных трав, обрезку живых изгородей;</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9.3.</w:t>
      </w:r>
      <w:r w:rsidR="00352743" w:rsidRPr="008C548B">
        <w:rPr>
          <w:rFonts w:ascii="Times New Roman" w:eastAsia="Times New Roman" w:hAnsi="Times New Roman" w:cs="Times New Roman"/>
          <w:b/>
          <w:sz w:val="28"/>
          <w:szCs w:val="28"/>
        </w:rPr>
        <w:t xml:space="preserve"> </w:t>
      </w:r>
      <w:r w:rsidRPr="008C548B">
        <w:rPr>
          <w:rFonts w:ascii="Times New Roman" w:eastAsia="Times New Roman" w:hAnsi="Times New Roman" w:cs="Times New Roman"/>
          <w:b/>
          <w:sz w:val="28"/>
          <w:szCs w:val="28"/>
        </w:rPr>
        <w:t>Сбор и вывоз твердых коммунальных отходов.</w:t>
      </w:r>
    </w:p>
    <w:p w:rsidR="003D7046" w:rsidRPr="008C548B" w:rsidRDefault="003D7046" w:rsidP="003D7046">
      <w:pPr>
        <w:spacing w:after="0" w:line="240" w:lineRule="auto"/>
        <w:ind w:firstLine="540"/>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9.3.1. Работа по сбору, транспортированию, обработке, утилизации, обезвреживание, захоронение твердых коммунальных отходов на территории </w:t>
      </w:r>
      <w:r w:rsidR="0028362E" w:rsidRPr="00ED04D3">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 соответствии с региональной программой в области обращения с отходами и территориальной схемой обращения с отходами, обеспечивается региональными операторами.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9.3.2. Сбор и вывоз отходов производства и потребления может осуществляться по контейнерной или бестарной системе. Сбор и вывоз отходов производства и потребления на территории </w:t>
      </w:r>
      <w:r w:rsidR="0028362E">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осуществляются на основании договора с лицом, осуществляющим </w:t>
      </w:r>
      <w:r w:rsidRPr="008C548B">
        <w:rPr>
          <w:rFonts w:ascii="Times New Roman" w:eastAsia="Times New Roman" w:hAnsi="Times New Roman" w:cs="Times New Roman"/>
          <w:sz w:val="28"/>
          <w:szCs w:val="28"/>
        </w:rPr>
        <w:lastRenderedPageBreak/>
        <w:t>деятельность в соответствии с законодательством Российской Федерации. Сбор и вывоз (транспортирование) отходов I - IV класса опасности, в том числе строительного мусора от разборки зданий, осуществляются на договорной основе с лицом, осуществляющим данный вид деятельности в соответствии с законодательством Российской Федерации.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9.3.3. В то же время следует иметь в виду, что у потребителя-собственника жилого дома или части жилого дома в свою очередь есть самостоятельная обязанность обеспечивать обращение с твердыми коммунальными отходами путем заключения договора с региональным оператором, которая продиктована необходимостью соблюдения требований ч. 5 ст. 30 Жилищного кодекса Российской Федерации и п. 4 ст. 24.7 Федерального закона от 24 июня </w:t>
      </w:r>
      <w:r w:rsidR="00352743"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1998 года № 89 «Об отходах производства и потребления».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9.3.4. Собственник отходов может обеспечивать разделение отходов производства на виды (пищевые отходы, текстиль, бумага, стекло, металл, дерево). Собственник отходов обязан поддерживать чистоту на используемой им территории, включая места общего пользования собственников помещений многоквартирного дома, и обеспечивать удаление соответствующих отходов. На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запрещается сжигать отходы производства и потребления.</w:t>
      </w:r>
    </w:p>
    <w:p w:rsidR="003D7046" w:rsidRPr="008C548B" w:rsidRDefault="003D7046" w:rsidP="003D7046">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9.3.5. Бремя по организации и содержанию контейнерных площадок, специальных площадок для складирования крупногабаритных отходов и территории, прилегающей к месту погрузки ТКО, возложено:</w:t>
      </w:r>
    </w:p>
    <w:p w:rsidR="003D7046" w:rsidRPr="008C548B" w:rsidRDefault="003D7046" w:rsidP="003D7046">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для площадок, расположенных на придомовых территориях, входящих в состав общего имущества собственников помещений в многоквартирных домах, - на собственников помещений в многоквартирных домах;</w:t>
      </w:r>
    </w:p>
    <w:p w:rsidR="003D7046" w:rsidRPr="008C548B" w:rsidRDefault="003D7046" w:rsidP="003D7046">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для площадок, расположенных вне придомовых территорий, входящих в состав общего имущества собственников помещений в многоквартирных домах, - на собственников земельных участков, на которых расположены такие площадки и территория.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9.3.6. Сбор отходов осуществляется в местах временного хранения отходов. Сбор крупногабаритных отходов производится на оборудованных для этих целей площадках. Вывоз крупногабаритных отходов производится по мере заполнения площадок, но не реже одного раза в три дня - при условии организации сбора крупногабаритных отходов в специальные емкости, исключающие попадание других отходов. В ином случае вывоз крупногабаритных отходов производится ежедневно.</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9.3.7. К местам временного хранения отходов относятся: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специальные площадки, оборудованные стандартными контейнерами определенных типов и размеров;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в домах с мусоропроводами - специальные помещения с контейнерами, куда поступают отходы потребления из мусоропроводов;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в местах общего пользования - урны, установленные для сбора отходов;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 xml:space="preserve">4) в </w:t>
      </w:r>
      <w:proofErr w:type="spellStart"/>
      <w:r w:rsidRPr="008C548B">
        <w:rPr>
          <w:rFonts w:ascii="Times New Roman" w:eastAsia="Times New Roman" w:hAnsi="Times New Roman" w:cs="Times New Roman"/>
          <w:sz w:val="28"/>
          <w:szCs w:val="28"/>
        </w:rPr>
        <w:t>неканализованных</w:t>
      </w:r>
      <w:proofErr w:type="spellEnd"/>
      <w:r w:rsidRPr="008C548B">
        <w:rPr>
          <w:rFonts w:ascii="Times New Roman" w:eastAsia="Times New Roman" w:hAnsi="Times New Roman" w:cs="Times New Roman"/>
          <w:sz w:val="28"/>
          <w:szCs w:val="28"/>
        </w:rPr>
        <w:t xml:space="preserve"> домовладениях для временного хранения жидких отходов - водонепроницаемые сливные ямы (выгреба), объем которых рассчитывается исходя из численности пользователей или населения.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9.3.8. Вывоз отходов из мест временного хранения, контейнеров осуществляется в соответствии с графиком по мере их наполнения. Кратность вывоза отходов определяется объемами образования отходов, сроком хранения отходов в местах временного хранения, но не менее одного раза в сутки.</w:t>
      </w:r>
    </w:p>
    <w:p w:rsidR="003D7046" w:rsidRPr="008C548B" w:rsidRDefault="003D7046" w:rsidP="003D7046">
      <w:pPr>
        <w:widowControl w:val="0"/>
        <w:spacing w:after="0" w:line="317" w:lineRule="exact"/>
        <w:ind w:right="40"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9.3.9. На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запрещается:</w:t>
      </w:r>
    </w:p>
    <w:p w:rsidR="003D7046" w:rsidRPr="008C548B" w:rsidRDefault="003D7046" w:rsidP="003D7046">
      <w:pPr>
        <w:widowControl w:val="0"/>
        <w:spacing w:after="0" w:line="317" w:lineRule="exact"/>
        <w:ind w:left="40" w:right="40" w:firstLine="700"/>
        <w:jc w:val="both"/>
        <w:rPr>
          <w:rFonts w:ascii="Times New Roman" w:eastAsia="Times New Roman" w:hAnsi="Times New Roman" w:cs="Times New Roman"/>
          <w:sz w:val="28"/>
          <w:szCs w:val="20"/>
        </w:rPr>
      </w:pPr>
      <w:r w:rsidRPr="008C548B">
        <w:rPr>
          <w:rFonts w:ascii="Times New Roman" w:eastAsia="Times New Roman" w:hAnsi="Times New Roman" w:cs="Times New Roman"/>
          <w:sz w:val="28"/>
          <w:szCs w:val="20"/>
        </w:rPr>
        <w:t>накапливать ТКО вне мест (площадок) накопления ТКО, а также в ме</w:t>
      </w:r>
      <w:r w:rsidRPr="008C548B">
        <w:rPr>
          <w:rFonts w:ascii="Times New Roman" w:eastAsia="Times New Roman" w:hAnsi="Times New Roman" w:cs="Times New Roman"/>
          <w:sz w:val="28"/>
          <w:szCs w:val="20"/>
        </w:rPr>
        <w:softHyphen/>
        <w:t>стах (площадках) накопления твердых коммунальных отходов, не указанных в договоре на оказание услуг по обращению с твердыми коммунальными от</w:t>
      </w:r>
      <w:r w:rsidRPr="008C548B">
        <w:rPr>
          <w:rFonts w:ascii="Times New Roman" w:eastAsia="Times New Roman" w:hAnsi="Times New Roman" w:cs="Times New Roman"/>
          <w:sz w:val="28"/>
          <w:szCs w:val="20"/>
        </w:rPr>
        <w:softHyphen/>
        <w:t>ходами;</w:t>
      </w:r>
    </w:p>
    <w:p w:rsidR="003D7046" w:rsidRPr="008C548B" w:rsidRDefault="003D7046" w:rsidP="003D7046">
      <w:pPr>
        <w:widowControl w:val="0"/>
        <w:spacing w:after="0" w:line="317" w:lineRule="exact"/>
        <w:ind w:left="40" w:right="40" w:firstLine="700"/>
        <w:jc w:val="both"/>
        <w:rPr>
          <w:rFonts w:ascii="Times New Roman" w:eastAsia="Times New Roman" w:hAnsi="Times New Roman" w:cs="Times New Roman"/>
          <w:sz w:val="28"/>
          <w:szCs w:val="20"/>
        </w:rPr>
      </w:pPr>
      <w:r w:rsidRPr="008C548B">
        <w:rPr>
          <w:rFonts w:ascii="Times New Roman" w:eastAsia="Times New Roman" w:hAnsi="Times New Roman" w:cs="Times New Roman"/>
          <w:sz w:val="28"/>
          <w:szCs w:val="20"/>
        </w:rPr>
        <w:t>складировать ТКО вне контейнеров или в контейнеры, не предназна</w:t>
      </w:r>
      <w:r w:rsidRPr="008C548B">
        <w:rPr>
          <w:rFonts w:ascii="Times New Roman" w:eastAsia="Times New Roman" w:hAnsi="Times New Roman" w:cs="Times New Roman"/>
          <w:sz w:val="28"/>
          <w:szCs w:val="20"/>
        </w:rPr>
        <w:softHyphen/>
        <w:t>ченные для таких видов отходов, за исключением случаев, установленных законодательством Российской Федерации;</w:t>
      </w:r>
    </w:p>
    <w:p w:rsidR="003D7046" w:rsidRPr="008C548B" w:rsidRDefault="003D7046" w:rsidP="003D7046">
      <w:pPr>
        <w:widowControl w:val="0"/>
        <w:spacing w:after="0" w:line="317" w:lineRule="exact"/>
        <w:ind w:left="40" w:firstLine="700"/>
        <w:jc w:val="both"/>
        <w:rPr>
          <w:rFonts w:ascii="Times New Roman" w:eastAsia="Times New Roman" w:hAnsi="Times New Roman" w:cs="Times New Roman"/>
          <w:sz w:val="28"/>
          <w:szCs w:val="20"/>
        </w:rPr>
      </w:pPr>
      <w:r w:rsidRPr="008C548B">
        <w:rPr>
          <w:rFonts w:ascii="Times New Roman" w:eastAsia="Times New Roman" w:hAnsi="Times New Roman" w:cs="Times New Roman"/>
          <w:sz w:val="28"/>
          <w:szCs w:val="20"/>
        </w:rPr>
        <w:t>складировать в контейнерах отходы, не относящиеся к ТКО;</w:t>
      </w:r>
    </w:p>
    <w:p w:rsidR="003D7046" w:rsidRPr="008C548B" w:rsidRDefault="003D7046" w:rsidP="003D7046">
      <w:pPr>
        <w:widowControl w:val="0"/>
        <w:spacing w:after="0" w:line="317" w:lineRule="exact"/>
        <w:ind w:left="40" w:right="40" w:firstLine="700"/>
        <w:jc w:val="both"/>
        <w:rPr>
          <w:rFonts w:ascii="Times New Roman" w:eastAsia="Times New Roman" w:hAnsi="Times New Roman" w:cs="Times New Roman"/>
          <w:sz w:val="28"/>
          <w:szCs w:val="20"/>
        </w:rPr>
      </w:pPr>
      <w:r w:rsidRPr="008C548B">
        <w:rPr>
          <w:rFonts w:ascii="Times New Roman" w:eastAsia="Times New Roman" w:hAnsi="Times New Roman" w:cs="Times New Roman"/>
          <w:sz w:val="28"/>
          <w:szCs w:val="20"/>
        </w:rPr>
        <w:t>складировать в контейнерах горящие, раскаленные или горячие отхо</w:t>
      </w:r>
      <w:r w:rsidRPr="008C548B">
        <w:rPr>
          <w:rFonts w:ascii="Times New Roman" w:eastAsia="Times New Roman" w:hAnsi="Times New Roman" w:cs="Times New Roman"/>
          <w:sz w:val="28"/>
          <w:szCs w:val="20"/>
        </w:rPr>
        <w:softHyphen/>
        <w:t>ды, крупногабаритные отходы, снег и лед, осветительные приборы и элек</w:t>
      </w:r>
      <w:r w:rsidRPr="008C548B">
        <w:rPr>
          <w:rFonts w:ascii="Times New Roman" w:eastAsia="Times New Roman" w:hAnsi="Times New Roman" w:cs="Times New Roman"/>
          <w:sz w:val="28"/>
          <w:szCs w:val="20"/>
        </w:rPr>
        <w:softHyphen/>
        <w:t>трические лампы, содержащие ртуть, батареи и аккумуляторы, медицинские отходы, а также иные отходы, которые могут причинить вред жизни и здоро</w:t>
      </w:r>
      <w:r w:rsidRPr="008C548B">
        <w:rPr>
          <w:rFonts w:ascii="Times New Roman" w:eastAsia="Times New Roman" w:hAnsi="Times New Roman" w:cs="Times New Roman"/>
          <w:sz w:val="28"/>
          <w:szCs w:val="20"/>
        </w:rPr>
        <w:softHyphen/>
        <w:t>вью лиц, осуществляющих погрузку (разгрузку) контейнеров, повредить кон</w:t>
      </w:r>
      <w:r w:rsidRPr="008C548B">
        <w:rPr>
          <w:rFonts w:ascii="Times New Roman" w:eastAsia="Times New Roman" w:hAnsi="Times New Roman" w:cs="Times New Roman"/>
          <w:sz w:val="28"/>
          <w:szCs w:val="20"/>
        </w:rPr>
        <w:softHyphen/>
        <w:t>тейнеры, мусоровозы или нарушить режим работы объектов по обработке, обезвреживанию, захоронению ТКО;</w:t>
      </w:r>
    </w:p>
    <w:p w:rsidR="003D7046" w:rsidRPr="008C548B" w:rsidRDefault="003D7046" w:rsidP="003D7046">
      <w:pPr>
        <w:widowControl w:val="0"/>
        <w:spacing w:after="0" w:line="240" w:lineRule="auto"/>
        <w:ind w:firstLine="700"/>
        <w:jc w:val="both"/>
        <w:rPr>
          <w:rFonts w:ascii="Times New Roman" w:eastAsia="Times New Roman" w:hAnsi="Times New Roman" w:cs="Times New Roman"/>
          <w:sz w:val="28"/>
          <w:szCs w:val="20"/>
        </w:rPr>
      </w:pPr>
      <w:r w:rsidRPr="008C548B">
        <w:rPr>
          <w:rFonts w:ascii="Times New Roman" w:eastAsia="Times New Roman" w:hAnsi="Times New Roman" w:cs="Times New Roman"/>
          <w:sz w:val="28"/>
          <w:szCs w:val="20"/>
        </w:rPr>
        <w:t>организовывать места (площадки) накопления отходов от использования потребительских товаров и упаковки, утративших свои потребительские свой</w:t>
      </w:r>
      <w:r w:rsidRPr="008C548B">
        <w:rPr>
          <w:rFonts w:ascii="Times New Roman" w:eastAsia="Times New Roman" w:hAnsi="Times New Roman" w:cs="Times New Roman"/>
          <w:sz w:val="28"/>
          <w:szCs w:val="20"/>
        </w:rPr>
        <w:softHyphen/>
        <w:t>ства, входящих в состав ТКО, на контейнерных площадках и специальных площадках для складирования крупногабаритных отходов без письменного согласия Регионального оператора.</w:t>
      </w:r>
    </w:p>
    <w:p w:rsidR="003D7046" w:rsidRPr="008C548B" w:rsidRDefault="003D7046" w:rsidP="003D7046">
      <w:pPr>
        <w:widowControl w:val="0"/>
        <w:spacing w:after="0" w:line="240" w:lineRule="auto"/>
        <w:ind w:firstLine="700"/>
        <w:jc w:val="both"/>
        <w:rPr>
          <w:rFonts w:ascii="Times New Roman" w:eastAsia="Times New Roman" w:hAnsi="Times New Roman" w:cs="Times New Roman"/>
          <w:sz w:val="28"/>
          <w:szCs w:val="20"/>
        </w:rPr>
      </w:pPr>
      <w:r w:rsidRPr="008C548B">
        <w:rPr>
          <w:rFonts w:ascii="Times New Roman" w:eastAsia="Times New Roman" w:hAnsi="Times New Roman" w:cs="Times New Roman"/>
          <w:sz w:val="28"/>
          <w:szCs w:val="28"/>
        </w:rPr>
        <w:t>Лица, разместившие отходы производства и потребления в несанкционированных местах, обязаны за свой счет производить уборку и очистку данной территории, а при необходимости - рекультивацию земельного участка. В случае невозможности установления лиц, разместивших отходы производства и потребления на несанкционированных свалках, удаление отходов производства и потребления и рекультивацию территорий свалок производить за счет лиц, обязанных обеспечивать уборку данной территорий в соответствии с настоящими Правилами.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9.3.10. В зависимости от объективных условий могут применяться различные системы удаления отходов: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контейнерная со сменяемыми сборниками - предусматривает накопление отходов в местах временного хранения, оснащенных контейнерами (сборниками), с последующим вывозом отходов в тех же контейнерах и заменой использованных контейнеров чистыми;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 контейнерная с несменяемыми сборниками - предусматривает накопление отходов в местах временного хранения, оснащенных контейнерами </w:t>
      </w:r>
      <w:r w:rsidRPr="008C548B">
        <w:rPr>
          <w:rFonts w:ascii="Times New Roman" w:eastAsia="Times New Roman" w:hAnsi="Times New Roman" w:cs="Times New Roman"/>
          <w:sz w:val="28"/>
          <w:szCs w:val="28"/>
        </w:rPr>
        <w:lastRenderedPageBreak/>
        <w:t>(сборниками), с перегрузкой отходов для их вывоза из контейнеров в мусоровозы и периодической санитарной обработкой контейнеров на месте;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 </w:t>
      </w:r>
      <w:proofErr w:type="spellStart"/>
      <w:r w:rsidRPr="008C548B">
        <w:rPr>
          <w:rFonts w:ascii="Times New Roman" w:eastAsia="Times New Roman" w:hAnsi="Times New Roman" w:cs="Times New Roman"/>
          <w:sz w:val="28"/>
          <w:szCs w:val="28"/>
        </w:rPr>
        <w:t>бесконтейнерная</w:t>
      </w:r>
      <w:proofErr w:type="spellEnd"/>
      <w:r w:rsidRPr="008C548B">
        <w:rPr>
          <w:rFonts w:ascii="Times New Roman" w:eastAsia="Times New Roman" w:hAnsi="Times New Roman" w:cs="Times New Roman"/>
          <w:sz w:val="28"/>
          <w:szCs w:val="28"/>
        </w:rPr>
        <w:t xml:space="preserve"> - предусматривает накопление отходов в таре собственников отходов и погрузку отходов в мусоровозы, в том числе самими потребителями услуг по удалению отходов (при такой системе сбора места временного хранения отходов не предусматриваются).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9.3.11. Вывоз твердых коммунальных отходов производства и потребления из жилых домов, организаций торговли и общественного питания, культуры, детских и лечебных заведений осуществляется указанными организациями и домовладельцами, а также иным производителям отходов производства и потребления в соответствии с требованиями действующего законодательства. Вывоз отходов, образовавшихся во время ремонта, рекомендуется осуществлять в специально отведенные для этого места лицам, производившим этот ремонт, самостоятельно. Запрещено складирование отходов, образовавшихся во время ремонта, в места временного хранения отходов.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9.3.12. Сбор отходов производства осуществляется в порядке, установленном санитарно-эпидемиологическими правилами и нормативами СанПиН 2.1.7.1322-03 «Гигиенические требования к размещению и обезвреживанию отходов производства и потребления», утвержденными Постановлением Главного государственного санитарного врача Российской Федерации от 30 апреля 2003 года № 80,положениями постановления Правительства Российской Федерации от 6 мая 2011 г. № 354 «О предоставлении коммунальных услуг собственникам и пользователям помещений в многоквартирных домах и жилых домов», «СанПиН 2.1.2.2645-10 Санитарно-эпидемиологические требования к условиям проживания в жилых зданиях и помещениях. Санитарно- эпидемиологические правила и нормативы», законодательством Российской Федерации в области санитарно-эпидемиологического благополучия человека и условиями договора на оказание услуг по обращению с ТКО.</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9.3.13. Сбор строительных отходов, в том числе грунта, на объектах строительства, ремонта и реконструкции производится в специально отведенных местах, определяемых проектом производства работ, до накопления транспортных партий с последующим вывозом на полигоны захоронения отходов.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9.3.14. Заказчик и (или) подрядчик в соответствии с условиями договора подряда в процессе строительства, реконструкции, капитального ремонта обязаны обеспечить: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организацию сбора, вывоза промышленных отходов, в том числе строительных отходов и грунта;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установку контейнеров, бункеров-накопителей;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обустройство подъездных путей.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9.3.15. Сбор и временное хранение отходов, образующихся в результате жизнедеятельности собственников индивидуальных жилых домов, могут осуществляться: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1) в собственные стандартные контейнеры, установленные на территории домовладения;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в стандартные контейнеры (или бункеры-накопители), установленные на специальных контейнерных площадках.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9.3.16. В случае отсутствия мест временного хранения отходов (при </w:t>
      </w:r>
      <w:proofErr w:type="spellStart"/>
      <w:r w:rsidRPr="008C548B">
        <w:rPr>
          <w:rFonts w:ascii="Times New Roman" w:eastAsia="Times New Roman" w:hAnsi="Times New Roman" w:cs="Times New Roman"/>
          <w:sz w:val="28"/>
          <w:szCs w:val="28"/>
        </w:rPr>
        <w:t>бесконтейнерной</w:t>
      </w:r>
      <w:proofErr w:type="spellEnd"/>
      <w:r w:rsidRPr="008C548B">
        <w:rPr>
          <w:rFonts w:ascii="Times New Roman" w:eastAsia="Times New Roman" w:hAnsi="Times New Roman" w:cs="Times New Roman"/>
          <w:sz w:val="28"/>
          <w:szCs w:val="28"/>
        </w:rPr>
        <w:t xml:space="preserve"> системе удаления отходов) сбор отходов осуществляется непосредственно в специализированные автомашины. Движение мусороуборочной техники, осуществляющей сбор отходов от населения, производится в строгом соответствии с графиками содержащими сведения о периодичности, времени движения и пунктах остановок мусороуборочной техники.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9.3.17. Собственники индивидуальных жилых домов обязаны: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складировать отходы, в том числе крупногабаритные, только в местах временного хранения отходов;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 при </w:t>
      </w:r>
      <w:proofErr w:type="spellStart"/>
      <w:r w:rsidRPr="008C548B">
        <w:rPr>
          <w:rFonts w:ascii="Times New Roman" w:eastAsia="Times New Roman" w:hAnsi="Times New Roman" w:cs="Times New Roman"/>
          <w:sz w:val="28"/>
          <w:szCs w:val="28"/>
        </w:rPr>
        <w:t>бесконтейнерной</w:t>
      </w:r>
      <w:proofErr w:type="spellEnd"/>
      <w:r w:rsidRPr="008C548B">
        <w:rPr>
          <w:rFonts w:ascii="Times New Roman" w:eastAsia="Times New Roman" w:hAnsi="Times New Roman" w:cs="Times New Roman"/>
          <w:sz w:val="28"/>
          <w:szCs w:val="28"/>
        </w:rPr>
        <w:t xml:space="preserve"> системе удаления отходов - самостоятельно перегружать отходы из своей тары в мусоровозы.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9.3.18. Организация, осуществляющая управление многоквартирным домом, товарищество собственников жилья, жилищный кооператив, иной специализированный потребительский кооператив, собственники помещений в многоквартирном доме, осуществляющие непосредственное управление домом, исполняют функции заказчика на вывоз отходов потребления, смета и органических отходов от многоквартирных жилых домов, осуществляют контроль за выполнением графика удаления отходов, обеспечивают свободный подъезд и освещение площадок с контейнерами и мусоросборников. Собственники помещений многоквартирных домов обязаны складировать отходы, в том числе крупногабаритные, только в местах временного хранения отходов. На территории многоэтажной жилой застройки запрещается оставлять отходы за территорией контейнерной площадки.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9.3.19. Сбор и временное хранение отходов, образующихся в результате жизнедеятельности, осуществляются только в мусоросборники (контейнеры), установленные на специальных площадках, иные сборники отходов. Удаление с контейнерной площадки и прилегающей к ней территории отходов производства и потребления, высыпавшихся при выгрузке из контейнеров в мусороуборочный транспорт, обязаны производить работники организации, осуществляющей вывоз отходов. Вывоз отходов следует осуществлять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 Вывоз пищевых отходов следует осуществлять с территории ежедневно. Остальной мусор вывозится систематически, по мере накопления, но не реже одного раза в три дня, а в периоды года с температурой выше 14 градусов - ежедневно.</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9.3.20. Сбор и временное хранение отходов, образующихся в результате хозяйственной деятельности индивидуальных предпринимателей и юридических лиц, осуществляются силами указанных лиц на специально </w:t>
      </w:r>
      <w:r w:rsidRPr="008C548B">
        <w:rPr>
          <w:rFonts w:ascii="Times New Roman" w:eastAsia="Times New Roman" w:hAnsi="Times New Roman" w:cs="Times New Roman"/>
          <w:sz w:val="28"/>
          <w:szCs w:val="28"/>
        </w:rPr>
        <w:lastRenderedPageBreak/>
        <w:t>оборудованных для этих целей местах. Сбор и вывоз отходов, образующихся в результате деятельности индивидуальных предпринимателей и юридических лиц, осуществляются на договорной основе лицами, осуществляющими деятельность в соответствии с законодательством Российской Федерации, либо собственными силами в установленном законодательством порядке.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9.3.21. Сбор и вывоз отходов от киосков, лотков и других объектов, не снабженных контейнерами, осуществляются на основании соответствующего договора между заказчиком и исполнителем услуг. Собственники отходов самостоятельно перегружают отходы из своей тары в мусоровозы исполнителя.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9.3.22. Отходы, образующиеся в садоводческих, огороднических и дачных некоммерческих объединениях граждан (далее - садоводческие объединения), гаражно-строительных кооперативах, складируются на контейнерных площадках, размещаемых на территории садоводческого объединения, гаражно-строительного кооператива. Сбор и вывоз отходов с территории садоводческих объединений, гаражно-строительных кооперативов осуществляются на основании договора с лицом, осуществляющим деятельность в соответствии с законодательством Российской Федерации, либо организуются собственными силами в соответствии с законодательством Российской Федерации на основании договора с организацией, эксплуатирующей объект размещения отходов.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9.3.23. Отработанные горюче-смазочные материалы (ГСМ), автошины, аккумуляторы, иные токсичные отходы, металлолом собираются в специально оборудованные в соответствии с требованиями санитарно-эпидемиологических правил и нормативов СанПиН 2.1.7.1322-03 «Гигиенические требования к размещению и обезвреживанию отходов производства и потребления», утвержденных Постановлением Главного государственного санитарного врача Российской Федерации от 30 апреля 2003 года № 80, места и в обязательном порядке по мере накопления передаются для утилизации в специализированные организации или пункты приема.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9.3.24. При очистке смотровых колодцев, подземных коммуникаций грунт, мусор, нечистоты рекомендуется складировать в специальную тару с немедленной вывозкой силами организаций, занимающихся очистными работами.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9.3.25. Организация контейнерных площадок. В жилых зонах 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менее 20м, но не более 100</w:t>
      </w:r>
      <w:r w:rsidR="00352743"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 xml:space="preserve">м. </w:t>
      </w:r>
      <w:proofErr w:type="spellStart"/>
      <w:r w:rsidRPr="008C548B">
        <w:rPr>
          <w:rFonts w:ascii="Times New Roman" w:eastAsia="Times New Roman" w:hAnsi="Times New Roman" w:cs="Times New Roman"/>
          <w:sz w:val="28"/>
          <w:szCs w:val="28"/>
        </w:rPr>
        <w:t>Мусороудаление</w:t>
      </w:r>
      <w:proofErr w:type="spellEnd"/>
      <w:r w:rsidRPr="008C548B">
        <w:rPr>
          <w:rFonts w:ascii="Times New Roman" w:eastAsia="Times New Roman" w:hAnsi="Times New Roman" w:cs="Times New Roman"/>
          <w:sz w:val="28"/>
          <w:szCs w:val="28"/>
        </w:rPr>
        <w:t xml:space="preserve"> с территорий малоэтажной жилой застройки следует проводить путем вывозки бытового мусора от площадок с контейнерами, расстояние от которых до границ участков жилых домов, детских учреждений, озелененных площадок следует устанавливать не менее 50м, но не более 100м. В жилых зонах на придомовых территориях должны быть выделены специальные площадки для размещения контейнеров для твердых коммунальных отходов с удобными подъездами для транспорта. Площадка должна быть открытой, с водонепроницаемым покрытием и </w:t>
      </w:r>
      <w:r w:rsidRPr="008C548B">
        <w:rPr>
          <w:rFonts w:ascii="Times New Roman" w:eastAsia="Times New Roman" w:hAnsi="Times New Roman" w:cs="Times New Roman"/>
          <w:sz w:val="28"/>
          <w:szCs w:val="28"/>
        </w:rPr>
        <w:lastRenderedPageBreak/>
        <w:t>отделяться от площадок для отдыха и занятий спортом. Уборку территорий за границами контейнерной площадки организуют собственники, владельцы или пользователи земельных участков.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9.3.26. Сбор и вывоз жидких отходов. Для сбора жидких отходов от </w:t>
      </w:r>
      <w:proofErr w:type="spellStart"/>
      <w:r w:rsidRPr="008C548B">
        <w:rPr>
          <w:rFonts w:ascii="Times New Roman" w:eastAsia="Times New Roman" w:hAnsi="Times New Roman" w:cs="Times New Roman"/>
          <w:sz w:val="28"/>
          <w:szCs w:val="28"/>
        </w:rPr>
        <w:t>неканализованных</w:t>
      </w:r>
      <w:proofErr w:type="spellEnd"/>
      <w:r w:rsidRPr="008C548B">
        <w:rPr>
          <w:rFonts w:ascii="Times New Roman" w:eastAsia="Times New Roman" w:hAnsi="Times New Roman" w:cs="Times New Roman"/>
          <w:sz w:val="28"/>
          <w:szCs w:val="28"/>
        </w:rPr>
        <w:t xml:space="preserve"> зданий устраиваются сливными ямами, которые должны иметь водонепроницаемый выгреб для совместного сбора туалетных и помойных нечистот. При наличии дворовых уборных выгреб может быть общим. Глубина выгреба зависит от уровня грунтовых вод, но не должна быть более 3м. 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100м. В условиях нецентрализованного водоснабжения дворовые уборные должны быть удалены от колодцев и каптажей родников на расстояние не менее 50м. На территории частного домовладения места расположения мусоросборников, дворовых туалетов и сливных ям должны определяться домовладельцами, разрыв может быть сокращен до 8 - 10м. Мусоросборники, дворовые туалеты и сливные ямы должны быть расположены на расстоянии не менее 4м от границ участка домовладения. Сбор жидких отходов от предприятий, организаций, учреждений и индивидуальных жилых домов осуществляется в соответствии с действующим законодательством, в канализационную сеть с последующей очисткой на очистных сооружениях. В случае отсутствия канализационной сети отвод бытовых стоков допускается в водонепроницаемый выгреб. Вывоз жидких отходов производится специализированными организациями, осуществляющими деятельность в соответствии с законодательством Российской Федерации, на договорной основе. Собственники, владельцы жилых помещений обязаны обеспечить подъезд специального транспорта непосредственно к мусоросборникам и выгребным ямам. Установка устройств наливных помоек, разлив помоев и нечистот за территорией домов и улиц запрещена.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9.3.27. Порядок обезвреживания отходов. Чрезвычайно опасные ртутьсодержащие отходы первого класса опасности (использованные осветительные приборы - люминесцентные и ртутные лампы; отработанные ртутьсодержащие приборы и оборудование - термометры, манометры и т.д.) подлежат обязательной сдаче для </w:t>
      </w:r>
      <w:proofErr w:type="spellStart"/>
      <w:r w:rsidRPr="008C548B">
        <w:rPr>
          <w:rFonts w:ascii="Times New Roman" w:eastAsia="Times New Roman" w:hAnsi="Times New Roman" w:cs="Times New Roman"/>
          <w:sz w:val="28"/>
          <w:szCs w:val="28"/>
        </w:rPr>
        <w:t>демеркуризации</w:t>
      </w:r>
      <w:proofErr w:type="spellEnd"/>
      <w:r w:rsidRPr="008C548B">
        <w:rPr>
          <w:rFonts w:ascii="Times New Roman" w:eastAsia="Times New Roman" w:hAnsi="Times New Roman" w:cs="Times New Roman"/>
          <w:sz w:val="28"/>
          <w:szCs w:val="28"/>
        </w:rPr>
        <w:t xml:space="preserve"> в организацию, имеющую лицензию на соответствующий вид деятельности. Сбор павших животных, отходов боен и других биологических отходов должен производиться в соответствии с ветеринарно-санитарными правилами сбора, утилизации и уничтожения биологических отходов, утвержденными Главным государственным ветеринарным инспектором Российской Федерации от 4 декабря 1995 № 13-7-2/469. Сбор отходов лечебно-профилактических учреждений с классами опасности А, Б, В, Г, Д должен осуществляться в соответствии с СанПиН 2.1.7.2790-10 «Санитарно-эпидемиологические требования к обращению с медицинскими отходами», утвержденными Постановлением Главного государственного санитарного врача Российской Федерации от 9 декабря 2010 года № 163. Отходы содержания животных и птиц </w:t>
      </w:r>
      <w:r w:rsidRPr="008C548B">
        <w:rPr>
          <w:rFonts w:ascii="Times New Roman" w:eastAsia="Times New Roman" w:hAnsi="Times New Roman" w:cs="Times New Roman"/>
          <w:sz w:val="28"/>
          <w:szCs w:val="28"/>
        </w:rPr>
        <w:lastRenderedPageBreak/>
        <w:t>(навоз, помет) собираются на специально оборудованных водонепроницаемых площадках и вывозятся в специально отведенные места.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9.3.28. За несоблюдение экологических и санитарно-эпидемиологических требований при сборе, накоплении, использовании, обезвреживании, транспортировании, размещении и ином обращении с отходами производства и потребления, статьями 6.3 и 8.2 Кодекса Российской Федерации об административных правонарушениях предусмотрена административная ответственность.</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 Содержание элементов и объектов благоустройства</w:t>
      </w: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10.1. Общие положения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10.1.1. Содержание территорий общего </w:t>
      </w:r>
      <w:r w:rsidRPr="00ED04D3">
        <w:rPr>
          <w:rFonts w:ascii="Times New Roman" w:eastAsia="Times New Roman" w:hAnsi="Times New Roman" w:cs="Times New Roman"/>
          <w:sz w:val="28"/>
          <w:szCs w:val="28"/>
        </w:rPr>
        <w:t xml:space="preserve">пользования </w:t>
      </w:r>
      <w:r w:rsidR="0028362E" w:rsidRPr="00ED04D3">
        <w:rPr>
          <w:rFonts w:ascii="Times New Roman" w:eastAsia="Times New Roman" w:hAnsi="Times New Roman" w:cs="Times New Roman"/>
          <w:sz w:val="28"/>
          <w:szCs w:val="28"/>
        </w:rPr>
        <w:t>сельского</w:t>
      </w:r>
      <w:r w:rsidRPr="00ED04D3">
        <w:rPr>
          <w:rFonts w:ascii="Times New Roman" w:eastAsia="Times New Roman" w:hAnsi="Times New Roman" w:cs="Times New Roman"/>
          <w:sz w:val="28"/>
          <w:szCs w:val="28"/>
        </w:rPr>
        <w:t xml:space="preserve"> поселения, объектов и элементов благоустройства, находящихся в муниципальной собственности </w:t>
      </w:r>
      <w:r w:rsidR="0028362E" w:rsidRPr="00ED04D3">
        <w:rPr>
          <w:rFonts w:ascii="Times New Roman" w:eastAsia="Times New Roman" w:hAnsi="Times New Roman" w:cs="Times New Roman"/>
          <w:sz w:val="28"/>
          <w:szCs w:val="28"/>
        </w:rPr>
        <w:t>сельского</w:t>
      </w:r>
      <w:r w:rsidRPr="00ED04D3">
        <w:rPr>
          <w:rFonts w:ascii="Times New Roman" w:eastAsia="Times New Roman" w:hAnsi="Times New Roman" w:cs="Times New Roman"/>
          <w:sz w:val="28"/>
          <w:szCs w:val="28"/>
        </w:rPr>
        <w:t xml:space="preserve"> поселения, в том числе проезжей части улиц и площадей и других мест общего пользования, водоотводных канав, труб ливневой канализации и дождевых колодцев осуществляет администрация </w:t>
      </w:r>
      <w:r w:rsidR="0028362E" w:rsidRPr="00ED04D3">
        <w:rPr>
          <w:rFonts w:ascii="Times New Roman" w:eastAsia="Times New Roman" w:hAnsi="Times New Roman" w:cs="Times New Roman"/>
          <w:sz w:val="28"/>
          <w:szCs w:val="28"/>
        </w:rPr>
        <w:t>сельского</w:t>
      </w:r>
      <w:r w:rsidRPr="00ED04D3">
        <w:rPr>
          <w:rFonts w:ascii="Times New Roman" w:eastAsia="Times New Roman" w:hAnsi="Times New Roman" w:cs="Times New Roman"/>
          <w:sz w:val="28"/>
          <w:szCs w:val="28"/>
        </w:rPr>
        <w:t xml:space="preserve"> поселения, заключающая в этих целях договоры с соответствующими организациями в пределах предусмотренных на эти цели в</w:t>
      </w:r>
      <w:r w:rsidRPr="008C548B">
        <w:rPr>
          <w:rFonts w:ascii="Times New Roman" w:eastAsia="Times New Roman" w:hAnsi="Times New Roman" w:cs="Times New Roman"/>
          <w:sz w:val="28"/>
          <w:szCs w:val="28"/>
        </w:rPr>
        <w:t xml:space="preserve"> местном бюджете средств и в порядке, определенном действующим законодательством. Содержание элементов благоустройства, включая работы по восстановлению и ремонту памятников, мемориалов осуществляется физическим и (или) юридическим лицам,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договорам с собственником или лицом, уполномоченным собственником.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10.1.2. Использование магистральных и внутриквартальных сетей ливневой канализации осуществляется на основании заключенных договоров с владельцами этих сетей на прием и дальнейшую транспортировку стоков (включая организации, не имеющие собственных (ведомственных) сетей ливневой канализации и осуществляющие сброс стоков по поверхности своих территорий в муниципальную ливневую канализацию). Сбросы стоков в сети ливневой канализации осуществляются только по согласованию с владельцами этих сетей.</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10.2. Содержание малых архитектурных форм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10.2.1. Физическим или юридическим лицам при содержании МАФ необходимо производить их ремонт и окраску.</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10.2.2. Окраску киосков, павильонов, палаток, тележек, лотков, столиков, заборов, газонных ограждений и ограждений тротуаров, павильонов ожидания транспорта, телефонных кабин, спортивных сооружений, стендов для афиш и объявлений и иных стендов, рекламных тумб, указателей остановок транспорта и переходов, скамеек необходимо производить не реже одного раза в год.</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10.2.3. Окраску металлических ограждений фонарей уличного освещения, опор, трансформаторных будок и киосков, металлических ворот жилых, общественных и промышленных зданий необходимо производить не реже одного раза в два года, а ремонт - по мере необходимости.</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10.3. Ремонт и содержание зданий и сооружений</w:t>
      </w:r>
    </w:p>
    <w:p w:rsidR="003D7046" w:rsidRPr="00A30EC1" w:rsidRDefault="003D7046" w:rsidP="003D7046">
      <w:pPr>
        <w:spacing w:after="0" w:line="240" w:lineRule="auto"/>
        <w:ind w:firstLine="567"/>
        <w:jc w:val="both"/>
        <w:rPr>
          <w:rFonts w:ascii="Times New Roman" w:eastAsia="Times New Roman" w:hAnsi="Times New Roman" w:cs="Times New Roman"/>
          <w:b/>
          <w:sz w:val="28"/>
          <w:szCs w:val="28"/>
        </w:rPr>
      </w:pPr>
      <w:r w:rsidRPr="00A30EC1">
        <w:rPr>
          <w:rFonts w:ascii="Times New Roman" w:eastAsia="Times New Roman" w:hAnsi="Times New Roman" w:cs="Times New Roman"/>
          <w:b/>
          <w:sz w:val="28"/>
          <w:szCs w:val="28"/>
        </w:rPr>
        <w:t>10.3.1. Эксплуатация зданий и сооружений, их ремонт должны производиться в соответствии с установленными правилами и нормами технической эксплуатации. Собственники имущества обязаны обеспечить своевременное производство работ по реставрации, ремонту и покраске фасадов, принадлежащих им объектов и их отдельных элементов (балконов, лоджий, водосточных труб). Текущий и капитальный ремонт, окраску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10.3.2. Жилые, административные, производственные и общественные здания оборудуются указателями с названиями улиц и номерами домов с подсветкой в темное время суток, на угловых домах - названия пересекающихся улиц, а жилые здания, кроме того, должны иметь указатели номеров подъездов и квартир. Данные указатели должны содержаться в чистоте и в исправном состоянии.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10.3.3. Проведение строительных работ, работ по капитальному ремонту и ремонтно-восстановительных работ, кроме проведения аварийно-спасательных работ, в жилых зонах и зонах размещения организаций санаторно-курортного комплекса разрешается в рабочие дни с 9.00 часов до 20.00 часов.</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10.4. Работы по озеленению территорий и содержанию зеленых насаждений</w:t>
      </w:r>
    </w:p>
    <w:p w:rsidR="003D7046" w:rsidRPr="00ED04D3"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10.4.1. Озеленение территории, работы по содержанию и восстановлению парков, скверов, зеленых зон осуществляются специализированными организациями. Допускается участие физических и юридических лиц в поддержании и улучшении зеленых зон и других элементов природной среды в </w:t>
      </w:r>
      <w:r w:rsidR="0028362E" w:rsidRPr="00ED04D3">
        <w:rPr>
          <w:rFonts w:ascii="Times New Roman" w:eastAsia="Times New Roman" w:hAnsi="Times New Roman" w:cs="Times New Roman"/>
          <w:sz w:val="28"/>
          <w:szCs w:val="28"/>
        </w:rPr>
        <w:t>сельском</w:t>
      </w:r>
      <w:r w:rsidRPr="00ED04D3">
        <w:rPr>
          <w:rFonts w:ascii="Times New Roman" w:eastAsia="Times New Roman" w:hAnsi="Times New Roman" w:cs="Times New Roman"/>
          <w:sz w:val="28"/>
          <w:szCs w:val="28"/>
        </w:rPr>
        <w:t xml:space="preserve"> поселении. Работы по реконструкции объектов, новые посадки деревьев и кустарников на территориях улиц, площадей, парков, скверов и кварталов многоэтажной застройки, цветочное оформление скверов и парков, а также капитальный ремонт и реконструкцию объектов ландшафтной архитектуры должны производиться только по проектам, согласованным с администрацией </w:t>
      </w:r>
      <w:r w:rsidR="0070495B" w:rsidRPr="00ED04D3">
        <w:rPr>
          <w:rFonts w:ascii="Times New Roman" w:eastAsia="Times New Roman" w:hAnsi="Times New Roman" w:cs="Times New Roman"/>
          <w:sz w:val="28"/>
          <w:szCs w:val="28"/>
        </w:rPr>
        <w:t>сельского</w:t>
      </w:r>
      <w:r w:rsidRPr="00ED04D3">
        <w:rPr>
          <w:rFonts w:ascii="Times New Roman" w:eastAsia="Times New Roman" w:hAnsi="Times New Roman" w:cs="Times New Roman"/>
          <w:sz w:val="28"/>
          <w:szCs w:val="28"/>
        </w:rPr>
        <w:t xml:space="preserve"> поселения и ее отраслевыми органами.</w:t>
      </w:r>
    </w:p>
    <w:p w:rsidR="003D7046" w:rsidRPr="00ED04D3" w:rsidRDefault="003D7046" w:rsidP="003D7046">
      <w:pPr>
        <w:spacing w:after="0" w:line="240" w:lineRule="auto"/>
        <w:ind w:firstLine="567"/>
        <w:jc w:val="both"/>
        <w:rPr>
          <w:rFonts w:ascii="Times New Roman" w:eastAsia="Times New Roman" w:hAnsi="Times New Roman" w:cs="Times New Roman"/>
          <w:sz w:val="28"/>
          <w:szCs w:val="28"/>
        </w:rPr>
      </w:pPr>
      <w:r w:rsidRPr="00ED04D3">
        <w:rPr>
          <w:rFonts w:ascii="Times New Roman" w:eastAsia="Times New Roman" w:hAnsi="Times New Roman" w:cs="Times New Roman"/>
          <w:sz w:val="28"/>
          <w:szCs w:val="28"/>
        </w:rPr>
        <w:t>10.4.2. Лица, ответственные за содержание соответствующей территории, обязаны:</w:t>
      </w:r>
    </w:p>
    <w:p w:rsidR="003D7046" w:rsidRPr="00ED04D3" w:rsidRDefault="003D7046" w:rsidP="003D7046">
      <w:pPr>
        <w:spacing w:after="0" w:line="240" w:lineRule="auto"/>
        <w:ind w:firstLine="567"/>
        <w:jc w:val="both"/>
        <w:rPr>
          <w:rFonts w:ascii="Times New Roman" w:eastAsia="Times New Roman" w:hAnsi="Times New Roman" w:cs="Times New Roman"/>
          <w:sz w:val="28"/>
          <w:szCs w:val="28"/>
        </w:rPr>
      </w:pPr>
      <w:r w:rsidRPr="00ED04D3">
        <w:rPr>
          <w:rFonts w:ascii="Times New Roman" w:eastAsia="Times New Roman" w:hAnsi="Times New Roman" w:cs="Times New Roman"/>
          <w:sz w:val="28"/>
          <w:szCs w:val="28"/>
        </w:rPr>
        <w:t>1) 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3D7046" w:rsidRPr="00ED04D3" w:rsidRDefault="003D7046" w:rsidP="003D7046">
      <w:pPr>
        <w:spacing w:after="0" w:line="240" w:lineRule="auto"/>
        <w:ind w:firstLine="567"/>
        <w:jc w:val="both"/>
        <w:rPr>
          <w:rFonts w:ascii="Times New Roman" w:eastAsia="Times New Roman" w:hAnsi="Times New Roman" w:cs="Times New Roman"/>
          <w:sz w:val="28"/>
          <w:szCs w:val="28"/>
        </w:rPr>
      </w:pPr>
      <w:r w:rsidRPr="00ED04D3">
        <w:rPr>
          <w:rFonts w:ascii="Times New Roman" w:eastAsia="Times New Roman" w:hAnsi="Times New Roman" w:cs="Times New Roman"/>
          <w:sz w:val="28"/>
          <w:szCs w:val="28"/>
        </w:rPr>
        <w:t>2)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ED04D3">
        <w:rPr>
          <w:rFonts w:ascii="Times New Roman" w:eastAsia="Times New Roman" w:hAnsi="Times New Roman" w:cs="Times New Roman"/>
          <w:sz w:val="28"/>
          <w:szCs w:val="28"/>
        </w:rPr>
        <w:lastRenderedPageBreak/>
        <w:t xml:space="preserve">3) доводить до сведения администрации </w:t>
      </w:r>
      <w:r w:rsidR="0028362E" w:rsidRPr="00ED04D3">
        <w:rPr>
          <w:rFonts w:ascii="Times New Roman" w:eastAsia="Times New Roman" w:hAnsi="Times New Roman" w:cs="Times New Roman"/>
          <w:sz w:val="28"/>
          <w:szCs w:val="28"/>
        </w:rPr>
        <w:t>сельского</w:t>
      </w:r>
      <w:r w:rsidRPr="00ED04D3">
        <w:rPr>
          <w:rFonts w:ascii="Times New Roman" w:eastAsia="Times New Roman" w:hAnsi="Times New Roman" w:cs="Times New Roman"/>
          <w:sz w:val="28"/>
          <w:szCs w:val="28"/>
        </w:rPr>
        <w:t xml:space="preserve"> поселения обо всех случаях массового появления вредителей и болезней и принимать</w:t>
      </w:r>
      <w:r w:rsidRPr="008C548B">
        <w:rPr>
          <w:rFonts w:ascii="Times New Roman" w:eastAsia="Times New Roman" w:hAnsi="Times New Roman" w:cs="Times New Roman"/>
          <w:sz w:val="28"/>
          <w:szCs w:val="28"/>
        </w:rPr>
        <w:t xml:space="preserve"> меры борьбы с ними, производить замазку ран и дупел на деревьях;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проводить своевременный ремонт ограждений зеленых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10.4.3. Владельцы индивидуальных домовладений должны своевременно производить обрезку деревьев вдоль вводов в дом линий электропередач, телефонизации, инвентаризации и воздушного газопровода.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10.4.4. При планировании хозяйственной и иной деятельности на территориях, занятых зелеными насаждениями, должны предусматриваться мероприятия по сохранению зеленых насаждений в соответствии с градостроительными, санитарными и экологическими нормами и правилами. Перед вырубкой (уничтожением) зеленых насаждений субъект хозяйственной и иной деятельности должен получить порубочный билет и внести плату за проведение компенсационного озеленения при уничтожении зеленых насаждений на территории поселения, (далее - плата), которая исчисляется в порядке, прилагаемом к Закону Краснодарского края от 23 апреля 2013 года N 2695-КЗ «Об охране зеленых насаждений в Краснодарском крае». При несанкционированной вырубке (уничтожении) зеленых насаждений плата рассчитывается в пятикратном размере.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 10.4.5. Порядок выдачи порубочного билета устанавливается правовым актом администрации </w:t>
      </w:r>
      <w:r w:rsidR="0028362E">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Процедура оформления порубочного билета осуществляется бесплатно. Лица, осуществляющие хозяйственную и иную деятельность на территории поселения, для которой требуется вырубка (уничтожение) зеленых насаждений, для получения порубочного билета подают в администрацию</w:t>
      </w:r>
      <w:r w:rsidR="00352743" w:rsidRPr="008C548B">
        <w:rPr>
          <w:rFonts w:ascii="Times New Roman" w:eastAsia="Times New Roman" w:hAnsi="Times New Roman" w:cs="Times New Roman"/>
          <w:sz w:val="28"/>
          <w:szCs w:val="28"/>
        </w:rPr>
        <w:t xml:space="preserve">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заявление о необходимости выдачи указанного билета. В заявлении указывается основание необходимости вырубки (уничтожения) зеленых насаждений.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10.4.6. Если вырубка (уничтожение) зеленых насаждений производится на земельном участке, отнесенном к территориальной зоне сельскохозяйственного использования и предоставленном в пользование гражданину или юридическому лицу для сельскохозяйственного производства, субъект хозяйственной деятельности освобождается от обязанности платы.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10.4.7. Для устранения аварийных и других чрезвычайных ситуаций обрезка, вырубка (уничтожение) зеленых насаждений может производиться без оформления порубочного билета, который должен быть оформлен в течение пяти дней со дня окончания произведенных работ.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10.4.8. В случае необходимости проведения </w:t>
      </w:r>
      <w:proofErr w:type="spellStart"/>
      <w:r w:rsidRPr="008C548B">
        <w:rPr>
          <w:rFonts w:ascii="Times New Roman" w:eastAsia="Times New Roman" w:hAnsi="Times New Roman" w:cs="Times New Roman"/>
          <w:sz w:val="28"/>
          <w:szCs w:val="28"/>
        </w:rPr>
        <w:t>уходовых</w:t>
      </w:r>
      <w:proofErr w:type="spellEnd"/>
      <w:r w:rsidRPr="008C548B">
        <w:rPr>
          <w:rFonts w:ascii="Times New Roman" w:eastAsia="Times New Roman" w:hAnsi="Times New Roman" w:cs="Times New Roman"/>
          <w:sz w:val="28"/>
          <w:szCs w:val="28"/>
        </w:rPr>
        <w:t xml:space="preserve"> работ за зелеными насаждениями на земельных участках, расположенных на особо охраняемой природной территории, собственники земельных участков, землепользователи, землевладельцы и арендаторы земельных участков согласовывают проведение указанных работ с уполномоченным органом, в ведении которого находится особо охраняемая природная территория.</w:t>
      </w:r>
    </w:p>
    <w:p w:rsidR="003D7046" w:rsidRPr="00ED04D3"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10.4.9. Обо всех производимых работах по устранению и ликвидации аварийных и других чрезвычайных ситуаций организации, осуществляющие </w:t>
      </w:r>
      <w:r w:rsidRPr="008C548B">
        <w:rPr>
          <w:rFonts w:ascii="Times New Roman" w:eastAsia="Times New Roman" w:hAnsi="Times New Roman" w:cs="Times New Roman"/>
          <w:sz w:val="28"/>
          <w:szCs w:val="28"/>
        </w:rPr>
        <w:lastRenderedPageBreak/>
        <w:t>обрезку, вырубку (</w:t>
      </w:r>
      <w:r w:rsidRPr="00ED04D3">
        <w:rPr>
          <w:rFonts w:ascii="Times New Roman" w:eastAsia="Times New Roman" w:hAnsi="Times New Roman" w:cs="Times New Roman"/>
          <w:sz w:val="28"/>
          <w:szCs w:val="28"/>
        </w:rPr>
        <w:t xml:space="preserve">уничтожение) зеленых насаждений, обязаны проинформировать администрацию </w:t>
      </w:r>
      <w:r w:rsidR="005838B6" w:rsidRPr="00ED04D3">
        <w:rPr>
          <w:rFonts w:ascii="Times New Roman" w:eastAsia="Times New Roman" w:hAnsi="Times New Roman" w:cs="Times New Roman"/>
          <w:sz w:val="28"/>
          <w:szCs w:val="28"/>
        </w:rPr>
        <w:t>сельского</w:t>
      </w:r>
      <w:r w:rsidRPr="00ED04D3">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ED04D3">
        <w:rPr>
          <w:rFonts w:ascii="Times New Roman" w:eastAsia="Times New Roman" w:hAnsi="Times New Roman" w:cs="Times New Roman"/>
          <w:sz w:val="28"/>
          <w:szCs w:val="28"/>
        </w:rPr>
        <w:t>10.4.10. Информирование жителей о</w:t>
      </w:r>
      <w:r w:rsidRPr="008C548B">
        <w:rPr>
          <w:rFonts w:ascii="Times New Roman" w:eastAsia="Times New Roman" w:hAnsi="Times New Roman" w:cs="Times New Roman"/>
          <w:sz w:val="28"/>
          <w:szCs w:val="28"/>
        </w:rPr>
        <w:t xml:space="preserve"> проведении работ по санитарной рубке, санитарной, омолаживающей или формовочной обрезке, вырубке (уничтожению) зеленых насаждений осуществляется путем установки информационного щита, соответствующего требованиям, утверждаемым администрацией </w:t>
      </w:r>
      <w:r w:rsidR="009D1D15">
        <w:rPr>
          <w:rFonts w:ascii="Times New Roman" w:eastAsia="Times New Roman" w:hAnsi="Times New Roman" w:cs="Times New Roman"/>
          <w:sz w:val="28"/>
          <w:szCs w:val="28"/>
        </w:rPr>
        <w:t>Кавказского</w:t>
      </w:r>
      <w:r w:rsidR="0070495B">
        <w:rPr>
          <w:rFonts w:ascii="Times New Roman" w:eastAsia="Times New Roman" w:hAnsi="Times New Roman" w:cs="Times New Roman"/>
          <w:sz w:val="28"/>
          <w:szCs w:val="28"/>
        </w:rPr>
        <w:t xml:space="preserve"> сельского поселения </w:t>
      </w:r>
      <w:r w:rsidR="009D1D15">
        <w:rPr>
          <w:rFonts w:ascii="Times New Roman" w:eastAsia="Times New Roman" w:hAnsi="Times New Roman" w:cs="Times New Roman"/>
          <w:sz w:val="28"/>
          <w:szCs w:val="28"/>
        </w:rPr>
        <w:t xml:space="preserve">Кавказского </w:t>
      </w:r>
      <w:r w:rsidR="0070495B" w:rsidRPr="008C548B">
        <w:rPr>
          <w:rFonts w:ascii="Times New Roman" w:eastAsia="Times New Roman" w:hAnsi="Times New Roman" w:cs="Times New Roman"/>
          <w:sz w:val="28"/>
          <w:szCs w:val="28"/>
        </w:rPr>
        <w:t>района</w:t>
      </w:r>
      <w:r w:rsidRPr="008C548B">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10.4.11. Реестр озелененных территорий осуществляется в соответствие с Законом Краснодарского края от 23.04.2013 г. №2695-КЗ «Об охране зеленых насаждений в Краснодарском крае» органом местного самоуправления </w:t>
      </w:r>
      <w:r w:rsidR="009D1D15">
        <w:rPr>
          <w:rFonts w:ascii="Times New Roman" w:eastAsia="Times New Roman" w:hAnsi="Times New Roman" w:cs="Times New Roman"/>
          <w:sz w:val="28"/>
          <w:szCs w:val="28"/>
        </w:rPr>
        <w:t>Кавказског</w:t>
      </w:r>
      <w:r w:rsidR="0070495B">
        <w:rPr>
          <w:rFonts w:ascii="Times New Roman" w:eastAsia="Times New Roman" w:hAnsi="Times New Roman" w:cs="Times New Roman"/>
          <w:sz w:val="28"/>
          <w:szCs w:val="28"/>
        </w:rPr>
        <w:t xml:space="preserve">о сельского поселения </w:t>
      </w:r>
      <w:r w:rsidR="009D1D15">
        <w:rPr>
          <w:rFonts w:ascii="Times New Roman" w:eastAsia="Times New Roman" w:hAnsi="Times New Roman" w:cs="Times New Roman"/>
          <w:sz w:val="28"/>
          <w:szCs w:val="28"/>
        </w:rPr>
        <w:t>Кавказского</w:t>
      </w:r>
      <w:r w:rsidR="0070495B" w:rsidRPr="008C548B">
        <w:rPr>
          <w:rFonts w:ascii="Times New Roman" w:eastAsia="Times New Roman" w:hAnsi="Times New Roman" w:cs="Times New Roman"/>
          <w:sz w:val="28"/>
          <w:szCs w:val="28"/>
        </w:rPr>
        <w:t xml:space="preserve"> района</w:t>
      </w:r>
      <w:r w:rsidRPr="008C548B">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10.4.12. В сфере создания, воспроизводства, содержания, охраны, использования и учета зеленых насаждений граждане и общественные объединения имеют право:</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 оказывать содействие органам местного самоуправления </w:t>
      </w:r>
      <w:r w:rsidR="005838B6">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городских округов в решении вопросов создания, воспроизводства, содержания, охраны, использования и учета зеленых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осуществлять общественный контроль за состоянием зеленых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обращаться в органы местного самоуправления поселения, городских округов с сообщениями о фактах уничтожения или повреждения зеленых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направлять в органы местного самоуправления поселения, городских округов предложения по рациональному использованию, защите зеленых насаждений, сохранению и увеличению их биологического разнообразия;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получать от органов местного самоуправления поселения, городских округов достоверную информацию о планируемых и ведущихся работах на территориях, занятых зелеными насаждениями, а также об учете зеленых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10.4.13. В случае уничтожения зеленых насаждений компенсационное озеленение производится на том же участке земли, где они были уничтожены, причем количество единиц растений и занимаемая ими площадь не должны быть уменьшены, либо компенсационное озеленение производится на другом участке земли, но на территории населенного пункта, где были уничтожены зеленые насаждения. В этом случае озеленение производится в двойном размере как по количеству единиц растительности, так и по площади.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10.4.14. Вырубка деревьев на территории </w:t>
      </w:r>
      <w:r w:rsidR="005838B6" w:rsidRPr="00ED04D3">
        <w:rPr>
          <w:rFonts w:ascii="Times New Roman" w:eastAsia="Times New Roman" w:hAnsi="Times New Roman" w:cs="Times New Roman"/>
          <w:sz w:val="28"/>
          <w:szCs w:val="28"/>
        </w:rPr>
        <w:t>сельского</w:t>
      </w:r>
      <w:r w:rsidRPr="00ED04D3">
        <w:rPr>
          <w:rFonts w:ascii="Times New Roman" w:eastAsia="Times New Roman" w:hAnsi="Times New Roman" w:cs="Times New Roman"/>
          <w:sz w:val="28"/>
          <w:szCs w:val="28"/>
        </w:rPr>
        <w:t xml:space="preserve"> поселения в местах общего пользования осуществляется специализирован</w:t>
      </w:r>
      <w:r w:rsidRPr="008C548B">
        <w:rPr>
          <w:rFonts w:ascii="Times New Roman" w:eastAsia="Times New Roman" w:hAnsi="Times New Roman" w:cs="Times New Roman"/>
          <w:sz w:val="28"/>
          <w:szCs w:val="28"/>
        </w:rPr>
        <w:t>ной организацией на основании заключенных муниципальных контрактов, договоров. Снос деревьев и кустарников в зоне индивидуальной застройки осуществляется собственниками земельных участков самостоятельно за счет собственных средств.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10.4.15. При производстве строительных работ зеленые насаждения должны быть огорожены, отдельные деревья берутся в деревянные короба во избежание их поломки или повреждения.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10.4.16. За всякое повреждение или самовольную вырубку зеленых насаждений, а также за непринятие мер охраны и халатное отношение к зеленым насаждениям с виновных взимается компенсационная стоимость поврежденных или уничтоженных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 xml:space="preserve">10.5. Освещение </w:t>
      </w:r>
      <w:r w:rsidRPr="00ED04D3">
        <w:rPr>
          <w:rFonts w:ascii="Times New Roman" w:eastAsia="Times New Roman" w:hAnsi="Times New Roman" w:cs="Times New Roman"/>
          <w:b/>
          <w:sz w:val="28"/>
          <w:szCs w:val="28"/>
        </w:rPr>
        <w:t>территории городского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10.5.1. Улицы, дороги, площади, пешеходные аллеи, общественные и рекреационные территории, территории жилых кварталов, жилых домов, территории промышленных и коммунальных организаций, а также арки входов, дорожные знаки и указатели, элементы информации о населенных пунктах должны освещаться в темное время суток по расписанию.</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10.6. Содержание и эксплуатация дорог</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10.6.1. Автомобильные дороги должны быть в установленном порядке оборудованы элементами обустройства автомобильных дорог.</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10.6.2. Технические средства организации дорожного движения транспортных средств и пешеходов устанавливаются с соблюдением технических требований в соответствии с дислокацией дорожных знаков, светофорных объектов, схемой дорожной разметки, ГОСТ Р 52289-2019, ГОСТ Р 52290-2004, ГОСТ Р 52282-2004.</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10.6.3. Текущий и капитальный ремонт, содержание, строительство и реконструкция автомобильных дорог общего пользования, тротуаров и иных транспортных инженерных сооружений в границах </w:t>
      </w:r>
      <w:r w:rsidR="005838B6" w:rsidRPr="00ED04D3">
        <w:rPr>
          <w:rFonts w:ascii="Times New Roman" w:eastAsia="Times New Roman" w:hAnsi="Times New Roman" w:cs="Times New Roman"/>
          <w:sz w:val="28"/>
          <w:szCs w:val="28"/>
        </w:rPr>
        <w:t>сельского</w:t>
      </w:r>
      <w:r w:rsidRPr="00ED04D3">
        <w:rPr>
          <w:rFonts w:ascii="Times New Roman" w:eastAsia="Times New Roman" w:hAnsi="Times New Roman" w:cs="Times New Roman"/>
          <w:sz w:val="28"/>
          <w:szCs w:val="28"/>
        </w:rPr>
        <w:t xml:space="preserve"> поселения (за исключением автомобильных дорог общего пользования, иных</w:t>
      </w:r>
      <w:r w:rsidRPr="008C548B">
        <w:rPr>
          <w:rFonts w:ascii="Times New Roman" w:eastAsia="Times New Roman" w:hAnsi="Times New Roman" w:cs="Times New Roman"/>
          <w:sz w:val="28"/>
          <w:szCs w:val="28"/>
        </w:rPr>
        <w:t xml:space="preserve"> транспортных инженерных сооружений федерального и краевого значения), эксплуатация, текущий и капитальный ремонт светофоров, дорожных знаков, разметки и иных объектов обеспечения безопасности уличного движения осуществляется специализированными организациями по договорам с администрацией городского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10.6.4. Организациям, в ведении которых находятся подземные сети, следует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 Крышки люков, колодцев, расположенных на проезжей части улиц и тротуаров, в случае их повреждения или разрушения следует немедленно огородить и в течение 6 часов восстановить организациям, в ведении которых находятся коммуникации.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10.6.5. Перевозка сыпучих грузов, в том числе зерна, грунта, песка, щебня, бытового и строительного мусора, раствора по автомобильным дорогам общего пользования до пункта разгрузки должна осуществляться в специально оборудованных автотранспортных средствах или в кузовах с пологом, исключающих загрязнение дорожного полотна и прилегающих к автомобильным дорогам территорий. За загрязнение и повреждение дорожного </w:t>
      </w:r>
      <w:r w:rsidRPr="008C548B">
        <w:rPr>
          <w:rFonts w:ascii="Times New Roman" w:eastAsia="Times New Roman" w:hAnsi="Times New Roman" w:cs="Times New Roman"/>
          <w:sz w:val="28"/>
          <w:szCs w:val="28"/>
        </w:rPr>
        <w:lastRenderedPageBreak/>
        <w:t>покрытия предусмотрена административная ответственность по статье 12.33 Кодекса Российской Федерации об административных правонарушениях.</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10.7. Проведение работ, связанных с разрытием грунта или вскрытием дорожных покрытий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10.7.1. 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на территории общего пользования городского поселения следует производить только при наличии ордера на проведение земляных работ, выданного администрацией городского поселения. Допускается начинать аварийные работы владельцам сетей по телефонограмме или по письменному уведомлению администрации городского поселения с последующим оформлением разрешения в 3-дневный срок.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10.7.2. Порядок выдачи ордера (разрешения) на выполнение работ (далее - ордер) определяется правовым актом администрации </w:t>
      </w:r>
      <w:r w:rsidR="005838B6">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Сроки и условия проведения работ указываются в ордере. Особые условия подлежат неукоснительному соблюдению строительной организацией, производящей земляные работы. При производстве работ, связанных с необходимостью восстановления покрытия дорог, тротуаров или газонов, разрешение на производство земляных работ выдается только по согласованию со специализированной организацией, обслуживающей дорожное покрытие, тротуары, газоны. Ордер предъявляется по требованию лиц, осуществляющих контроль за выполнением настоящих Правил.</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10.7.3. 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должны быть ликвидированы в полном объеме организациями, получившими разрешение на производство работ, в сроки не более 10 дней.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10.7.4. До начала производства работ по разрытию лицо, проводящее разрытие обязано:</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установить дорожные знаки в соответствии с согласованной схемой;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 ограждение должно быть сплошным и надежным, предотвращающим попадание посторонних на стройплощадку;</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содержать ограждение в опрятном виде, при производстве работ вблизи проезжей части необходимо обеспечить видимость для водителей и пешеходов, в темное время суток - обозначено красными сигнальными фонарями;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 на направлениях массовых пешеходных потоков через траншеи устраивать мостки на расстоянии не менее чем </w:t>
      </w:r>
      <w:smartTag w:uri="urn:schemas-microsoft-com:office:smarttags" w:element="metricconverter">
        <w:smartTagPr>
          <w:attr w:name="ProductID" w:val="200 метров"/>
        </w:smartTagPr>
        <w:r w:rsidRPr="008C548B">
          <w:rPr>
            <w:rFonts w:ascii="Times New Roman" w:eastAsia="Times New Roman" w:hAnsi="Times New Roman" w:cs="Times New Roman"/>
            <w:sz w:val="28"/>
            <w:szCs w:val="28"/>
          </w:rPr>
          <w:t>200 метров</w:t>
        </w:r>
      </w:smartTag>
      <w:r w:rsidRPr="008C548B">
        <w:rPr>
          <w:rFonts w:ascii="Times New Roman" w:eastAsia="Times New Roman" w:hAnsi="Times New Roman" w:cs="Times New Roman"/>
          <w:sz w:val="28"/>
          <w:szCs w:val="28"/>
        </w:rPr>
        <w:t xml:space="preserve"> друг от друга;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5) в случаях, когда производство работ связано с закрытием, изменением маршрутов пассажирского транспорта, помещать соответствующие объявления в печати с указанием сроков работ;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 оформлять при необходимости в установленном порядке порубочный билет и осуществлять снос или пересадку зеленых насаждений; в случае, когда при ремонте или реконструкции подземных коммуникаций возникает необходимость в сносе зеленых насаждений, высаженных после прокладки коммуникаций на расстоянии до них меньше допустимого, балансовая стоимость этих насаждений не должна возмещаться;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7) до начала земляных работ строительной организации вызвать на место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 в случае неявки представителя или отказа его указать точное положение коммуникаций следует составить соответствующий акт, при этом организация, ведущая работы, руководствуется положением коммуникаций, указанных на </w:t>
      </w:r>
      <w:proofErr w:type="spellStart"/>
      <w:r w:rsidRPr="008C548B">
        <w:rPr>
          <w:rFonts w:ascii="Times New Roman" w:eastAsia="Times New Roman" w:hAnsi="Times New Roman" w:cs="Times New Roman"/>
          <w:sz w:val="28"/>
          <w:szCs w:val="28"/>
        </w:rPr>
        <w:t>топосъемке</w:t>
      </w:r>
      <w:proofErr w:type="spellEnd"/>
      <w:r w:rsidRPr="008C548B">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10.8. Особые требования к доступности городской среды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10.8.1. Обеспечение беспрепятственного доступа маломобильных граждан к объектам социальной, транспортной и инженерной инфраструктур осуществляется в соответствии с требованиями норм градостроительного проектирования.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10.8.2. При проектировании объектов благоустройства жилой среды, улиц и дорог, объектов культурно-бытового обслуживания необходимо предусматривать доступность среды населенных пунктов для пожилых лиц и инвалидов, оснащение этих объектов элементами и техническими средствами, способствующими передвижению престарелых и инвалидов.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10.8.3. Проектирование, строительство, установка технических средств и оборудования, способствующих передвижению пожилых лиц и инвалидов, должны осуществляться при новом строительстве заказчиком в соответствии с утвержденной проектной документацией.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11. Запреты</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 xml:space="preserve">11.1. </w:t>
      </w:r>
      <w:r w:rsidRPr="00ED04D3">
        <w:rPr>
          <w:rFonts w:ascii="Times New Roman" w:eastAsia="Times New Roman" w:hAnsi="Times New Roman" w:cs="Times New Roman"/>
          <w:b/>
          <w:sz w:val="28"/>
          <w:szCs w:val="28"/>
        </w:rPr>
        <w:t>На территории городского</w:t>
      </w:r>
      <w:r w:rsidRPr="008C548B">
        <w:rPr>
          <w:rFonts w:ascii="Times New Roman" w:eastAsia="Times New Roman" w:hAnsi="Times New Roman" w:cs="Times New Roman"/>
          <w:b/>
          <w:sz w:val="28"/>
          <w:szCs w:val="28"/>
        </w:rPr>
        <w:t xml:space="preserve"> поселения запрещается: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наклеивать и развешивать на зданиях, заборах, павильонах пассажирского транспорта, опорах уличного освещения, распределительных щитах, деревьях, тротуарах и тротуарной плитке и иных местах, не предназначенных для этих целей, объявления, вывески, афиши, газеты, плакаты, рекламную, агитационную и иную информацию, а также самовольно наносить на них надписи и рисунки;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 размещать на тротуарах, пешеходных дорожках, парковках автомобильного транспорта, вдоль дорог общего пользования и на иных территориях общего </w:t>
      </w:r>
      <w:r w:rsidRPr="00ED04D3">
        <w:rPr>
          <w:rFonts w:ascii="Times New Roman" w:eastAsia="Times New Roman" w:hAnsi="Times New Roman" w:cs="Times New Roman"/>
          <w:sz w:val="28"/>
          <w:szCs w:val="28"/>
        </w:rPr>
        <w:t xml:space="preserve">пользования </w:t>
      </w:r>
      <w:r w:rsidR="005838B6" w:rsidRPr="00ED04D3">
        <w:rPr>
          <w:rFonts w:ascii="Times New Roman" w:eastAsia="Times New Roman" w:hAnsi="Times New Roman" w:cs="Times New Roman"/>
          <w:sz w:val="28"/>
          <w:szCs w:val="28"/>
        </w:rPr>
        <w:t>сельског</w:t>
      </w:r>
      <w:r w:rsidRPr="00ED04D3">
        <w:rPr>
          <w:rFonts w:ascii="Times New Roman" w:eastAsia="Times New Roman" w:hAnsi="Times New Roman" w:cs="Times New Roman"/>
          <w:sz w:val="28"/>
          <w:szCs w:val="28"/>
        </w:rPr>
        <w:t>о</w:t>
      </w:r>
      <w:r w:rsidRPr="008C548B">
        <w:rPr>
          <w:rFonts w:ascii="Times New Roman" w:eastAsia="Times New Roman" w:hAnsi="Times New Roman" w:cs="Times New Roman"/>
          <w:sz w:val="28"/>
          <w:szCs w:val="28"/>
        </w:rPr>
        <w:t xml:space="preserve"> поселения, а также устанавливать на транспортных средствах выносные щиты, </w:t>
      </w:r>
      <w:proofErr w:type="spellStart"/>
      <w:r w:rsidRPr="008C548B">
        <w:rPr>
          <w:rFonts w:ascii="Times New Roman" w:eastAsia="Times New Roman" w:hAnsi="Times New Roman" w:cs="Times New Roman"/>
          <w:sz w:val="28"/>
          <w:szCs w:val="28"/>
        </w:rPr>
        <w:t>штендеры</w:t>
      </w:r>
      <w:proofErr w:type="spellEnd"/>
      <w:r w:rsidRPr="008C548B">
        <w:rPr>
          <w:rFonts w:ascii="Times New Roman" w:eastAsia="Times New Roman" w:hAnsi="Times New Roman" w:cs="Times New Roman"/>
          <w:sz w:val="28"/>
          <w:szCs w:val="28"/>
        </w:rPr>
        <w:t xml:space="preserve">, выносные конструкции </w:t>
      </w:r>
      <w:r w:rsidRPr="008C548B">
        <w:rPr>
          <w:rFonts w:ascii="Times New Roman" w:eastAsia="Times New Roman" w:hAnsi="Times New Roman" w:cs="Times New Roman"/>
          <w:sz w:val="28"/>
          <w:szCs w:val="28"/>
        </w:rPr>
        <w:lastRenderedPageBreak/>
        <w:t>с образцами товаров, содержащие рекламную и иную информацию или указывающие на местонахождение объекта, на вид предоставляемой услуги, реализуемого товара;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 лицам, имеющим домовладения на праве собственности, пользования, владения, хранить песок, глину и другие строительные материалы, дрова, уголь, ветки и стволы спиленных деревьев, листву, снег на тротуарах и иных территориях общего пользования, а также сжигать ветки и стволы спиленных деревьев в этих местах.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3.1.) лицам, имеющим домовладения на праве собственности, пользования, владения, хранить песок, глину и другие строительные материалы, дрова, уголь без письменного уведомления администрации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Хранение топлива, удобрений, строительных материалов на прилегающей территории индивидуального домовладения (за исключением тротуаров, газонов, мест прохождения открытых дренажных, ливневых канав) допускается на срок не более 7 (семи) дней;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захламлять тротуары, территории, прилегающие к организациям, учреждениям, объектам торговли бытовыми и производственными отходами, строительным и бытовым и крупногабаритным мусором, грунтом, ветками;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сорить на улицах, площадях, во дворах, подъездах и в других общественных местах;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 накапливать и размещать коммунальные и производственные отходы, грунт в несанкционированных местах, а также выбрасывать любой мусор, строительные и коммунальные отходы, грунт в карьеры и на закрытые свалки;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выбрасывать твердые коммунальные отходы в урны для мусора, повреждать, опрокидывать или перемещать в другие места размещенные в установленном порядке во дворах, на улицах, в парках, в иных общественных местах скамейки, оборудование детских площадок, контейнеры для твердых коммунальных отходов и урны;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 оставлять отходы за территорией контейнерной площадки;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 устанавливать септики, разливать жидкие отходы и нечистоты за территорией домов и улиц, в том числе выливать жидкие отходы на улицы и территории двора, использовать для этого в колодцы водостоков ливневой канализации;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 использовать колодцы и </w:t>
      </w:r>
      <w:proofErr w:type="spellStart"/>
      <w:r w:rsidRPr="008C548B">
        <w:rPr>
          <w:rFonts w:ascii="Times New Roman" w:eastAsia="Times New Roman" w:hAnsi="Times New Roman" w:cs="Times New Roman"/>
          <w:sz w:val="28"/>
          <w:szCs w:val="28"/>
        </w:rPr>
        <w:t>дождеприемные</w:t>
      </w:r>
      <w:proofErr w:type="spellEnd"/>
      <w:r w:rsidRPr="008C548B">
        <w:rPr>
          <w:rFonts w:ascii="Times New Roman" w:eastAsia="Times New Roman" w:hAnsi="Times New Roman" w:cs="Times New Roman"/>
          <w:sz w:val="28"/>
          <w:szCs w:val="28"/>
        </w:rPr>
        <w:t xml:space="preserve"> решетки ливневой канализации для слива жидких отходов, горюче-смазочных материалов, а также пользоваться поглощающими ямами, закапывать отходы в землю и засыпать колодцы бытовым мусором;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11) сметать мусор на проезжую часть улиц и в колодцы ливневой канализации; </w:t>
      </w:r>
      <w:r w:rsidRPr="008C548B">
        <w:rPr>
          <w:rFonts w:ascii="Times New Roman" w:eastAsia="Times New Roman" w:hAnsi="Times New Roman" w:cs="Times New Roman"/>
          <w:spacing w:val="2"/>
          <w:sz w:val="28"/>
          <w:szCs w:val="28"/>
        </w:rPr>
        <w:t xml:space="preserve">хранить разукомплектованные транспортные средства на придомовых и приобъектных территориях (за исключением специализированных объектов - автосервисов, автостоянок, </w:t>
      </w:r>
      <w:proofErr w:type="spellStart"/>
      <w:r w:rsidRPr="008C548B">
        <w:rPr>
          <w:rFonts w:ascii="Times New Roman" w:eastAsia="Times New Roman" w:hAnsi="Times New Roman" w:cs="Times New Roman"/>
          <w:spacing w:val="2"/>
          <w:sz w:val="28"/>
          <w:szCs w:val="28"/>
        </w:rPr>
        <w:t>авторазборов</w:t>
      </w:r>
      <w:proofErr w:type="spellEnd"/>
      <w:r w:rsidRPr="008C548B">
        <w:rPr>
          <w:rFonts w:ascii="Times New Roman" w:eastAsia="Times New Roman" w:hAnsi="Times New Roman" w:cs="Times New Roman"/>
          <w:spacing w:val="2"/>
          <w:sz w:val="28"/>
          <w:szCs w:val="28"/>
        </w:rPr>
        <w:t xml:space="preserve"> и т.д.), проездах, обочинах дорог.</w:t>
      </w:r>
    </w:p>
    <w:p w:rsidR="003D7046" w:rsidRPr="00ED04D3" w:rsidRDefault="003D7046" w:rsidP="003D7046">
      <w:pPr>
        <w:spacing w:after="0" w:line="240" w:lineRule="auto"/>
        <w:ind w:firstLine="567"/>
        <w:jc w:val="both"/>
        <w:rPr>
          <w:rFonts w:ascii="Times New Roman" w:eastAsia="Times New Roman" w:hAnsi="Times New Roman" w:cs="Times New Roman"/>
          <w:sz w:val="28"/>
          <w:szCs w:val="28"/>
        </w:rPr>
      </w:pPr>
      <w:r w:rsidRPr="00ED04D3">
        <w:rPr>
          <w:rFonts w:ascii="Times New Roman" w:eastAsia="Times New Roman" w:hAnsi="Times New Roman" w:cs="Times New Roman"/>
          <w:sz w:val="28"/>
          <w:szCs w:val="28"/>
        </w:rPr>
        <w:t xml:space="preserve">12) выгуливать домашний скот, лошадей и птицу на территориях </w:t>
      </w:r>
      <w:r w:rsidR="005838B6" w:rsidRPr="00ED04D3">
        <w:rPr>
          <w:rFonts w:ascii="Times New Roman" w:eastAsia="Times New Roman" w:hAnsi="Times New Roman" w:cs="Times New Roman"/>
          <w:sz w:val="28"/>
          <w:szCs w:val="28"/>
        </w:rPr>
        <w:t>сельског</w:t>
      </w:r>
      <w:r w:rsidRPr="00ED04D3">
        <w:rPr>
          <w:rFonts w:ascii="Times New Roman" w:eastAsia="Times New Roman" w:hAnsi="Times New Roman" w:cs="Times New Roman"/>
          <w:sz w:val="28"/>
          <w:szCs w:val="28"/>
        </w:rPr>
        <w:t>о поселения, не предназначенных под пастбища;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ED04D3">
        <w:rPr>
          <w:rFonts w:ascii="Times New Roman" w:eastAsia="Times New Roman" w:hAnsi="Times New Roman" w:cs="Times New Roman"/>
          <w:sz w:val="28"/>
          <w:szCs w:val="28"/>
        </w:rPr>
        <w:lastRenderedPageBreak/>
        <w:t xml:space="preserve">13) вывешивать дорожные знаки, информационные указатели без согласования в установленном администрацией </w:t>
      </w:r>
      <w:r w:rsidR="005838B6" w:rsidRPr="00ED04D3">
        <w:rPr>
          <w:rFonts w:ascii="Times New Roman" w:eastAsia="Times New Roman" w:hAnsi="Times New Roman" w:cs="Times New Roman"/>
          <w:sz w:val="28"/>
          <w:szCs w:val="28"/>
        </w:rPr>
        <w:t>сельского</w:t>
      </w:r>
      <w:r w:rsidRPr="00ED04D3">
        <w:rPr>
          <w:rFonts w:ascii="Times New Roman" w:eastAsia="Times New Roman" w:hAnsi="Times New Roman" w:cs="Times New Roman"/>
          <w:sz w:val="28"/>
          <w:szCs w:val="28"/>
        </w:rPr>
        <w:t xml:space="preserve"> поселения порядке</w:t>
      </w:r>
      <w:r w:rsidRPr="008C548B">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14) устанавливать препятствия для проезда и парковки транспорта на территории общего пользования;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15) проводить выставки и осуществлять продажу домашних животных, птиц на территориях общего пользования;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16) размещать товар на газонах и тротуарах, складировать тару, запасы товаров и отходов на территориях, прилегающих к объектам торговли;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17) самовольно снимать, менять люки и решетки колодцев;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18) перевозить мусор, сыпучие материалы, промышленные, строительные и твердые коммунальные отходы, и другие грузы, загрязняющие территорию, в транспортных средствах, не оборудованных для этих целей, сыпучие грузы в открытом кузове (контейнере);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19) выдвигать или перемещать на проезжую часть улиц и проездов снег, очищаемый с внутриквартальных, </w:t>
      </w:r>
      <w:proofErr w:type="spellStart"/>
      <w:r w:rsidRPr="008C548B">
        <w:rPr>
          <w:rFonts w:ascii="Times New Roman" w:eastAsia="Times New Roman" w:hAnsi="Times New Roman" w:cs="Times New Roman"/>
          <w:sz w:val="28"/>
          <w:szCs w:val="28"/>
        </w:rPr>
        <w:t>внутридворовых</w:t>
      </w:r>
      <w:proofErr w:type="spellEnd"/>
      <w:r w:rsidRPr="008C548B">
        <w:rPr>
          <w:rFonts w:ascii="Times New Roman" w:eastAsia="Times New Roman" w:hAnsi="Times New Roman" w:cs="Times New Roman"/>
          <w:sz w:val="28"/>
          <w:szCs w:val="28"/>
        </w:rPr>
        <w:t xml:space="preserve"> проездов, дворовых территорий, территорий хозяйствующих субъектов;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20) организовывать сброс ливневых вод на смежные земельные участки;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21) производить не разрешенные в порядке, установленном органами местного самоуправления, работы, связанные с разрытие</w:t>
      </w:r>
      <w:r w:rsidR="005838B6">
        <w:rPr>
          <w:rFonts w:ascii="Times New Roman" w:eastAsia="Times New Roman" w:hAnsi="Times New Roman" w:cs="Times New Roman"/>
          <w:sz w:val="28"/>
          <w:szCs w:val="28"/>
        </w:rPr>
        <w:t xml:space="preserve">м на землях общего </w:t>
      </w:r>
      <w:r w:rsidR="005838B6" w:rsidRPr="00ED04D3">
        <w:rPr>
          <w:rFonts w:ascii="Times New Roman" w:eastAsia="Times New Roman" w:hAnsi="Times New Roman" w:cs="Times New Roman"/>
          <w:sz w:val="28"/>
          <w:szCs w:val="28"/>
        </w:rPr>
        <w:t>пользования сельского</w:t>
      </w:r>
      <w:r w:rsidRPr="00ED04D3">
        <w:rPr>
          <w:rFonts w:ascii="Times New Roman" w:eastAsia="Times New Roman" w:hAnsi="Times New Roman" w:cs="Times New Roman"/>
          <w:sz w:val="28"/>
          <w:szCs w:val="28"/>
        </w:rPr>
        <w:t xml:space="preserve"> поселения</w:t>
      </w:r>
      <w:r w:rsidRPr="008C548B">
        <w:rPr>
          <w:rFonts w:ascii="Times New Roman" w:eastAsia="Times New Roman" w:hAnsi="Times New Roman" w:cs="Times New Roman"/>
          <w:sz w:val="28"/>
          <w:szCs w:val="28"/>
        </w:rPr>
        <w:t>; самовольно устраивать различные пандусы и насыпи для въезда во дворы частных домовладений, а также поднимать уровень поверхности тротуара, препятствующий естественному стоку ливневых вод.</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22) не принимать своевременные меры к покосу травы, очистке от сорной растительности, уборке сухостоя, сухих и поломанных веток, замазке ран на деревьях;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23) выгуливать животных на детских и спортивных площадках, на территориях детских дошкольных учреждений, учреждений образования и здравоохранения, в местах отдыха людей, на придомовой и прилегающей к домовладению территории, а также заводить их в помещениях продовольственных магазинов и предприятий общественного питания;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24) выгуливать животных без соответствующего для породы животного ошейника и поводка;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25) выгуливать животных в период с 23 часов до 7 часов не принимая мер к обеспечению тишины;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 оставлять домашних животных без присмотра и выгуливать их владельцами в нетрезвом состоянии;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 при содержании домашних животных загрязнять подъезды, лестничные клетки, а также детские, школьные, спортивные площадки, места массового отдыха, пешеходные дорожки и проезжую часть;</w:t>
      </w:r>
    </w:p>
    <w:p w:rsidR="003D7046" w:rsidRPr="008C548B" w:rsidRDefault="003D7046" w:rsidP="003D7046">
      <w:pPr>
        <w:spacing w:after="0" w:line="240" w:lineRule="auto"/>
        <w:ind w:firstLine="567"/>
        <w:jc w:val="both"/>
        <w:rPr>
          <w:rFonts w:ascii="Times New Roman" w:eastAsia="Times New Roman" w:hAnsi="Times New Roman" w:cs="Times New Roman"/>
          <w:spacing w:val="2"/>
          <w:sz w:val="28"/>
          <w:szCs w:val="28"/>
          <w:shd w:val="clear" w:color="auto" w:fill="FFFFFF"/>
        </w:rPr>
      </w:pPr>
      <w:r w:rsidRPr="008C548B">
        <w:rPr>
          <w:rFonts w:ascii="Times New Roman" w:eastAsia="Times New Roman" w:hAnsi="Times New Roman" w:cs="Times New Roman"/>
          <w:sz w:val="28"/>
          <w:szCs w:val="28"/>
        </w:rPr>
        <w:t xml:space="preserve">28) </w:t>
      </w:r>
      <w:r w:rsidRPr="008C548B">
        <w:rPr>
          <w:rFonts w:ascii="Times New Roman" w:eastAsia="Times New Roman" w:hAnsi="Times New Roman" w:cs="Times New Roman"/>
          <w:spacing w:val="2"/>
          <w:sz w:val="28"/>
          <w:szCs w:val="28"/>
          <w:shd w:val="clear" w:color="auto" w:fill="FFFFFF"/>
        </w:rPr>
        <w:t xml:space="preserve">самовольно размещать инженерное и техническое оборудование - светильники, системы наружного видеонаблюдения и другое оборудование на объектах, находящихся в муниципальной собственности </w:t>
      </w:r>
      <w:r w:rsidR="005748D0">
        <w:rPr>
          <w:rFonts w:ascii="Times New Roman" w:eastAsia="Times New Roman" w:hAnsi="Times New Roman" w:cs="Times New Roman"/>
          <w:sz w:val="28"/>
          <w:szCs w:val="28"/>
        </w:rPr>
        <w:t>Кавказского</w:t>
      </w:r>
      <w:r w:rsidR="0070495B">
        <w:rPr>
          <w:rFonts w:ascii="Times New Roman" w:eastAsia="Times New Roman" w:hAnsi="Times New Roman" w:cs="Times New Roman"/>
          <w:sz w:val="28"/>
          <w:szCs w:val="28"/>
        </w:rPr>
        <w:t xml:space="preserve"> сельского поселения </w:t>
      </w:r>
      <w:r w:rsidR="005748D0">
        <w:rPr>
          <w:rFonts w:ascii="Times New Roman" w:eastAsia="Times New Roman" w:hAnsi="Times New Roman" w:cs="Times New Roman"/>
          <w:sz w:val="28"/>
          <w:szCs w:val="28"/>
        </w:rPr>
        <w:t>Кавказского</w:t>
      </w:r>
      <w:r w:rsidR="0070495B" w:rsidRPr="008C548B">
        <w:rPr>
          <w:rFonts w:ascii="Times New Roman" w:eastAsia="Times New Roman" w:hAnsi="Times New Roman" w:cs="Times New Roman"/>
          <w:sz w:val="28"/>
          <w:szCs w:val="28"/>
        </w:rPr>
        <w:t xml:space="preserve"> района</w:t>
      </w:r>
      <w:r w:rsidRPr="008C548B">
        <w:rPr>
          <w:rFonts w:ascii="Times New Roman" w:eastAsia="Times New Roman" w:hAnsi="Times New Roman" w:cs="Times New Roman"/>
          <w:spacing w:val="2"/>
          <w:sz w:val="28"/>
          <w:szCs w:val="28"/>
          <w:shd w:val="clear" w:color="auto" w:fill="FFFFFF"/>
        </w:rPr>
        <w:t>;</w:t>
      </w:r>
    </w:p>
    <w:p w:rsidR="003D7046" w:rsidRPr="008C548B" w:rsidRDefault="003D7046" w:rsidP="003D7046">
      <w:pPr>
        <w:spacing w:after="0" w:line="240" w:lineRule="auto"/>
        <w:ind w:firstLine="567"/>
        <w:jc w:val="both"/>
        <w:rPr>
          <w:rFonts w:ascii="Times New Roman" w:eastAsia="Times New Roman" w:hAnsi="Times New Roman" w:cs="Times New Roman"/>
          <w:spacing w:val="2"/>
          <w:sz w:val="28"/>
          <w:szCs w:val="28"/>
        </w:rPr>
      </w:pPr>
      <w:r w:rsidRPr="008C548B">
        <w:rPr>
          <w:rFonts w:ascii="Times New Roman" w:eastAsia="Times New Roman" w:hAnsi="Times New Roman" w:cs="Times New Roman"/>
          <w:spacing w:val="2"/>
          <w:sz w:val="28"/>
          <w:szCs w:val="28"/>
          <w:shd w:val="clear" w:color="auto" w:fill="FFFFFF"/>
        </w:rPr>
        <w:lastRenderedPageBreak/>
        <w:t xml:space="preserve">29) </w:t>
      </w:r>
      <w:r w:rsidRPr="008C548B">
        <w:rPr>
          <w:rFonts w:ascii="Times New Roman" w:eastAsia="Times New Roman" w:hAnsi="Times New Roman" w:cs="Times New Roman"/>
          <w:spacing w:val="2"/>
          <w:sz w:val="28"/>
          <w:szCs w:val="28"/>
        </w:rPr>
        <w:t>осуществлять повреждение, перестановку мебели, уличного технического или коммунально-бытового оборудования, урн без соответствующего согласования (разрешения) администрации поселения или правообладателя элемента благоустройства;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pacing w:val="2"/>
          <w:sz w:val="28"/>
          <w:szCs w:val="28"/>
        </w:rPr>
      </w:pPr>
      <w:r w:rsidRPr="008C548B">
        <w:rPr>
          <w:rFonts w:ascii="Times New Roman" w:eastAsia="Times New Roman" w:hAnsi="Times New Roman" w:cs="Times New Roman"/>
          <w:spacing w:val="2"/>
          <w:sz w:val="28"/>
          <w:szCs w:val="28"/>
        </w:rPr>
        <w:t xml:space="preserve">30) выбрасывать мусор из транспортных средств, из окон объектов капитального строительства и некапитальных объектов, за (на) придомовую, </w:t>
      </w:r>
      <w:proofErr w:type="spellStart"/>
      <w:r w:rsidRPr="008C548B">
        <w:rPr>
          <w:rFonts w:ascii="Times New Roman" w:eastAsia="Times New Roman" w:hAnsi="Times New Roman" w:cs="Times New Roman"/>
          <w:spacing w:val="2"/>
          <w:sz w:val="28"/>
          <w:szCs w:val="28"/>
        </w:rPr>
        <w:t>приобъектную</w:t>
      </w:r>
      <w:proofErr w:type="spellEnd"/>
      <w:r w:rsidRPr="008C548B">
        <w:rPr>
          <w:rFonts w:ascii="Times New Roman" w:eastAsia="Times New Roman" w:hAnsi="Times New Roman" w:cs="Times New Roman"/>
          <w:spacing w:val="2"/>
          <w:sz w:val="28"/>
          <w:szCs w:val="28"/>
        </w:rPr>
        <w:t xml:space="preserve"> территорию, строительную площадку, территорию индивидуального домовладения;</w:t>
      </w:r>
    </w:p>
    <w:p w:rsidR="003D7046" w:rsidRPr="008C548B" w:rsidRDefault="003D7046" w:rsidP="003D7046">
      <w:pPr>
        <w:spacing w:after="0" w:line="240" w:lineRule="auto"/>
        <w:ind w:firstLine="567"/>
        <w:jc w:val="both"/>
        <w:rPr>
          <w:rFonts w:ascii="Times New Roman" w:eastAsia="Times New Roman" w:hAnsi="Times New Roman" w:cs="Times New Roman"/>
          <w:spacing w:val="2"/>
          <w:sz w:val="28"/>
          <w:szCs w:val="28"/>
        </w:rPr>
      </w:pPr>
      <w:r w:rsidRPr="008C548B">
        <w:rPr>
          <w:rFonts w:ascii="Times New Roman" w:eastAsia="Times New Roman" w:hAnsi="Times New Roman" w:cs="Times New Roman"/>
          <w:sz w:val="28"/>
          <w:szCs w:val="28"/>
        </w:rPr>
        <w:t xml:space="preserve">31) </w:t>
      </w:r>
      <w:r w:rsidR="00EC0FD5" w:rsidRPr="008C548B">
        <w:rPr>
          <w:rFonts w:ascii="Times New Roman" w:eastAsia="Times New Roman" w:hAnsi="Times New Roman" w:cs="Times New Roman"/>
          <w:spacing w:val="2"/>
          <w:sz w:val="28"/>
          <w:szCs w:val="28"/>
        </w:rPr>
        <w:t>сжигать листву</w:t>
      </w:r>
      <w:r w:rsidRPr="008C548B">
        <w:rPr>
          <w:rFonts w:ascii="Times New Roman" w:eastAsia="Times New Roman" w:hAnsi="Times New Roman" w:cs="Times New Roman"/>
          <w:spacing w:val="2"/>
          <w:sz w:val="28"/>
          <w:szCs w:val="28"/>
        </w:rPr>
        <w:t>, сухую растительность, отходы и мелкий мусор;</w:t>
      </w:r>
    </w:p>
    <w:p w:rsidR="003D7046" w:rsidRPr="008C548B" w:rsidRDefault="003D7046" w:rsidP="003D7046">
      <w:pPr>
        <w:spacing w:after="0" w:line="240" w:lineRule="auto"/>
        <w:ind w:firstLine="567"/>
        <w:jc w:val="both"/>
        <w:rPr>
          <w:rFonts w:ascii="Times New Roman" w:eastAsia="Times New Roman" w:hAnsi="Times New Roman" w:cs="Times New Roman"/>
          <w:spacing w:val="2"/>
          <w:sz w:val="28"/>
          <w:szCs w:val="28"/>
        </w:rPr>
      </w:pPr>
      <w:r w:rsidRPr="008C548B">
        <w:rPr>
          <w:rFonts w:ascii="Times New Roman" w:eastAsia="Times New Roman" w:hAnsi="Times New Roman" w:cs="Times New Roman"/>
          <w:spacing w:val="2"/>
          <w:sz w:val="28"/>
          <w:szCs w:val="28"/>
        </w:rPr>
        <w:t xml:space="preserve">32) </w:t>
      </w:r>
      <w:r w:rsidR="00EC0FD5" w:rsidRPr="008C548B">
        <w:rPr>
          <w:rFonts w:ascii="Times New Roman" w:eastAsia="Times New Roman" w:hAnsi="Times New Roman" w:cs="Times New Roman"/>
          <w:spacing w:val="2"/>
          <w:sz w:val="28"/>
          <w:szCs w:val="28"/>
        </w:rPr>
        <w:t>самовольно устанавливать</w:t>
      </w:r>
      <w:r w:rsidRPr="008C548B">
        <w:rPr>
          <w:rFonts w:ascii="Times New Roman" w:eastAsia="Times New Roman" w:hAnsi="Times New Roman" w:cs="Times New Roman"/>
          <w:spacing w:val="2"/>
          <w:sz w:val="28"/>
          <w:szCs w:val="28"/>
        </w:rPr>
        <w:t xml:space="preserve"> объекты, предназначенные для осуществления торговли, оказания услуг, временные объекты, предназначенные для хранения автомобилей (металлические тенты, гаражи), хозяйственные и вспомогательные постройки (деревянные сараи, будки, гаражи, голубятни, теплицы), ограждения без получения разрешения (согласования) в установленном порядке;</w:t>
      </w:r>
    </w:p>
    <w:p w:rsidR="003D7046" w:rsidRPr="008C548B" w:rsidRDefault="003D7046" w:rsidP="003D7046">
      <w:pPr>
        <w:spacing w:after="0" w:line="240" w:lineRule="auto"/>
        <w:ind w:firstLine="708"/>
        <w:contextualSpacing/>
        <w:jc w:val="both"/>
        <w:rPr>
          <w:rFonts w:ascii="Times New Roman" w:eastAsia="Times New Roman" w:hAnsi="Times New Roman" w:cs="Times New Roman"/>
          <w:sz w:val="28"/>
          <w:szCs w:val="28"/>
        </w:rPr>
      </w:pPr>
      <w:r w:rsidRPr="008C548B">
        <w:rPr>
          <w:rFonts w:ascii="Times New Roman" w:eastAsia="Times New Roman" w:hAnsi="Times New Roman" w:cs="Times New Roman"/>
          <w:spacing w:val="2"/>
          <w:sz w:val="28"/>
          <w:szCs w:val="28"/>
        </w:rPr>
        <w:t>33) осуществлять мойку и ремонт транспортных средств, слив топлива, масел, технических жидкостей вне специально отведенных мест или объектов (автомастерских, автосервисов, эстакад, гаражей, автомоек и т.п.);</w:t>
      </w:r>
    </w:p>
    <w:p w:rsidR="003D7046" w:rsidRPr="008C548B" w:rsidRDefault="003D7046" w:rsidP="003D7046">
      <w:pPr>
        <w:spacing w:after="0" w:line="240" w:lineRule="auto"/>
        <w:ind w:firstLine="708"/>
        <w:jc w:val="both"/>
        <w:rPr>
          <w:rFonts w:ascii="Times New Roman" w:eastAsia="Times New Roman" w:hAnsi="Times New Roman" w:cs="Times New Roman"/>
          <w:sz w:val="28"/>
          <w:szCs w:val="28"/>
        </w:rPr>
      </w:pPr>
      <w:r w:rsidRPr="008C548B">
        <w:rPr>
          <w:rFonts w:ascii="Times New Roman" w:eastAsia="Times New Roman" w:hAnsi="Times New Roman" w:cs="Times New Roman"/>
          <w:spacing w:val="2"/>
          <w:sz w:val="28"/>
          <w:szCs w:val="28"/>
        </w:rPr>
        <w:t xml:space="preserve">34) допускать </w:t>
      </w:r>
      <w:r w:rsidRPr="008C548B">
        <w:rPr>
          <w:rFonts w:ascii="Times New Roman" w:eastAsia="Times New Roman" w:hAnsi="Times New Roman" w:cs="Times New Roman"/>
          <w:sz w:val="28"/>
          <w:szCs w:val="28"/>
        </w:rPr>
        <w:t>стоянку (хранение) большегрузного транспорта (грузовых автомобилей, сельхозтехники, передвижных пчеловодческих павильонов, прицепов, полуприцепов и т.д.) на территориях, прилегающих к многоквартирным и индивидуальным жилым домам,</w:t>
      </w:r>
      <w:r w:rsidR="00EC0FD5"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подвоз груза волоком, сбрасывание при погрузочно-разгрузочных работах на улицах рельсов, бревен, железных балок, труб, кирпича, других тяжелых предметов и складирование их, перегон по улицам поселения, имеющим твердое покрытие, машин на гусеничном ходу;</w:t>
      </w:r>
    </w:p>
    <w:p w:rsidR="003D7046" w:rsidRPr="008C548B" w:rsidRDefault="003D7046" w:rsidP="003D7046">
      <w:pPr>
        <w:spacing w:after="0" w:line="240" w:lineRule="auto"/>
        <w:ind w:firstLine="708"/>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35) реконструкцию, окраску фасадов зданий, строений, сооружений, выходящих в сторону центральных, главных и магистральных улиц, в том числе устройство отдельных входов в нежилые помещения жилых домов, без согласования с органом, уполномоченным в области градостроительной деятельности.</w:t>
      </w:r>
    </w:p>
    <w:p w:rsidR="003D7046" w:rsidRPr="008C548B" w:rsidRDefault="003D7046" w:rsidP="003D7046">
      <w:pPr>
        <w:spacing w:after="0" w:line="240" w:lineRule="auto"/>
        <w:ind w:firstLine="851"/>
        <w:jc w:val="both"/>
        <w:rPr>
          <w:rFonts w:ascii="Times New Roman" w:eastAsia="Times New Roman" w:hAnsi="Times New Roman" w:cs="Times New Roman"/>
          <w:spacing w:val="2"/>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11.2. На территории общественного кладбища запрещается: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причинять ущерб надмогильным сооружениям, мемориальным доскам, оборудованию общественного кладбища, зеленым насаждениям, объектам благоустройства;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выгуливать собак, пасти домашних животных, ловить птиц, разводить костры, добывать песок, глину, резать дерн;</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находиться на территории кладбища после его закрытия, за исключением работников кладбища;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производить раскопку грунта, оставлять запасы строительных и других материалов без разрешительной документации;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заниматься коммерческой деятельностью;</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6) нарушать границы предоставленного земельного участка для погребения;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высаживать зеленые насаждения за исключением кустарников.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11.3. На территории зеленых зон запрещается: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ходить и лежать на газонах и в молодых лесных посадках;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ломать деревья, кустарники, сучья и ветви, срывать листья и цветы, сбивать и собирать плоды;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разбивать палатки и разводить костры;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засорять клумбы, газоны, цветники, дорожки и водоемы;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портить скульптуры, скамейки, ограды;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ездить на велосипедах, мотоциклах, лошадях, тракторах и автомашинах, вне элементов улично-дорожной сети;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 парковать автотранспортные средства на газонах, клумбах, цветниках;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 производить строительные и ремонтные работы без ограждений насаждений щитами, гарантирующими защиту их от повреждений;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 обнажать корни деревьев на расстоянии ближе 1,5м от ствола и засыпать шейки деревьев землей или строительным мусором;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11)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12) добывать растительную землю, песок и производить другие раскопки;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13)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12. Контроль за соблюдением Правил</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12.1. Администрация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осуществляет контроль в пределах своей компетенции за соблюдением физическими и юридическими лицами, индивидуальными предпринимателями настоящих Правил.</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12.2. За нарушение настоящих Правил виновные лица могут быть привлечены к административной ответственности в соответствии с действующим законодательством.</w:t>
      </w:r>
    </w:p>
    <w:p w:rsidR="003D7046" w:rsidRPr="008C548B" w:rsidRDefault="003D7046" w:rsidP="003D7046">
      <w:pPr>
        <w:spacing w:after="0" w:line="240" w:lineRule="auto"/>
        <w:jc w:val="both"/>
        <w:rPr>
          <w:rFonts w:ascii="Times New Roman" w:eastAsia="Times New Roman" w:hAnsi="Times New Roman" w:cs="Times New Roman"/>
          <w:sz w:val="28"/>
          <w:szCs w:val="28"/>
        </w:rPr>
      </w:pPr>
    </w:p>
    <w:p w:rsidR="007310E8" w:rsidRDefault="007310E8" w:rsidP="007310E8">
      <w:pPr>
        <w:spacing w:after="0" w:line="240" w:lineRule="auto"/>
        <w:jc w:val="both"/>
        <w:rPr>
          <w:rFonts w:ascii="Times New Roman" w:eastAsia="Times New Roman" w:hAnsi="Times New Roman" w:cs="Times New Roman"/>
          <w:sz w:val="28"/>
          <w:szCs w:val="28"/>
        </w:rPr>
      </w:pPr>
    </w:p>
    <w:p w:rsidR="007310E8" w:rsidRDefault="007310E8" w:rsidP="007310E8">
      <w:pPr>
        <w:spacing w:after="0" w:line="240" w:lineRule="auto"/>
        <w:jc w:val="both"/>
        <w:rPr>
          <w:rFonts w:ascii="Times New Roman" w:eastAsia="Times New Roman" w:hAnsi="Times New Roman" w:cs="Times New Roman"/>
          <w:sz w:val="28"/>
          <w:szCs w:val="28"/>
        </w:rPr>
      </w:pPr>
    </w:p>
    <w:p w:rsidR="007310E8" w:rsidRDefault="007310E8" w:rsidP="007310E8">
      <w:pPr>
        <w:spacing w:after="0" w:line="240" w:lineRule="auto"/>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Исполняющий</w:t>
      </w:r>
      <w:proofErr w:type="gramEnd"/>
      <w:r>
        <w:rPr>
          <w:rFonts w:ascii="Times New Roman" w:eastAsia="Times New Roman" w:hAnsi="Times New Roman" w:cs="Times New Roman"/>
          <w:sz w:val="28"/>
          <w:szCs w:val="28"/>
        </w:rPr>
        <w:t xml:space="preserve"> обязанности главы</w:t>
      </w:r>
    </w:p>
    <w:p w:rsidR="007310E8" w:rsidRDefault="007310E8" w:rsidP="007310E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Кавказского сельского поселения </w:t>
      </w:r>
    </w:p>
    <w:p w:rsidR="007310E8" w:rsidRPr="008C548B" w:rsidRDefault="007310E8" w:rsidP="007310E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Кавказского района</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И.В. </w:t>
      </w:r>
      <w:proofErr w:type="spellStart"/>
      <w:r>
        <w:rPr>
          <w:rFonts w:ascii="Times New Roman" w:eastAsia="Times New Roman" w:hAnsi="Times New Roman" w:cs="Times New Roman"/>
          <w:sz w:val="28"/>
          <w:szCs w:val="28"/>
        </w:rPr>
        <w:t>Бережинская</w:t>
      </w:r>
      <w:proofErr w:type="spellEnd"/>
    </w:p>
    <w:p w:rsidR="003D7046" w:rsidRPr="00ED04D3" w:rsidRDefault="003D7046" w:rsidP="007310E8">
      <w:pPr>
        <w:spacing w:after="0" w:line="240" w:lineRule="auto"/>
        <w:jc w:val="center"/>
        <w:rPr>
          <w:rFonts w:ascii="Times New Roman" w:eastAsia="Times New Roman" w:hAnsi="Times New Roman" w:cs="Times New Roman"/>
          <w:b/>
          <w:sz w:val="28"/>
          <w:szCs w:val="28"/>
        </w:rPr>
      </w:pPr>
      <w:r w:rsidRPr="008C548B">
        <w:rPr>
          <w:rFonts w:ascii="Times New Roman" w:eastAsia="Times New Roman" w:hAnsi="Times New Roman" w:cs="Times New Roman"/>
          <w:sz w:val="28"/>
          <w:szCs w:val="28"/>
        </w:rPr>
        <w:br w:type="page"/>
      </w:r>
      <w:r w:rsidR="007310E8">
        <w:rPr>
          <w:rFonts w:ascii="Times New Roman" w:eastAsia="Times New Roman" w:hAnsi="Times New Roman" w:cs="Times New Roman"/>
          <w:sz w:val="28"/>
          <w:szCs w:val="28"/>
        </w:rPr>
        <w:lastRenderedPageBreak/>
        <w:t xml:space="preserve">                                  </w:t>
      </w:r>
      <w:bookmarkStart w:id="8" w:name="_GoBack"/>
      <w:bookmarkEnd w:id="8"/>
      <w:r w:rsidRPr="00ED04D3">
        <w:rPr>
          <w:rFonts w:ascii="Times New Roman" w:eastAsia="Times New Roman" w:hAnsi="Times New Roman" w:cs="Times New Roman"/>
          <w:sz w:val="28"/>
          <w:szCs w:val="28"/>
        </w:rPr>
        <w:t>Приложение №1</w:t>
      </w:r>
    </w:p>
    <w:p w:rsidR="0070495B" w:rsidRPr="00ED04D3" w:rsidRDefault="003D7046" w:rsidP="003D7046">
      <w:pPr>
        <w:spacing w:after="0" w:line="240" w:lineRule="auto"/>
        <w:ind w:left="5103"/>
        <w:rPr>
          <w:rFonts w:ascii="Times New Roman" w:eastAsia="Times New Roman" w:hAnsi="Times New Roman" w:cs="Times New Roman"/>
          <w:sz w:val="28"/>
          <w:szCs w:val="28"/>
        </w:rPr>
      </w:pPr>
      <w:r w:rsidRPr="00ED04D3">
        <w:rPr>
          <w:rFonts w:ascii="Times New Roman" w:eastAsia="Times New Roman" w:hAnsi="Times New Roman" w:cs="Times New Roman"/>
          <w:sz w:val="28"/>
          <w:szCs w:val="28"/>
        </w:rPr>
        <w:t xml:space="preserve">к решению Совета </w:t>
      </w:r>
      <w:r w:rsidR="005748D0" w:rsidRPr="00ED04D3">
        <w:rPr>
          <w:rFonts w:ascii="Times New Roman" w:eastAsia="Times New Roman" w:hAnsi="Times New Roman" w:cs="Times New Roman"/>
          <w:sz w:val="28"/>
          <w:szCs w:val="28"/>
        </w:rPr>
        <w:t xml:space="preserve">Кавказского </w:t>
      </w:r>
      <w:r w:rsidR="0070495B" w:rsidRPr="00ED04D3">
        <w:rPr>
          <w:rFonts w:ascii="Times New Roman" w:eastAsia="Times New Roman" w:hAnsi="Times New Roman" w:cs="Times New Roman"/>
          <w:sz w:val="28"/>
          <w:szCs w:val="28"/>
        </w:rPr>
        <w:t>сельского</w:t>
      </w:r>
      <w:r w:rsidRPr="00ED04D3">
        <w:rPr>
          <w:rFonts w:ascii="Times New Roman" w:eastAsia="Times New Roman" w:hAnsi="Times New Roman" w:cs="Times New Roman"/>
          <w:sz w:val="28"/>
          <w:szCs w:val="28"/>
        </w:rPr>
        <w:t xml:space="preserve"> поселения</w:t>
      </w:r>
    </w:p>
    <w:p w:rsidR="003D7046" w:rsidRPr="00ED04D3" w:rsidRDefault="005748D0" w:rsidP="003D7046">
      <w:pPr>
        <w:spacing w:after="0" w:line="240" w:lineRule="auto"/>
        <w:ind w:left="5103"/>
        <w:rPr>
          <w:rFonts w:ascii="Times New Roman" w:eastAsia="Times New Roman" w:hAnsi="Times New Roman" w:cs="Times New Roman"/>
          <w:sz w:val="28"/>
          <w:szCs w:val="28"/>
        </w:rPr>
      </w:pPr>
      <w:r w:rsidRPr="00ED04D3">
        <w:rPr>
          <w:rFonts w:ascii="Times New Roman" w:eastAsia="Times New Roman" w:hAnsi="Times New Roman" w:cs="Times New Roman"/>
          <w:sz w:val="28"/>
          <w:szCs w:val="28"/>
        </w:rPr>
        <w:t xml:space="preserve">Кавказского </w:t>
      </w:r>
      <w:r w:rsidR="003D7046" w:rsidRPr="00ED04D3">
        <w:rPr>
          <w:rFonts w:ascii="Times New Roman" w:eastAsia="Times New Roman" w:hAnsi="Times New Roman" w:cs="Times New Roman"/>
          <w:sz w:val="28"/>
          <w:szCs w:val="28"/>
        </w:rPr>
        <w:t>района</w:t>
      </w:r>
    </w:p>
    <w:p w:rsidR="003D7046" w:rsidRPr="008C548B" w:rsidRDefault="003D7046" w:rsidP="003D7046">
      <w:pPr>
        <w:autoSpaceDE w:val="0"/>
        <w:autoSpaceDN w:val="0"/>
        <w:adjustRightInd w:val="0"/>
        <w:spacing w:after="0" w:line="240" w:lineRule="auto"/>
        <w:ind w:left="4248" w:right="-1" w:firstLine="708"/>
        <w:rPr>
          <w:rFonts w:ascii="Times New Roman" w:eastAsia="Times New Roman" w:hAnsi="Times New Roman" w:cs="Arial"/>
          <w:sz w:val="28"/>
          <w:szCs w:val="28"/>
        </w:rPr>
      </w:pPr>
      <w:r w:rsidRPr="00ED04D3">
        <w:rPr>
          <w:rFonts w:ascii="Times New Roman" w:eastAsia="Times New Roman" w:hAnsi="Times New Roman" w:cs="Arial"/>
          <w:sz w:val="28"/>
          <w:szCs w:val="28"/>
        </w:rPr>
        <w:t xml:space="preserve">   от __________20____ г. № ___</w:t>
      </w:r>
    </w:p>
    <w:p w:rsidR="003D7046" w:rsidRDefault="003D7046" w:rsidP="003D7046">
      <w:pPr>
        <w:spacing w:after="0" w:line="240" w:lineRule="auto"/>
        <w:ind w:left="5103"/>
        <w:rPr>
          <w:rFonts w:ascii="Times New Roman" w:eastAsia="Times New Roman" w:hAnsi="Times New Roman" w:cs="Times New Roman"/>
          <w:sz w:val="28"/>
          <w:szCs w:val="28"/>
        </w:rPr>
      </w:pPr>
    </w:p>
    <w:p w:rsidR="001C6AD8" w:rsidRDefault="001C6AD8" w:rsidP="003D7046">
      <w:pPr>
        <w:spacing w:after="0" w:line="240" w:lineRule="auto"/>
        <w:jc w:val="center"/>
        <w:rPr>
          <w:rFonts w:ascii="Times New Roman" w:eastAsia="Times New Roman" w:hAnsi="Times New Roman" w:cs="Times New Roman"/>
          <w:sz w:val="20"/>
          <w:szCs w:val="20"/>
        </w:rPr>
      </w:pPr>
    </w:p>
    <w:p w:rsidR="00712ECD" w:rsidRDefault="00712ECD" w:rsidP="00712ECD">
      <w:pPr>
        <w:spacing w:after="0" w:line="240" w:lineRule="auto"/>
        <w:rPr>
          <w:rFonts w:ascii="Times New Roman" w:hAnsi="Times New Roman" w:cs="Times New Roman"/>
          <w:sz w:val="28"/>
          <w:szCs w:val="28"/>
        </w:rPr>
      </w:pPr>
    </w:p>
    <w:p w:rsidR="00712ECD" w:rsidRPr="00C74BE4" w:rsidRDefault="00712ECD" w:rsidP="00712EC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Типовые эскизные проекты</w:t>
      </w:r>
      <w:r w:rsidRPr="00C74BE4">
        <w:rPr>
          <w:rFonts w:ascii="Times New Roman" w:eastAsia="Times New Roman" w:hAnsi="Times New Roman" w:cs="Times New Roman"/>
          <w:sz w:val="28"/>
          <w:szCs w:val="28"/>
        </w:rPr>
        <w:t xml:space="preserve"> нестационарных торговых объектов</w:t>
      </w:r>
      <w:r>
        <w:rPr>
          <w:rFonts w:ascii="Times New Roman" w:eastAsia="Times New Roman" w:hAnsi="Times New Roman" w:cs="Times New Roman"/>
          <w:sz w:val="28"/>
          <w:szCs w:val="28"/>
        </w:rPr>
        <w:t>.</w:t>
      </w:r>
    </w:p>
    <w:p w:rsidR="00712ECD" w:rsidRPr="00C74BE4" w:rsidRDefault="00712ECD" w:rsidP="00712EC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Технические характеристики.</w:t>
      </w:r>
    </w:p>
    <w:p w:rsidR="00712ECD" w:rsidRDefault="00712ECD" w:rsidP="00712ECD">
      <w:pPr>
        <w:spacing w:after="0" w:line="240" w:lineRule="auto"/>
        <w:rPr>
          <w:rFonts w:ascii="Times New Roman" w:eastAsia="Times New Roman" w:hAnsi="Times New Roman" w:cs="Times New Roman"/>
          <w:sz w:val="28"/>
          <w:szCs w:val="28"/>
        </w:rPr>
      </w:pPr>
    </w:p>
    <w:p w:rsidR="00712ECD" w:rsidRDefault="00712ECD" w:rsidP="00712ECD">
      <w:pPr>
        <w:spacing w:after="0" w:line="240" w:lineRule="auto"/>
        <w:rPr>
          <w:rFonts w:ascii="Times New Roman" w:eastAsia="Times New Roman" w:hAnsi="Times New Roman" w:cs="Times New Roman"/>
          <w:sz w:val="28"/>
          <w:szCs w:val="28"/>
        </w:rPr>
      </w:pPr>
      <w:r w:rsidRPr="00C74BE4">
        <w:rPr>
          <w:rFonts w:ascii="Times New Roman" w:eastAsia="Times New Roman" w:hAnsi="Times New Roman" w:cs="Times New Roman"/>
          <w:sz w:val="28"/>
          <w:szCs w:val="28"/>
        </w:rPr>
        <w:t>1. НТО – Павильон</w:t>
      </w:r>
    </w:p>
    <w:p w:rsidR="00712ECD" w:rsidRPr="003A00D3" w:rsidRDefault="00712ECD" w:rsidP="00712ECD">
      <w:pPr>
        <w:spacing w:after="0" w:line="240" w:lineRule="auto"/>
        <w:rPr>
          <w:rFonts w:ascii="Times New Roman" w:eastAsia="Times New Roman" w:hAnsi="Times New Roman" w:cs="Times New Roman"/>
          <w:sz w:val="28"/>
          <w:szCs w:val="28"/>
        </w:rPr>
      </w:pPr>
    </w:p>
    <w:p w:rsidR="00712ECD" w:rsidRDefault="00712ECD" w:rsidP="00712EC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Тип 1</w:t>
      </w:r>
    </w:p>
    <w:p w:rsidR="00712ECD" w:rsidRPr="00123C65" w:rsidRDefault="00712ECD" w:rsidP="00712ECD">
      <w:pPr>
        <w:spacing w:after="0" w:line="240" w:lineRule="auto"/>
        <w:rPr>
          <w:rFonts w:ascii="Times New Roman" w:eastAsia="Times New Roman" w:hAnsi="Times New Roman" w:cs="Times New Roman"/>
          <w:sz w:val="28"/>
          <w:szCs w:val="28"/>
        </w:rPr>
      </w:pPr>
      <w:r>
        <w:rPr>
          <w:b/>
          <w:bCs/>
          <w:noProof/>
          <w:color w:val="000000"/>
          <w:spacing w:val="2"/>
          <w:sz w:val="28"/>
          <w:szCs w:val="28"/>
        </w:rPr>
        <w:drawing>
          <wp:inline distT="0" distB="0" distL="0" distR="0" wp14:anchorId="0D7BE249" wp14:editId="64A4D320">
            <wp:extent cx="5514975" cy="3152775"/>
            <wp:effectExtent l="19050" t="0" r="9525" b="0"/>
            <wp:docPr id="10" name="Рисунок 7" descr="ПАВ — копия — копия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АВ — копия — копия — копия"/>
                    <pic:cNvPicPr>
                      <a:picLocks noChangeAspect="1" noChangeArrowheads="1"/>
                    </pic:cNvPicPr>
                  </pic:nvPicPr>
                  <pic:blipFill>
                    <a:blip r:embed="rId11"/>
                    <a:srcRect/>
                    <a:stretch>
                      <a:fillRect/>
                    </a:stretch>
                  </pic:blipFill>
                  <pic:spPr bwMode="auto">
                    <a:xfrm>
                      <a:off x="0" y="0"/>
                      <a:ext cx="5514975" cy="3152775"/>
                    </a:xfrm>
                    <a:prstGeom prst="rect">
                      <a:avLst/>
                    </a:prstGeom>
                    <a:noFill/>
                    <a:ln w="9525">
                      <a:noFill/>
                      <a:miter lim="800000"/>
                      <a:headEnd/>
                      <a:tailEnd/>
                    </a:ln>
                  </pic:spPr>
                </pic:pic>
              </a:graphicData>
            </a:graphic>
          </wp:inline>
        </w:drawing>
      </w:r>
    </w:p>
    <w:p w:rsidR="00712ECD" w:rsidRDefault="00712ECD" w:rsidP="00712ECD">
      <w:pPr>
        <w:spacing w:after="0" w:line="240" w:lineRule="auto"/>
        <w:rPr>
          <w:rFonts w:ascii="Times New Roman" w:eastAsia="Times New Roman" w:hAnsi="Times New Roman" w:cs="Times New Roman"/>
          <w:sz w:val="20"/>
          <w:szCs w:val="20"/>
        </w:rPr>
      </w:pPr>
    </w:p>
    <w:p w:rsidR="00712ECD" w:rsidRDefault="00712ECD" w:rsidP="00712ECD">
      <w:pPr>
        <w:spacing w:after="0" w:line="240" w:lineRule="auto"/>
        <w:rPr>
          <w:rFonts w:ascii="Times New Roman" w:eastAsia="Times New Roman" w:hAnsi="Times New Roman" w:cs="Times New Roman"/>
          <w:sz w:val="20"/>
          <w:szCs w:val="20"/>
        </w:rPr>
      </w:pPr>
      <w:r>
        <w:rPr>
          <w:b/>
          <w:bCs/>
          <w:noProof/>
          <w:color w:val="000000"/>
          <w:spacing w:val="2"/>
          <w:sz w:val="28"/>
          <w:szCs w:val="28"/>
        </w:rPr>
        <w:drawing>
          <wp:inline distT="0" distB="0" distL="0" distR="0" wp14:anchorId="22444CD7" wp14:editId="3144A242">
            <wp:extent cx="4038600" cy="1009650"/>
            <wp:effectExtent l="19050" t="0" r="0" b="0"/>
            <wp:docPr id="12" name="Рисунок 10" descr="ПА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АВ"/>
                    <pic:cNvPicPr>
                      <a:picLocks noChangeAspect="1" noChangeArrowheads="1"/>
                    </pic:cNvPicPr>
                  </pic:nvPicPr>
                  <pic:blipFill>
                    <a:blip r:embed="rId12"/>
                    <a:srcRect/>
                    <a:stretch>
                      <a:fillRect/>
                    </a:stretch>
                  </pic:blipFill>
                  <pic:spPr bwMode="auto">
                    <a:xfrm>
                      <a:off x="0" y="0"/>
                      <a:ext cx="4038600" cy="1009650"/>
                    </a:xfrm>
                    <a:prstGeom prst="rect">
                      <a:avLst/>
                    </a:prstGeom>
                    <a:noFill/>
                    <a:ln w="9525">
                      <a:noFill/>
                      <a:miter lim="800000"/>
                      <a:headEnd/>
                      <a:tailEnd/>
                    </a:ln>
                  </pic:spPr>
                </pic:pic>
              </a:graphicData>
            </a:graphic>
          </wp:inline>
        </w:drawing>
      </w:r>
    </w:p>
    <w:p w:rsidR="00712ECD" w:rsidRPr="008C548B" w:rsidRDefault="00712ECD" w:rsidP="00712ECD">
      <w:pPr>
        <w:spacing w:after="0" w:line="240" w:lineRule="auto"/>
        <w:rPr>
          <w:rFonts w:ascii="Times New Roman" w:eastAsia="Times New Roman" w:hAnsi="Times New Roman" w:cs="Times New Roman"/>
          <w:sz w:val="20"/>
          <w:szCs w:val="20"/>
        </w:rPr>
      </w:pPr>
    </w:p>
    <w:p w:rsidR="00712ECD" w:rsidRDefault="00712ECD" w:rsidP="00712ECD">
      <w:pPr>
        <w:spacing w:after="0" w:line="240" w:lineRule="auto"/>
        <w:rPr>
          <w:rFonts w:ascii="Times New Roman" w:eastAsia="Times New Roman" w:hAnsi="Times New Roman" w:cs="Times New Roman"/>
          <w:sz w:val="28"/>
          <w:szCs w:val="28"/>
        </w:rPr>
      </w:pPr>
    </w:p>
    <w:p w:rsidR="00712ECD" w:rsidRDefault="00712ECD" w:rsidP="00712ECD">
      <w:pPr>
        <w:spacing w:after="0" w:line="240" w:lineRule="auto"/>
        <w:rPr>
          <w:rFonts w:ascii="Times New Roman" w:eastAsia="Times New Roman" w:hAnsi="Times New Roman" w:cs="Times New Roman"/>
          <w:sz w:val="28"/>
          <w:szCs w:val="28"/>
        </w:rPr>
      </w:pPr>
    </w:p>
    <w:p w:rsidR="00712ECD" w:rsidRDefault="00712ECD" w:rsidP="00712ECD">
      <w:pPr>
        <w:spacing w:after="0" w:line="240" w:lineRule="auto"/>
        <w:rPr>
          <w:rFonts w:ascii="Times New Roman" w:eastAsia="Times New Roman" w:hAnsi="Times New Roman" w:cs="Times New Roman"/>
          <w:sz w:val="28"/>
          <w:szCs w:val="28"/>
        </w:rPr>
      </w:pPr>
    </w:p>
    <w:p w:rsidR="00712ECD" w:rsidRDefault="00712ECD" w:rsidP="00712ECD">
      <w:pPr>
        <w:spacing w:after="0" w:line="240" w:lineRule="auto"/>
        <w:rPr>
          <w:rFonts w:ascii="Times New Roman" w:eastAsia="Times New Roman" w:hAnsi="Times New Roman" w:cs="Times New Roman"/>
          <w:sz w:val="28"/>
          <w:szCs w:val="28"/>
        </w:rPr>
      </w:pPr>
    </w:p>
    <w:p w:rsidR="00712ECD" w:rsidRDefault="00712ECD" w:rsidP="00712ECD">
      <w:pPr>
        <w:spacing w:after="0" w:line="240" w:lineRule="auto"/>
        <w:rPr>
          <w:rFonts w:ascii="Times New Roman" w:eastAsia="Times New Roman" w:hAnsi="Times New Roman" w:cs="Times New Roman"/>
          <w:sz w:val="28"/>
          <w:szCs w:val="28"/>
        </w:rPr>
      </w:pPr>
    </w:p>
    <w:p w:rsidR="00712ECD" w:rsidRDefault="00712ECD" w:rsidP="00712ECD">
      <w:pPr>
        <w:spacing w:after="0" w:line="240" w:lineRule="auto"/>
        <w:rPr>
          <w:rFonts w:ascii="Times New Roman" w:eastAsia="Times New Roman" w:hAnsi="Times New Roman" w:cs="Times New Roman"/>
          <w:sz w:val="28"/>
          <w:szCs w:val="28"/>
        </w:rPr>
      </w:pPr>
    </w:p>
    <w:p w:rsidR="00712ECD" w:rsidRDefault="00712ECD" w:rsidP="00712ECD">
      <w:pPr>
        <w:spacing w:after="0" w:line="240" w:lineRule="auto"/>
        <w:rPr>
          <w:rFonts w:ascii="Times New Roman" w:eastAsia="Times New Roman" w:hAnsi="Times New Roman" w:cs="Times New Roman"/>
          <w:sz w:val="28"/>
          <w:szCs w:val="28"/>
        </w:rPr>
      </w:pPr>
    </w:p>
    <w:p w:rsidR="00712ECD" w:rsidRDefault="00712ECD" w:rsidP="00712ECD">
      <w:pPr>
        <w:spacing w:after="0" w:line="240" w:lineRule="auto"/>
        <w:rPr>
          <w:rFonts w:ascii="Times New Roman" w:eastAsia="Times New Roman" w:hAnsi="Times New Roman" w:cs="Times New Roman"/>
          <w:sz w:val="28"/>
          <w:szCs w:val="28"/>
        </w:rPr>
      </w:pPr>
    </w:p>
    <w:p w:rsidR="00712ECD" w:rsidRDefault="00712ECD" w:rsidP="00712ECD">
      <w:pPr>
        <w:spacing w:after="0" w:line="240" w:lineRule="auto"/>
        <w:rPr>
          <w:rFonts w:ascii="Times New Roman" w:eastAsia="Times New Roman" w:hAnsi="Times New Roman" w:cs="Times New Roman"/>
          <w:sz w:val="28"/>
          <w:szCs w:val="28"/>
        </w:rPr>
      </w:pPr>
    </w:p>
    <w:p w:rsidR="00712ECD" w:rsidRDefault="00712ECD" w:rsidP="00712ECD">
      <w:pPr>
        <w:spacing w:after="0" w:line="240" w:lineRule="auto"/>
        <w:rPr>
          <w:rFonts w:ascii="Times New Roman" w:eastAsia="Times New Roman" w:hAnsi="Times New Roman" w:cs="Times New Roman"/>
          <w:sz w:val="28"/>
          <w:szCs w:val="28"/>
        </w:rPr>
      </w:pPr>
    </w:p>
    <w:p w:rsidR="00712ECD" w:rsidRPr="00123C65" w:rsidRDefault="00712ECD" w:rsidP="00712EC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Тип 2</w:t>
      </w:r>
    </w:p>
    <w:p w:rsidR="00712ECD" w:rsidRDefault="00712ECD" w:rsidP="00712ECD">
      <w:pPr>
        <w:spacing w:after="0" w:line="240" w:lineRule="auto"/>
        <w:rPr>
          <w:rFonts w:ascii="Times New Roman" w:eastAsia="Times New Roman" w:hAnsi="Times New Roman" w:cs="Times New Roman"/>
          <w:sz w:val="20"/>
          <w:szCs w:val="20"/>
        </w:rPr>
      </w:pPr>
      <w:r>
        <w:rPr>
          <w:b/>
          <w:bCs/>
          <w:noProof/>
          <w:color w:val="000000"/>
          <w:spacing w:val="2"/>
          <w:sz w:val="28"/>
          <w:szCs w:val="28"/>
        </w:rPr>
        <w:drawing>
          <wp:inline distT="0" distB="0" distL="0" distR="0" wp14:anchorId="311182C3" wp14:editId="07D242F1">
            <wp:extent cx="5238750" cy="3305175"/>
            <wp:effectExtent l="19050" t="0" r="0" b="0"/>
            <wp:docPr id="13" name="Рисунок 13" descr="ПА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АВ"/>
                    <pic:cNvPicPr>
                      <a:picLocks noChangeAspect="1" noChangeArrowheads="1"/>
                    </pic:cNvPicPr>
                  </pic:nvPicPr>
                  <pic:blipFill>
                    <a:blip r:embed="rId13"/>
                    <a:srcRect/>
                    <a:stretch>
                      <a:fillRect/>
                    </a:stretch>
                  </pic:blipFill>
                  <pic:spPr bwMode="auto">
                    <a:xfrm>
                      <a:off x="0" y="0"/>
                      <a:ext cx="5238750" cy="3305175"/>
                    </a:xfrm>
                    <a:prstGeom prst="rect">
                      <a:avLst/>
                    </a:prstGeom>
                    <a:noFill/>
                    <a:ln w="9525">
                      <a:noFill/>
                      <a:miter lim="800000"/>
                      <a:headEnd/>
                      <a:tailEnd/>
                    </a:ln>
                  </pic:spPr>
                </pic:pic>
              </a:graphicData>
            </a:graphic>
          </wp:inline>
        </w:drawing>
      </w:r>
    </w:p>
    <w:p w:rsidR="00712ECD" w:rsidRDefault="00712ECD" w:rsidP="00712ECD">
      <w:pPr>
        <w:spacing w:after="0" w:line="240" w:lineRule="auto"/>
        <w:rPr>
          <w:rFonts w:ascii="Times New Roman" w:eastAsia="Times New Roman" w:hAnsi="Times New Roman" w:cs="Times New Roman"/>
          <w:sz w:val="20"/>
          <w:szCs w:val="20"/>
        </w:rPr>
      </w:pPr>
    </w:p>
    <w:p w:rsidR="00712ECD" w:rsidRDefault="00712ECD" w:rsidP="00712ECD">
      <w:pPr>
        <w:spacing w:after="0" w:line="240" w:lineRule="auto"/>
        <w:rPr>
          <w:rFonts w:ascii="Times New Roman" w:eastAsia="Times New Roman" w:hAnsi="Times New Roman" w:cs="Times New Roman"/>
          <w:sz w:val="28"/>
          <w:szCs w:val="28"/>
        </w:rPr>
      </w:pPr>
      <w:r>
        <w:rPr>
          <w:b/>
          <w:bCs/>
          <w:noProof/>
          <w:color w:val="000000"/>
          <w:spacing w:val="2"/>
          <w:sz w:val="28"/>
          <w:szCs w:val="28"/>
        </w:rPr>
        <w:drawing>
          <wp:inline distT="0" distB="0" distL="0" distR="0" wp14:anchorId="285ED1B2" wp14:editId="589F71B4">
            <wp:extent cx="4038600" cy="1009650"/>
            <wp:effectExtent l="19050" t="0" r="0" b="0"/>
            <wp:docPr id="16" name="Рисунок 16" descr="ПА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АВ"/>
                    <pic:cNvPicPr>
                      <a:picLocks noChangeAspect="1" noChangeArrowheads="1"/>
                    </pic:cNvPicPr>
                  </pic:nvPicPr>
                  <pic:blipFill>
                    <a:blip r:embed="rId12"/>
                    <a:srcRect/>
                    <a:stretch>
                      <a:fillRect/>
                    </a:stretch>
                  </pic:blipFill>
                  <pic:spPr bwMode="auto">
                    <a:xfrm>
                      <a:off x="0" y="0"/>
                      <a:ext cx="4038600" cy="1009650"/>
                    </a:xfrm>
                    <a:prstGeom prst="rect">
                      <a:avLst/>
                    </a:prstGeom>
                    <a:noFill/>
                    <a:ln w="9525">
                      <a:noFill/>
                      <a:miter lim="800000"/>
                      <a:headEnd/>
                      <a:tailEnd/>
                    </a:ln>
                  </pic:spPr>
                </pic:pic>
              </a:graphicData>
            </a:graphic>
          </wp:inline>
        </w:drawing>
      </w:r>
    </w:p>
    <w:p w:rsidR="00712ECD" w:rsidRDefault="00712ECD" w:rsidP="00712ECD">
      <w:pPr>
        <w:spacing w:after="0" w:line="240" w:lineRule="auto"/>
        <w:rPr>
          <w:rFonts w:ascii="Times New Roman" w:eastAsia="Times New Roman" w:hAnsi="Times New Roman" w:cs="Times New Roman"/>
          <w:sz w:val="28"/>
          <w:szCs w:val="28"/>
        </w:rPr>
      </w:pPr>
    </w:p>
    <w:p w:rsidR="00712ECD" w:rsidRDefault="00712ECD" w:rsidP="00712ECD">
      <w:pPr>
        <w:spacing w:after="0" w:line="240" w:lineRule="auto"/>
        <w:rPr>
          <w:rFonts w:ascii="Times New Roman" w:eastAsia="Times New Roman" w:hAnsi="Times New Roman" w:cs="Times New Roman"/>
          <w:sz w:val="28"/>
          <w:szCs w:val="28"/>
        </w:rPr>
      </w:pPr>
    </w:p>
    <w:p w:rsidR="00712ECD" w:rsidRDefault="00712ECD" w:rsidP="00712ECD">
      <w:pPr>
        <w:spacing w:after="0" w:line="240" w:lineRule="auto"/>
        <w:rPr>
          <w:rFonts w:ascii="Times New Roman" w:eastAsia="Times New Roman" w:hAnsi="Times New Roman" w:cs="Times New Roman"/>
          <w:sz w:val="28"/>
          <w:szCs w:val="28"/>
        </w:rPr>
      </w:pPr>
    </w:p>
    <w:p w:rsidR="00712ECD" w:rsidRDefault="00712ECD" w:rsidP="00712ECD">
      <w:pPr>
        <w:spacing w:after="0" w:line="240" w:lineRule="auto"/>
        <w:rPr>
          <w:rFonts w:ascii="Times New Roman" w:eastAsia="Times New Roman" w:hAnsi="Times New Roman" w:cs="Times New Roman"/>
          <w:sz w:val="28"/>
          <w:szCs w:val="28"/>
        </w:rPr>
      </w:pPr>
    </w:p>
    <w:p w:rsidR="00712ECD" w:rsidRDefault="00712ECD" w:rsidP="00712ECD">
      <w:pPr>
        <w:spacing w:after="0" w:line="240" w:lineRule="auto"/>
        <w:rPr>
          <w:rFonts w:ascii="Times New Roman" w:eastAsia="Times New Roman" w:hAnsi="Times New Roman" w:cs="Times New Roman"/>
          <w:sz w:val="28"/>
          <w:szCs w:val="28"/>
        </w:rPr>
      </w:pPr>
    </w:p>
    <w:p w:rsidR="00712ECD" w:rsidRDefault="00712ECD" w:rsidP="00712ECD">
      <w:pPr>
        <w:spacing w:after="0" w:line="240" w:lineRule="auto"/>
        <w:rPr>
          <w:rFonts w:ascii="Times New Roman" w:eastAsia="Times New Roman" w:hAnsi="Times New Roman" w:cs="Times New Roman"/>
          <w:sz w:val="28"/>
          <w:szCs w:val="28"/>
        </w:rPr>
      </w:pPr>
    </w:p>
    <w:p w:rsidR="00712ECD" w:rsidRDefault="00712ECD" w:rsidP="00712ECD">
      <w:pPr>
        <w:spacing w:after="0" w:line="240" w:lineRule="auto"/>
        <w:rPr>
          <w:rFonts w:ascii="Times New Roman" w:eastAsia="Times New Roman" w:hAnsi="Times New Roman" w:cs="Times New Roman"/>
          <w:sz w:val="28"/>
          <w:szCs w:val="28"/>
        </w:rPr>
      </w:pPr>
    </w:p>
    <w:p w:rsidR="00712ECD" w:rsidRDefault="00712ECD" w:rsidP="00712ECD">
      <w:pPr>
        <w:spacing w:after="0" w:line="240" w:lineRule="auto"/>
        <w:rPr>
          <w:rFonts w:ascii="Times New Roman" w:eastAsia="Times New Roman" w:hAnsi="Times New Roman" w:cs="Times New Roman"/>
          <w:sz w:val="28"/>
          <w:szCs w:val="28"/>
        </w:rPr>
      </w:pPr>
    </w:p>
    <w:p w:rsidR="00712ECD" w:rsidRDefault="00712ECD" w:rsidP="00712ECD">
      <w:pPr>
        <w:spacing w:after="0" w:line="240" w:lineRule="auto"/>
        <w:rPr>
          <w:rFonts w:ascii="Times New Roman" w:eastAsia="Times New Roman" w:hAnsi="Times New Roman" w:cs="Times New Roman"/>
          <w:sz w:val="28"/>
          <w:szCs w:val="28"/>
        </w:rPr>
      </w:pPr>
    </w:p>
    <w:p w:rsidR="00712ECD" w:rsidRDefault="00712ECD" w:rsidP="00712ECD">
      <w:pPr>
        <w:spacing w:after="0" w:line="240" w:lineRule="auto"/>
        <w:rPr>
          <w:rFonts w:ascii="Times New Roman" w:eastAsia="Times New Roman" w:hAnsi="Times New Roman" w:cs="Times New Roman"/>
          <w:sz w:val="28"/>
          <w:szCs w:val="28"/>
        </w:rPr>
      </w:pPr>
    </w:p>
    <w:p w:rsidR="00712ECD" w:rsidRDefault="00712ECD" w:rsidP="00712ECD">
      <w:pPr>
        <w:spacing w:after="0" w:line="240" w:lineRule="auto"/>
        <w:rPr>
          <w:rFonts w:ascii="Times New Roman" w:eastAsia="Times New Roman" w:hAnsi="Times New Roman" w:cs="Times New Roman"/>
          <w:sz w:val="28"/>
          <w:szCs w:val="28"/>
        </w:rPr>
      </w:pPr>
    </w:p>
    <w:p w:rsidR="00712ECD" w:rsidRDefault="00712ECD" w:rsidP="00712ECD">
      <w:pPr>
        <w:spacing w:after="0" w:line="240" w:lineRule="auto"/>
        <w:rPr>
          <w:rFonts w:ascii="Times New Roman" w:eastAsia="Times New Roman" w:hAnsi="Times New Roman" w:cs="Times New Roman"/>
          <w:sz w:val="28"/>
          <w:szCs w:val="28"/>
        </w:rPr>
      </w:pPr>
    </w:p>
    <w:p w:rsidR="00712ECD" w:rsidRDefault="00712ECD" w:rsidP="00712ECD">
      <w:pPr>
        <w:spacing w:after="0" w:line="240" w:lineRule="auto"/>
        <w:rPr>
          <w:rFonts w:ascii="Times New Roman" w:eastAsia="Times New Roman" w:hAnsi="Times New Roman" w:cs="Times New Roman"/>
          <w:sz w:val="28"/>
          <w:szCs w:val="28"/>
        </w:rPr>
      </w:pPr>
    </w:p>
    <w:p w:rsidR="00712ECD" w:rsidRDefault="00712ECD" w:rsidP="00712ECD">
      <w:pPr>
        <w:spacing w:after="0" w:line="240" w:lineRule="auto"/>
        <w:rPr>
          <w:rFonts w:ascii="Times New Roman" w:eastAsia="Times New Roman" w:hAnsi="Times New Roman" w:cs="Times New Roman"/>
          <w:sz w:val="28"/>
          <w:szCs w:val="28"/>
        </w:rPr>
      </w:pPr>
    </w:p>
    <w:p w:rsidR="00712ECD" w:rsidRDefault="00712ECD" w:rsidP="00712ECD">
      <w:pPr>
        <w:spacing w:after="0" w:line="240" w:lineRule="auto"/>
        <w:rPr>
          <w:rFonts w:ascii="Times New Roman" w:eastAsia="Times New Roman" w:hAnsi="Times New Roman" w:cs="Times New Roman"/>
          <w:sz w:val="28"/>
          <w:szCs w:val="28"/>
        </w:rPr>
      </w:pPr>
    </w:p>
    <w:p w:rsidR="00712ECD" w:rsidRDefault="00712ECD" w:rsidP="00712ECD">
      <w:pPr>
        <w:spacing w:after="0" w:line="240" w:lineRule="auto"/>
        <w:rPr>
          <w:rFonts w:ascii="Times New Roman" w:eastAsia="Times New Roman" w:hAnsi="Times New Roman" w:cs="Times New Roman"/>
          <w:sz w:val="28"/>
          <w:szCs w:val="28"/>
        </w:rPr>
      </w:pPr>
    </w:p>
    <w:p w:rsidR="00712ECD" w:rsidRDefault="00712ECD" w:rsidP="00712ECD">
      <w:pPr>
        <w:spacing w:after="0" w:line="240" w:lineRule="auto"/>
        <w:rPr>
          <w:rFonts w:ascii="Times New Roman" w:eastAsia="Times New Roman" w:hAnsi="Times New Roman" w:cs="Times New Roman"/>
          <w:sz w:val="28"/>
          <w:szCs w:val="28"/>
        </w:rPr>
      </w:pPr>
    </w:p>
    <w:p w:rsidR="00712ECD" w:rsidRDefault="00712ECD" w:rsidP="00712ECD">
      <w:pPr>
        <w:spacing w:after="0" w:line="240" w:lineRule="auto"/>
        <w:rPr>
          <w:rFonts w:ascii="Times New Roman" w:eastAsia="Times New Roman" w:hAnsi="Times New Roman" w:cs="Times New Roman"/>
          <w:sz w:val="28"/>
          <w:szCs w:val="28"/>
        </w:rPr>
      </w:pPr>
    </w:p>
    <w:p w:rsidR="00712ECD" w:rsidRDefault="00712ECD" w:rsidP="00712ECD">
      <w:pPr>
        <w:spacing w:after="0" w:line="240" w:lineRule="auto"/>
        <w:rPr>
          <w:rFonts w:ascii="Times New Roman" w:eastAsia="Times New Roman" w:hAnsi="Times New Roman" w:cs="Times New Roman"/>
          <w:sz w:val="28"/>
          <w:szCs w:val="28"/>
        </w:rPr>
      </w:pPr>
    </w:p>
    <w:p w:rsidR="00712ECD" w:rsidRDefault="00712ECD" w:rsidP="00712ECD">
      <w:pPr>
        <w:spacing w:after="0" w:line="240" w:lineRule="auto"/>
        <w:rPr>
          <w:rFonts w:ascii="Times New Roman" w:eastAsia="Times New Roman" w:hAnsi="Times New Roman" w:cs="Times New Roman"/>
          <w:sz w:val="28"/>
          <w:szCs w:val="28"/>
        </w:rPr>
      </w:pPr>
    </w:p>
    <w:p w:rsidR="00712ECD" w:rsidRDefault="00712ECD" w:rsidP="00712ECD">
      <w:pPr>
        <w:spacing w:after="0" w:line="240" w:lineRule="auto"/>
        <w:rPr>
          <w:rFonts w:ascii="Times New Roman" w:eastAsia="Times New Roman" w:hAnsi="Times New Roman" w:cs="Times New Roman"/>
          <w:sz w:val="28"/>
          <w:szCs w:val="28"/>
        </w:rPr>
      </w:pPr>
    </w:p>
    <w:p w:rsidR="00712ECD" w:rsidRDefault="00712ECD" w:rsidP="00712ECD">
      <w:pPr>
        <w:spacing w:after="0" w:line="240" w:lineRule="auto"/>
        <w:rPr>
          <w:rFonts w:ascii="Times New Roman" w:eastAsia="Times New Roman" w:hAnsi="Times New Roman" w:cs="Times New Roman"/>
          <w:sz w:val="28"/>
          <w:szCs w:val="28"/>
        </w:rPr>
      </w:pPr>
    </w:p>
    <w:p w:rsidR="00712ECD" w:rsidRDefault="00712ECD" w:rsidP="00712EC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 НТО – Киоск</w:t>
      </w:r>
    </w:p>
    <w:p w:rsidR="00712ECD" w:rsidRDefault="00712ECD" w:rsidP="00712ECD">
      <w:pPr>
        <w:spacing w:after="0" w:line="240" w:lineRule="auto"/>
        <w:rPr>
          <w:rFonts w:ascii="Times New Roman" w:eastAsia="Times New Roman" w:hAnsi="Times New Roman" w:cs="Times New Roman"/>
          <w:sz w:val="28"/>
          <w:szCs w:val="28"/>
        </w:rPr>
      </w:pPr>
    </w:p>
    <w:p w:rsidR="00712ECD" w:rsidRDefault="00712ECD" w:rsidP="00712EC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Тип 1</w:t>
      </w:r>
    </w:p>
    <w:p w:rsidR="00712ECD" w:rsidRPr="00DD15B3" w:rsidRDefault="00712ECD" w:rsidP="00712ECD">
      <w:pPr>
        <w:spacing w:after="0" w:line="240" w:lineRule="auto"/>
        <w:rPr>
          <w:rFonts w:ascii="Times New Roman" w:eastAsia="Times New Roman" w:hAnsi="Times New Roman" w:cs="Times New Roman"/>
          <w:sz w:val="28"/>
          <w:szCs w:val="28"/>
        </w:rPr>
      </w:pPr>
    </w:p>
    <w:p w:rsidR="00712ECD" w:rsidRPr="008C548B" w:rsidRDefault="00712ECD" w:rsidP="00712ECD">
      <w:pPr>
        <w:spacing w:after="0" w:line="240" w:lineRule="auto"/>
        <w:rPr>
          <w:rFonts w:ascii="Times New Roman" w:eastAsia="Times New Roman" w:hAnsi="Times New Roman" w:cs="Times New Roman"/>
          <w:sz w:val="20"/>
          <w:szCs w:val="20"/>
        </w:rPr>
      </w:pPr>
      <w:r>
        <w:rPr>
          <w:b/>
          <w:bCs/>
          <w:noProof/>
          <w:color w:val="000000"/>
          <w:spacing w:val="2"/>
          <w:sz w:val="28"/>
          <w:szCs w:val="28"/>
        </w:rPr>
        <w:drawing>
          <wp:inline distT="0" distB="0" distL="0" distR="0" wp14:anchorId="77D9F0A3" wp14:editId="7EF18CC8">
            <wp:extent cx="4886325" cy="3648075"/>
            <wp:effectExtent l="19050" t="0" r="9525" b="0"/>
            <wp:docPr id="19" name="Рисунок 19" descr="КИОСК 1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ИОСК 1 — копия"/>
                    <pic:cNvPicPr>
                      <a:picLocks noChangeAspect="1" noChangeArrowheads="1"/>
                    </pic:cNvPicPr>
                  </pic:nvPicPr>
                  <pic:blipFill>
                    <a:blip r:embed="rId14"/>
                    <a:srcRect/>
                    <a:stretch>
                      <a:fillRect/>
                    </a:stretch>
                  </pic:blipFill>
                  <pic:spPr bwMode="auto">
                    <a:xfrm>
                      <a:off x="0" y="0"/>
                      <a:ext cx="4886325" cy="3648075"/>
                    </a:xfrm>
                    <a:prstGeom prst="rect">
                      <a:avLst/>
                    </a:prstGeom>
                    <a:noFill/>
                    <a:ln w="9525">
                      <a:noFill/>
                      <a:miter lim="800000"/>
                      <a:headEnd/>
                      <a:tailEnd/>
                    </a:ln>
                  </pic:spPr>
                </pic:pic>
              </a:graphicData>
            </a:graphic>
          </wp:inline>
        </w:drawing>
      </w:r>
    </w:p>
    <w:p w:rsidR="00712ECD" w:rsidRDefault="00712ECD" w:rsidP="00712ECD">
      <w:pPr>
        <w:spacing w:after="0" w:line="240" w:lineRule="auto"/>
        <w:rPr>
          <w:rFonts w:ascii="Times New Roman" w:eastAsia="Times New Roman" w:hAnsi="Times New Roman" w:cs="Times New Roman"/>
          <w:sz w:val="28"/>
          <w:szCs w:val="28"/>
        </w:rPr>
      </w:pPr>
    </w:p>
    <w:p w:rsidR="00712ECD" w:rsidRDefault="00712ECD" w:rsidP="00712ECD">
      <w:pPr>
        <w:spacing w:after="0" w:line="240" w:lineRule="auto"/>
        <w:rPr>
          <w:rFonts w:ascii="Times New Roman" w:eastAsia="Times New Roman" w:hAnsi="Times New Roman" w:cs="Times New Roman"/>
          <w:sz w:val="28"/>
          <w:szCs w:val="28"/>
        </w:rPr>
      </w:pPr>
    </w:p>
    <w:p w:rsidR="00712ECD" w:rsidRDefault="00712ECD" w:rsidP="00712ECD">
      <w:pPr>
        <w:spacing w:after="0" w:line="240" w:lineRule="auto"/>
        <w:rPr>
          <w:rFonts w:ascii="Times New Roman" w:eastAsia="Times New Roman" w:hAnsi="Times New Roman" w:cs="Times New Roman"/>
          <w:sz w:val="28"/>
          <w:szCs w:val="28"/>
        </w:rPr>
      </w:pPr>
      <w:r>
        <w:rPr>
          <w:b/>
          <w:bCs/>
          <w:noProof/>
          <w:color w:val="000000"/>
          <w:spacing w:val="2"/>
          <w:sz w:val="28"/>
          <w:szCs w:val="28"/>
        </w:rPr>
        <w:drawing>
          <wp:inline distT="0" distB="0" distL="0" distR="0" wp14:anchorId="13B2C055" wp14:editId="4B89311B">
            <wp:extent cx="4038600" cy="1009650"/>
            <wp:effectExtent l="19050" t="0" r="0" b="0"/>
            <wp:docPr id="22" name="Рисунок 22" descr="киос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иоск 1"/>
                    <pic:cNvPicPr>
                      <a:picLocks noChangeAspect="1" noChangeArrowheads="1"/>
                    </pic:cNvPicPr>
                  </pic:nvPicPr>
                  <pic:blipFill>
                    <a:blip r:embed="rId15"/>
                    <a:srcRect/>
                    <a:stretch>
                      <a:fillRect/>
                    </a:stretch>
                  </pic:blipFill>
                  <pic:spPr bwMode="auto">
                    <a:xfrm>
                      <a:off x="0" y="0"/>
                      <a:ext cx="4038600" cy="1009650"/>
                    </a:xfrm>
                    <a:prstGeom prst="rect">
                      <a:avLst/>
                    </a:prstGeom>
                    <a:noFill/>
                    <a:ln w="9525">
                      <a:noFill/>
                      <a:miter lim="800000"/>
                      <a:headEnd/>
                      <a:tailEnd/>
                    </a:ln>
                  </pic:spPr>
                </pic:pic>
              </a:graphicData>
            </a:graphic>
          </wp:inline>
        </w:drawing>
      </w:r>
    </w:p>
    <w:p w:rsidR="00712ECD" w:rsidRDefault="00712ECD" w:rsidP="00712ECD">
      <w:pPr>
        <w:spacing w:after="0" w:line="240" w:lineRule="auto"/>
        <w:rPr>
          <w:rFonts w:ascii="Times New Roman" w:eastAsia="Times New Roman" w:hAnsi="Times New Roman" w:cs="Times New Roman"/>
          <w:sz w:val="28"/>
          <w:szCs w:val="28"/>
        </w:rPr>
      </w:pPr>
    </w:p>
    <w:p w:rsidR="00712ECD" w:rsidRDefault="00712ECD" w:rsidP="00712ECD">
      <w:pPr>
        <w:spacing w:after="0" w:line="240" w:lineRule="auto"/>
        <w:rPr>
          <w:rFonts w:ascii="Times New Roman" w:eastAsia="Times New Roman" w:hAnsi="Times New Roman" w:cs="Times New Roman"/>
          <w:sz w:val="28"/>
          <w:szCs w:val="28"/>
        </w:rPr>
      </w:pPr>
    </w:p>
    <w:p w:rsidR="00712ECD" w:rsidRDefault="00712ECD" w:rsidP="00712ECD">
      <w:pPr>
        <w:spacing w:after="0" w:line="240" w:lineRule="auto"/>
        <w:rPr>
          <w:rFonts w:ascii="Times New Roman" w:eastAsia="Times New Roman" w:hAnsi="Times New Roman" w:cs="Times New Roman"/>
          <w:sz w:val="28"/>
          <w:szCs w:val="28"/>
        </w:rPr>
      </w:pPr>
    </w:p>
    <w:p w:rsidR="00712ECD" w:rsidRDefault="00712ECD" w:rsidP="00712ECD">
      <w:pPr>
        <w:spacing w:after="0" w:line="240" w:lineRule="auto"/>
        <w:rPr>
          <w:rFonts w:ascii="Times New Roman" w:eastAsia="Times New Roman" w:hAnsi="Times New Roman" w:cs="Times New Roman"/>
          <w:sz w:val="28"/>
          <w:szCs w:val="28"/>
        </w:rPr>
      </w:pPr>
    </w:p>
    <w:p w:rsidR="00712ECD" w:rsidRDefault="00712ECD" w:rsidP="00712ECD">
      <w:pPr>
        <w:spacing w:after="0" w:line="240" w:lineRule="auto"/>
        <w:rPr>
          <w:rFonts w:ascii="Times New Roman" w:eastAsia="Times New Roman" w:hAnsi="Times New Roman" w:cs="Times New Roman"/>
          <w:sz w:val="28"/>
          <w:szCs w:val="28"/>
        </w:rPr>
      </w:pPr>
    </w:p>
    <w:p w:rsidR="00712ECD" w:rsidRDefault="00712ECD" w:rsidP="00712ECD">
      <w:pPr>
        <w:spacing w:after="0" w:line="240" w:lineRule="auto"/>
        <w:rPr>
          <w:rFonts w:ascii="Times New Roman" w:eastAsia="Times New Roman" w:hAnsi="Times New Roman" w:cs="Times New Roman"/>
          <w:sz w:val="28"/>
          <w:szCs w:val="28"/>
        </w:rPr>
      </w:pPr>
    </w:p>
    <w:p w:rsidR="00712ECD" w:rsidRDefault="00712ECD" w:rsidP="00712ECD">
      <w:pPr>
        <w:spacing w:after="0" w:line="240" w:lineRule="auto"/>
        <w:rPr>
          <w:rFonts w:ascii="Times New Roman" w:eastAsia="Times New Roman" w:hAnsi="Times New Roman" w:cs="Times New Roman"/>
          <w:sz w:val="28"/>
          <w:szCs w:val="28"/>
        </w:rPr>
      </w:pPr>
    </w:p>
    <w:p w:rsidR="00712ECD" w:rsidRDefault="00712ECD" w:rsidP="00712ECD">
      <w:pPr>
        <w:spacing w:after="0" w:line="240" w:lineRule="auto"/>
        <w:rPr>
          <w:rFonts w:ascii="Times New Roman" w:eastAsia="Times New Roman" w:hAnsi="Times New Roman" w:cs="Times New Roman"/>
          <w:sz w:val="28"/>
          <w:szCs w:val="28"/>
        </w:rPr>
      </w:pPr>
    </w:p>
    <w:p w:rsidR="00712ECD" w:rsidRDefault="00712ECD" w:rsidP="00712ECD">
      <w:pPr>
        <w:spacing w:after="0" w:line="240" w:lineRule="auto"/>
        <w:rPr>
          <w:rFonts w:ascii="Times New Roman" w:eastAsia="Times New Roman" w:hAnsi="Times New Roman" w:cs="Times New Roman"/>
          <w:sz w:val="28"/>
          <w:szCs w:val="28"/>
        </w:rPr>
      </w:pPr>
    </w:p>
    <w:p w:rsidR="00712ECD" w:rsidRDefault="00712ECD" w:rsidP="00712ECD">
      <w:pPr>
        <w:spacing w:after="0" w:line="240" w:lineRule="auto"/>
        <w:rPr>
          <w:rFonts w:ascii="Times New Roman" w:eastAsia="Times New Roman" w:hAnsi="Times New Roman" w:cs="Times New Roman"/>
          <w:sz w:val="28"/>
          <w:szCs w:val="28"/>
        </w:rPr>
      </w:pPr>
    </w:p>
    <w:p w:rsidR="00712ECD" w:rsidRDefault="00712ECD" w:rsidP="00712ECD">
      <w:pPr>
        <w:spacing w:after="0" w:line="240" w:lineRule="auto"/>
        <w:rPr>
          <w:rFonts w:ascii="Times New Roman" w:eastAsia="Times New Roman" w:hAnsi="Times New Roman" w:cs="Times New Roman"/>
          <w:sz w:val="28"/>
          <w:szCs w:val="28"/>
        </w:rPr>
      </w:pPr>
    </w:p>
    <w:p w:rsidR="00712ECD" w:rsidRDefault="00712ECD" w:rsidP="00712ECD">
      <w:pPr>
        <w:spacing w:after="0" w:line="240" w:lineRule="auto"/>
        <w:rPr>
          <w:rFonts w:ascii="Times New Roman" w:eastAsia="Times New Roman" w:hAnsi="Times New Roman" w:cs="Times New Roman"/>
          <w:sz w:val="28"/>
          <w:szCs w:val="28"/>
        </w:rPr>
      </w:pPr>
    </w:p>
    <w:p w:rsidR="00712ECD" w:rsidRDefault="00712ECD" w:rsidP="00712ECD">
      <w:pPr>
        <w:spacing w:after="0" w:line="240" w:lineRule="auto"/>
        <w:rPr>
          <w:rFonts w:ascii="Times New Roman" w:eastAsia="Times New Roman" w:hAnsi="Times New Roman" w:cs="Times New Roman"/>
          <w:sz w:val="28"/>
          <w:szCs w:val="28"/>
        </w:rPr>
      </w:pPr>
    </w:p>
    <w:p w:rsidR="00712ECD" w:rsidRDefault="00712ECD" w:rsidP="00712ECD">
      <w:pPr>
        <w:spacing w:after="0" w:line="240" w:lineRule="auto"/>
        <w:rPr>
          <w:rFonts w:ascii="Times New Roman" w:eastAsia="Times New Roman" w:hAnsi="Times New Roman" w:cs="Times New Roman"/>
          <w:sz w:val="28"/>
          <w:szCs w:val="28"/>
        </w:rPr>
      </w:pPr>
    </w:p>
    <w:p w:rsidR="00712ECD" w:rsidRDefault="00712ECD" w:rsidP="00712ECD">
      <w:pPr>
        <w:spacing w:after="0" w:line="240" w:lineRule="auto"/>
        <w:rPr>
          <w:rFonts w:ascii="Times New Roman" w:eastAsia="Times New Roman" w:hAnsi="Times New Roman" w:cs="Times New Roman"/>
          <w:sz w:val="28"/>
          <w:szCs w:val="28"/>
        </w:rPr>
      </w:pPr>
    </w:p>
    <w:p w:rsidR="00712ECD" w:rsidRPr="00DD15B3" w:rsidRDefault="00712ECD" w:rsidP="00712ECD">
      <w:pPr>
        <w:spacing w:after="0" w:line="240" w:lineRule="auto"/>
        <w:rPr>
          <w:rFonts w:ascii="Times New Roman" w:eastAsia="Times New Roman" w:hAnsi="Times New Roman" w:cs="Times New Roman"/>
          <w:sz w:val="28"/>
          <w:szCs w:val="28"/>
        </w:rPr>
      </w:pPr>
    </w:p>
    <w:p w:rsidR="00712ECD" w:rsidRDefault="00712ECD" w:rsidP="00712ECD">
      <w:pPr>
        <w:spacing w:after="0" w:line="240" w:lineRule="auto"/>
        <w:rPr>
          <w:rFonts w:ascii="Times New Roman" w:eastAsia="Times New Roman" w:hAnsi="Times New Roman" w:cs="Times New Roman"/>
          <w:sz w:val="28"/>
          <w:szCs w:val="28"/>
        </w:rPr>
      </w:pPr>
      <w:r w:rsidRPr="00DD15B3">
        <w:rPr>
          <w:rFonts w:ascii="Times New Roman" w:eastAsia="Times New Roman" w:hAnsi="Times New Roman" w:cs="Times New Roman"/>
          <w:sz w:val="28"/>
          <w:szCs w:val="28"/>
        </w:rPr>
        <w:t xml:space="preserve">Тип 2 </w:t>
      </w:r>
    </w:p>
    <w:p w:rsidR="00712ECD" w:rsidRPr="00DD15B3" w:rsidRDefault="00712ECD" w:rsidP="00712ECD">
      <w:pPr>
        <w:spacing w:after="0" w:line="240" w:lineRule="auto"/>
        <w:rPr>
          <w:rFonts w:ascii="Times New Roman" w:eastAsia="Times New Roman" w:hAnsi="Times New Roman" w:cs="Times New Roman"/>
          <w:sz w:val="28"/>
          <w:szCs w:val="28"/>
        </w:rPr>
      </w:pPr>
    </w:p>
    <w:p w:rsidR="00712ECD" w:rsidRPr="008C548B" w:rsidRDefault="00712ECD" w:rsidP="00712ECD">
      <w:pPr>
        <w:spacing w:after="0" w:line="240" w:lineRule="auto"/>
        <w:rPr>
          <w:rFonts w:ascii="Times New Roman" w:eastAsia="Times New Roman" w:hAnsi="Times New Roman" w:cs="Times New Roman"/>
          <w:sz w:val="20"/>
          <w:szCs w:val="20"/>
        </w:rPr>
      </w:pPr>
      <w:r>
        <w:rPr>
          <w:b/>
          <w:bCs/>
          <w:noProof/>
          <w:color w:val="000000"/>
          <w:spacing w:val="2"/>
          <w:sz w:val="28"/>
          <w:szCs w:val="28"/>
        </w:rPr>
        <w:drawing>
          <wp:inline distT="0" distB="0" distL="0" distR="0" wp14:anchorId="692DA36F" wp14:editId="16E3D63C">
            <wp:extent cx="5267325" cy="3009900"/>
            <wp:effectExtent l="19050" t="0" r="9525" b="0"/>
            <wp:docPr id="25" name="Рисунок 25" descr="КИОСК 2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ИОСК 2 (pdf"/>
                    <pic:cNvPicPr>
                      <a:picLocks noChangeAspect="1" noChangeArrowheads="1"/>
                    </pic:cNvPicPr>
                  </pic:nvPicPr>
                  <pic:blipFill>
                    <a:blip r:embed="rId16"/>
                    <a:srcRect/>
                    <a:stretch>
                      <a:fillRect/>
                    </a:stretch>
                  </pic:blipFill>
                  <pic:spPr bwMode="auto">
                    <a:xfrm>
                      <a:off x="0" y="0"/>
                      <a:ext cx="5267325" cy="3009900"/>
                    </a:xfrm>
                    <a:prstGeom prst="rect">
                      <a:avLst/>
                    </a:prstGeom>
                    <a:noFill/>
                    <a:ln w="9525">
                      <a:noFill/>
                      <a:miter lim="800000"/>
                      <a:headEnd/>
                      <a:tailEnd/>
                    </a:ln>
                  </pic:spPr>
                </pic:pic>
              </a:graphicData>
            </a:graphic>
          </wp:inline>
        </w:drawing>
      </w:r>
    </w:p>
    <w:p w:rsidR="00712ECD" w:rsidRPr="008C548B" w:rsidRDefault="00712ECD" w:rsidP="00712ECD">
      <w:pPr>
        <w:spacing w:after="0" w:line="240" w:lineRule="auto"/>
        <w:rPr>
          <w:rFonts w:ascii="Times New Roman" w:eastAsia="Times New Roman" w:hAnsi="Times New Roman" w:cs="Times New Roman"/>
          <w:sz w:val="20"/>
          <w:szCs w:val="20"/>
        </w:rPr>
      </w:pPr>
    </w:p>
    <w:p w:rsidR="00712ECD" w:rsidRDefault="00712ECD" w:rsidP="00712ECD">
      <w:pPr>
        <w:spacing w:after="0" w:line="240" w:lineRule="auto"/>
        <w:rPr>
          <w:rFonts w:ascii="Times New Roman" w:eastAsia="Times New Roman" w:hAnsi="Times New Roman" w:cs="Times New Roman"/>
          <w:sz w:val="20"/>
          <w:szCs w:val="20"/>
        </w:rPr>
      </w:pPr>
    </w:p>
    <w:p w:rsidR="00712ECD" w:rsidRDefault="00712ECD" w:rsidP="00712ECD">
      <w:pPr>
        <w:spacing w:after="0" w:line="240" w:lineRule="auto"/>
        <w:rPr>
          <w:rFonts w:ascii="Times New Roman" w:eastAsia="Times New Roman" w:hAnsi="Times New Roman" w:cs="Times New Roman"/>
          <w:sz w:val="20"/>
          <w:szCs w:val="20"/>
        </w:rPr>
      </w:pPr>
      <w:r>
        <w:rPr>
          <w:b/>
          <w:bCs/>
          <w:noProof/>
          <w:color w:val="000000"/>
          <w:spacing w:val="2"/>
          <w:sz w:val="28"/>
          <w:szCs w:val="28"/>
        </w:rPr>
        <w:drawing>
          <wp:inline distT="0" distB="0" distL="0" distR="0" wp14:anchorId="3D9E6768" wp14:editId="00F1CFAF">
            <wp:extent cx="4038600" cy="1009650"/>
            <wp:effectExtent l="19050" t="0" r="0" b="0"/>
            <wp:docPr id="28" name="Рисунок 28" descr="киос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иоск 2"/>
                    <pic:cNvPicPr>
                      <a:picLocks noChangeAspect="1" noChangeArrowheads="1"/>
                    </pic:cNvPicPr>
                  </pic:nvPicPr>
                  <pic:blipFill>
                    <a:blip r:embed="rId17"/>
                    <a:srcRect/>
                    <a:stretch>
                      <a:fillRect/>
                    </a:stretch>
                  </pic:blipFill>
                  <pic:spPr bwMode="auto">
                    <a:xfrm>
                      <a:off x="0" y="0"/>
                      <a:ext cx="4038600" cy="1009650"/>
                    </a:xfrm>
                    <a:prstGeom prst="rect">
                      <a:avLst/>
                    </a:prstGeom>
                    <a:noFill/>
                    <a:ln w="9525">
                      <a:noFill/>
                      <a:miter lim="800000"/>
                      <a:headEnd/>
                      <a:tailEnd/>
                    </a:ln>
                  </pic:spPr>
                </pic:pic>
              </a:graphicData>
            </a:graphic>
          </wp:inline>
        </w:drawing>
      </w:r>
    </w:p>
    <w:p w:rsidR="00712ECD" w:rsidRPr="003F522F" w:rsidRDefault="00712ECD" w:rsidP="00712ECD">
      <w:pPr>
        <w:spacing w:after="0" w:line="240" w:lineRule="auto"/>
        <w:rPr>
          <w:rFonts w:ascii="Times New Roman" w:eastAsia="Times New Roman" w:hAnsi="Times New Roman" w:cs="Times New Roman"/>
          <w:sz w:val="20"/>
          <w:szCs w:val="20"/>
        </w:rPr>
      </w:pPr>
    </w:p>
    <w:p w:rsidR="00712ECD" w:rsidRDefault="00712ECD" w:rsidP="00712ECD">
      <w:pPr>
        <w:spacing w:after="0" w:line="240" w:lineRule="auto"/>
        <w:ind w:firstLine="851"/>
        <w:rPr>
          <w:rFonts w:ascii="Times New Roman" w:eastAsia="Times New Roman" w:hAnsi="Times New Roman" w:cs="Times New Roman"/>
          <w:sz w:val="28"/>
          <w:szCs w:val="28"/>
        </w:rPr>
      </w:pPr>
      <w:r>
        <w:rPr>
          <w:rFonts w:ascii="Times New Roman" w:eastAsia="Times New Roman" w:hAnsi="Times New Roman" w:cs="Times New Roman"/>
          <w:sz w:val="28"/>
          <w:szCs w:val="28"/>
        </w:rPr>
        <w:t>3. НТО для продажи бахчевых культур.</w:t>
      </w:r>
    </w:p>
    <w:p w:rsidR="00712ECD" w:rsidRPr="0085148A" w:rsidRDefault="00712ECD" w:rsidP="00712EC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Представляет собой специально оборудованную временную конструкцию в виде обособленной установленной торговой палатки, предназначенной для продажи сезонных бахчевых культур. Плоды должны лежать внутри на настиле высотой не менее 20 сантиметров от земли. На НТО должна быть информационная табличка, где указаны наименование, режим работы развала, прилавок должен быть оборудован весами. Цвет конструкции: крыша – </w:t>
      </w:r>
      <w:r>
        <w:rPr>
          <w:rFonts w:ascii="Times New Roman" w:eastAsia="Times New Roman" w:hAnsi="Times New Roman" w:cs="Times New Roman"/>
          <w:sz w:val="28"/>
          <w:szCs w:val="28"/>
          <w:lang w:val="en-US"/>
        </w:rPr>
        <w:t>RAL</w:t>
      </w:r>
      <w:r w:rsidRPr="0085148A">
        <w:rPr>
          <w:rFonts w:ascii="Times New Roman" w:eastAsia="Times New Roman" w:hAnsi="Times New Roman" w:cs="Times New Roman"/>
          <w:sz w:val="28"/>
          <w:szCs w:val="28"/>
        </w:rPr>
        <w:t xml:space="preserve"> 6035 (</w:t>
      </w:r>
      <w:r>
        <w:rPr>
          <w:rFonts w:ascii="Times New Roman" w:eastAsia="Times New Roman" w:hAnsi="Times New Roman" w:cs="Times New Roman"/>
          <w:sz w:val="28"/>
          <w:szCs w:val="28"/>
        </w:rPr>
        <w:t xml:space="preserve">перламутрово-зеленый); стены, дверь – </w:t>
      </w:r>
      <w:r>
        <w:rPr>
          <w:rFonts w:ascii="Times New Roman" w:eastAsia="Times New Roman" w:hAnsi="Times New Roman" w:cs="Times New Roman"/>
          <w:sz w:val="28"/>
          <w:szCs w:val="28"/>
          <w:lang w:val="en-US"/>
        </w:rPr>
        <w:t>RAL</w:t>
      </w:r>
      <w:r w:rsidRPr="0085148A">
        <w:rPr>
          <w:rFonts w:ascii="Times New Roman" w:eastAsia="Times New Roman" w:hAnsi="Times New Roman" w:cs="Times New Roman"/>
          <w:sz w:val="28"/>
          <w:szCs w:val="28"/>
        </w:rPr>
        <w:t xml:space="preserve"> 7001 (</w:t>
      </w:r>
      <w:r>
        <w:rPr>
          <w:rFonts w:ascii="Times New Roman" w:eastAsia="Times New Roman" w:hAnsi="Times New Roman" w:cs="Times New Roman"/>
          <w:sz w:val="28"/>
          <w:szCs w:val="28"/>
        </w:rPr>
        <w:t xml:space="preserve">серебристо-серый), </w:t>
      </w:r>
      <w:r>
        <w:rPr>
          <w:rFonts w:ascii="Times New Roman" w:eastAsia="Times New Roman" w:hAnsi="Times New Roman" w:cs="Times New Roman"/>
          <w:sz w:val="28"/>
          <w:szCs w:val="28"/>
          <w:lang w:val="en-US"/>
        </w:rPr>
        <w:t>RAL</w:t>
      </w:r>
      <w:r w:rsidRPr="0085148A">
        <w:rPr>
          <w:rFonts w:ascii="Times New Roman" w:eastAsia="Times New Roman" w:hAnsi="Times New Roman" w:cs="Times New Roman"/>
          <w:sz w:val="28"/>
          <w:szCs w:val="28"/>
        </w:rPr>
        <w:t xml:space="preserve"> 6001 (</w:t>
      </w:r>
      <w:r>
        <w:rPr>
          <w:rFonts w:ascii="Times New Roman" w:eastAsia="Times New Roman" w:hAnsi="Times New Roman" w:cs="Times New Roman"/>
          <w:sz w:val="28"/>
          <w:szCs w:val="28"/>
        </w:rPr>
        <w:t>изумрудно-зеленый).</w:t>
      </w:r>
    </w:p>
    <w:p w:rsidR="00712ECD" w:rsidRPr="003368A0" w:rsidRDefault="00712ECD" w:rsidP="00712EC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Технические характеристики: металлическая конструкция, каркас с прикрепленными стенками из сварной сетки, крыша-тент, консольный столик, деревянный настил. Максимальный размер – 15 кв.м.</w:t>
      </w:r>
    </w:p>
    <w:p w:rsidR="00712ECD" w:rsidRDefault="00712ECD" w:rsidP="00712ECD">
      <w:pPr>
        <w:spacing w:after="0" w:line="240" w:lineRule="auto"/>
        <w:ind w:firstLine="567"/>
        <w:jc w:val="both"/>
        <w:rPr>
          <w:rFonts w:ascii="Times New Roman" w:eastAsia="Times New Roman" w:hAnsi="Times New Roman" w:cs="Times New Roman"/>
          <w:color w:val="000000" w:themeColor="text1"/>
          <w:sz w:val="28"/>
          <w:szCs w:val="28"/>
        </w:rPr>
      </w:pPr>
    </w:p>
    <w:p w:rsidR="00712ECD" w:rsidRDefault="00712ECD" w:rsidP="00712EC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Тип 1</w:t>
      </w:r>
    </w:p>
    <w:p w:rsidR="00712ECD" w:rsidRDefault="00712ECD" w:rsidP="00712ECD">
      <w:pPr>
        <w:spacing w:after="0" w:line="240" w:lineRule="auto"/>
        <w:rPr>
          <w:rFonts w:ascii="Times New Roman" w:eastAsia="Times New Roman" w:hAnsi="Times New Roman" w:cs="Times New Roman"/>
          <w:sz w:val="28"/>
          <w:szCs w:val="28"/>
        </w:rPr>
      </w:pPr>
    </w:p>
    <w:p w:rsidR="00712ECD" w:rsidRDefault="00712ECD" w:rsidP="00712EC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57B92A50" wp14:editId="759932AD">
            <wp:extent cx="4108141" cy="2962275"/>
            <wp:effectExtent l="19050" t="0" r="6659" b="0"/>
            <wp:docPr id="11" name="Рисунок 4" descr="C:\Users\Юля\Desktop\дл поселений нто\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Юля\Desktop\дл поселений нто\333.jpg"/>
                    <pic:cNvPicPr>
                      <a:picLocks noChangeAspect="1" noChangeArrowheads="1"/>
                    </pic:cNvPicPr>
                  </pic:nvPicPr>
                  <pic:blipFill>
                    <a:blip r:embed="rId18"/>
                    <a:srcRect/>
                    <a:stretch>
                      <a:fillRect/>
                    </a:stretch>
                  </pic:blipFill>
                  <pic:spPr bwMode="auto">
                    <a:xfrm>
                      <a:off x="0" y="0"/>
                      <a:ext cx="4108141" cy="2962275"/>
                    </a:xfrm>
                    <a:prstGeom prst="rect">
                      <a:avLst/>
                    </a:prstGeom>
                    <a:noFill/>
                    <a:ln w="9525">
                      <a:noFill/>
                      <a:miter lim="800000"/>
                      <a:headEnd/>
                      <a:tailEnd/>
                    </a:ln>
                  </pic:spPr>
                </pic:pic>
              </a:graphicData>
            </a:graphic>
          </wp:inline>
        </w:drawing>
      </w:r>
    </w:p>
    <w:p w:rsidR="00712ECD" w:rsidRDefault="00712ECD" w:rsidP="00712ECD">
      <w:pPr>
        <w:spacing w:after="0" w:line="240" w:lineRule="auto"/>
        <w:rPr>
          <w:rFonts w:ascii="Times New Roman" w:eastAsia="Times New Roman" w:hAnsi="Times New Roman" w:cs="Times New Roman"/>
          <w:sz w:val="28"/>
          <w:szCs w:val="28"/>
        </w:rPr>
      </w:pPr>
    </w:p>
    <w:p w:rsidR="00712ECD" w:rsidRDefault="00712ECD" w:rsidP="00712ECD">
      <w:pPr>
        <w:spacing w:after="0" w:line="240" w:lineRule="auto"/>
        <w:rPr>
          <w:rFonts w:ascii="Times New Roman" w:eastAsia="Times New Roman" w:hAnsi="Times New Roman" w:cs="Times New Roman"/>
          <w:sz w:val="28"/>
          <w:szCs w:val="28"/>
        </w:rPr>
      </w:pPr>
    </w:p>
    <w:p w:rsidR="00712ECD" w:rsidRDefault="00712ECD" w:rsidP="00712EC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Тип 2</w:t>
      </w:r>
    </w:p>
    <w:p w:rsidR="00712ECD" w:rsidRPr="00C96977" w:rsidRDefault="00712ECD" w:rsidP="00712ECD">
      <w:pPr>
        <w:spacing w:after="0" w:line="240" w:lineRule="auto"/>
        <w:jc w:val="center"/>
        <w:rPr>
          <w:rFonts w:ascii="Times New Roman" w:eastAsia="Times New Roman" w:hAnsi="Times New Roman" w:cs="Times New Roman"/>
          <w:sz w:val="28"/>
          <w:szCs w:val="28"/>
        </w:rPr>
      </w:pPr>
      <w:r>
        <w:rPr>
          <w:noProof/>
        </w:rPr>
        <w:drawing>
          <wp:inline distT="0" distB="0" distL="0" distR="0" wp14:anchorId="113A0692" wp14:editId="7A1ABBEB">
            <wp:extent cx="3829050" cy="2372932"/>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3845270" cy="2382984"/>
                    </a:xfrm>
                    <a:prstGeom prst="rect">
                      <a:avLst/>
                    </a:prstGeom>
                    <a:solidFill>
                      <a:srgbClr val="FFFFFF"/>
                    </a:solidFill>
                    <a:ln w="9525">
                      <a:noFill/>
                      <a:miter lim="800000"/>
                      <a:headEnd/>
                      <a:tailEnd/>
                    </a:ln>
                  </pic:spPr>
                </pic:pic>
              </a:graphicData>
            </a:graphic>
          </wp:inline>
        </w:drawing>
      </w:r>
    </w:p>
    <w:p w:rsidR="00712ECD" w:rsidRDefault="00712ECD" w:rsidP="00712ECD">
      <w:pPr>
        <w:spacing w:after="0" w:line="240" w:lineRule="auto"/>
        <w:rPr>
          <w:rFonts w:ascii="Times New Roman" w:eastAsia="Times New Roman" w:hAnsi="Times New Roman" w:cs="Times New Roman"/>
          <w:sz w:val="28"/>
          <w:szCs w:val="28"/>
        </w:rPr>
      </w:pPr>
    </w:p>
    <w:p w:rsidR="00712ECD" w:rsidRDefault="00712ECD" w:rsidP="00712ECD">
      <w:pPr>
        <w:spacing w:after="0" w:line="240" w:lineRule="auto"/>
        <w:ind w:firstLine="567"/>
        <w:jc w:val="both"/>
        <w:rPr>
          <w:rFonts w:ascii="Times New Roman" w:eastAsia="Times New Roman" w:hAnsi="Times New Roman" w:cs="Times New Roman"/>
          <w:color w:val="000000" w:themeColor="text1"/>
          <w:sz w:val="28"/>
          <w:szCs w:val="28"/>
        </w:rPr>
      </w:pPr>
    </w:p>
    <w:p w:rsidR="00712ECD" w:rsidRDefault="00712ECD" w:rsidP="00712ECD">
      <w:pPr>
        <w:spacing w:after="0" w:line="240" w:lineRule="auto"/>
        <w:ind w:firstLine="567"/>
        <w:jc w:val="both"/>
        <w:rPr>
          <w:rFonts w:ascii="Times New Roman" w:eastAsia="Times New Roman" w:hAnsi="Times New Roman" w:cs="Times New Roman"/>
          <w:color w:val="000000" w:themeColor="text1"/>
          <w:sz w:val="28"/>
          <w:szCs w:val="28"/>
        </w:rPr>
      </w:pPr>
    </w:p>
    <w:p w:rsidR="00712ECD" w:rsidRDefault="00712ECD" w:rsidP="00712ECD">
      <w:pPr>
        <w:spacing w:after="0" w:line="240" w:lineRule="auto"/>
        <w:ind w:firstLine="567"/>
        <w:jc w:val="both"/>
        <w:rPr>
          <w:rFonts w:ascii="Times New Roman" w:eastAsia="Times New Roman" w:hAnsi="Times New Roman" w:cs="Times New Roman"/>
          <w:color w:val="000000" w:themeColor="text1"/>
          <w:sz w:val="28"/>
          <w:szCs w:val="28"/>
        </w:rPr>
      </w:pPr>
    </w:p>
    <w:p w:rsidR="00712ECD" w:rsidRDefault="00712ECD" w:rsidP="00712ECD">
      <w:pPr>
        <w:spacing w:after="0" w:line="240" w:lineRule="auto"/>
        <w:ind w:firstLine="567"/>
        <w:jc w:val="both"/>
        <w:rPr>
          <w:rFonts w:ascii="Times New Roman" w:eastAsia="Times New Roman" w:hAnsi="Times New Roman" w:cs="Times New Roman"/>
          <w:color w:val="000000" w:themeColor="text1"/>
          <w:sz w:val="28"/>
          <w:szCs w:val="28"/>
        </w:rPr>
      </w:pPr>
    </w:p>
    <w:p w:rsidR="00712ECD" w:rsidRDefault="00712ECD" w:rsidP="00712ECD">
      <w:pPr>
        <w:spacing w:after="0" w:line="240" w:lineRule="auto"/>
        <w:ind w:firstLine="567"/>
        <w:jc w:val="both"/>
        <w:rPr>
          <w:rFonts w:ascii="Times New Roman" w:eastAsia="Times New Roman" w:hAnsi="Times New Roman" w:cs="Times New Roman"/>
          <w:color w:val="000000" w:themeColor="text1"/>
          <w:sz w:val="28"/>
          <w:szCs w:val="28"/>
        </w:rPr>
      </w:pPr>
    </w:p>
    <w:p w:rsidR="00712ECD" w:rsidRDefault="00712ECD" w:rsidP="00712ECD">
      <w:pPr>
        <w:spacing w:after="0" w:line="240" w:lineRule="auto"/>
        <w:ind w:firstLine="851"/>
        <w:rPr>
          <w:rFonts w:ascii="Times New Roman" w:eastAsia="Times New Roman" w:hAnsi="Times New Roman" w:cs="Times New Roman"/>
          <w:sz w:val="28"/>
          <w:szCs w:val="28"/>
        </w:rPr>
      </w:pPr>
      <w:r>
        <w:rPr>
          <w:rFonts w:ascii="Times New Roman" w:eastAsia="Times New Roman" w:hAnsi="Times New Roman" w:cs="Times New Roman"/>
          <w:sz w:val="28"/>
          <w:szCs w:val="28"/>
        </w:rPr>
        <w:t>4. НТО - Елочный базар.</w:t>
      </w:r>
    </w:p>
    <w:p w:rsidR="00712ECD" w:rsidRDefault="00712ECD" w:rsidP="00712EC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(рождественской) продажи натуральных хвойных деревьев и веток хвойных деревьев. На НТО должна быть информационная табличка, где указаны наименование, режим работы елочного базара. Максимальный размер НТО – 25,0 кв.м.</w:t>
      </w:r>
    </w:p>
    <w:p w:rsidR="00712ECD" w:rsidRDefault="00712ECD" w:rsidP="00712EC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Состоит из типовых модулей, соединенных друг с другом. Каркас сделан из металлического профиля 1500 х 2000 мм. Внешняя сторона </w:t>
      </w:r>
      <w:r>
        <w:rPr>
          <w:rFonts w:ascii="Times New Roman" w:eastAsia="Times New Roman" w:hAnsi="Times New Roman" w:cs="Times New Roman"/>
          <w:sz w:val="28"/>
          <w:szCs w:val="28"/>
        </w:rPr>
        <w:lastRenderedPageBreak/>
        <w:t xml:space="preserve">конструкции облицована баннером </w:t>
      </w:r>
      <w:r>
        <w:rPr>
          <w:rFonts w:ascii="Times New Roman" w:hAnsi="Times New Roman" w:cs="Times New Roman"/>
          <w:color w:val="000000"/>
          <w:sz w:val="28"/>
          <w:szCs w:val="28"/>
        </w:rPr>
        <w:t>(верхнее поле: красное высота 600 мм., шрифт «</w:t>
      </w:r>
      <w:proofErr w:type="spellStart"/>
      <w:r>
        <w:rPr>
          <w:rFonts w:ascii="Times New Roman" w:hAnsi="Times New Roman" w:cs="Times New Roman"/>
          <w:color w:val="000000"/>
          <w:sz w:val="28"/>
          <w:szCs w:val="28"/>
        </w:rPr>
        <w:t>Arial</w:t>
      </w:r>
      <w:proofErr w:type="spellEnd"/>
      <w:r>
        <w:rPr>
          <w:rFonts w:ascii="Times New Roman" w:hAnsi="Times New Roman" w:cs="Times New Roman"/>
          <w:color w:val="000000"/>
          <w:sz w:val="28"/>
          <w:szCs w:val="28"/>
        </w:rPr>
        <w:t>», белый, высота 450 мм., нижнее поле: зеленое, высота 200 мм., шрифт «</w:t>
      </w:r>
      <w:proofErr w:type="spellStart"/>
      <w:r>
        <w:rPr>
          <w:rFonts w:ascii="Times New Roman" w:hAnsi="Times New Roman" w:cs="Times New Roman"/>
          <w:color w:val="000000"/>
          <w:sz w:val="28"/>
          <w:szCs w:val="28"/>
        </w:rPr>
        <w:t>Arial</w:t>
      </w:r>
      <w:proofErr w:type="spellEnd"/>
      <w:r>
        <w:rPr>
          <w:rFonts w:ascii="Times New Roman" w:hAnsi="Times New Roman" w:cs="Times New Roman"/>
          <w:color w:val="000000"/>
          <w:sz w:val="28"/>
          <w:szCs w:val="28"/>
        </w:rPr>
        <w:t>», белый, высота 140 мм.).</w:t>
      </w:r>
    </w:p>
    <w:p w:rsidR="00712ECD" w:rsidRDefault="00712ECD" w:rsidP="00712ECD">
      <w:pPr>
        <w:spacing w:after="0" w:line="240" w:lineRule="auto"/>
        <w:ind w:firstLine="567"/>
        <w:jc w:val="both"/>
        <w:rPr>
          <w:rFonts w:ascii="Times New Roman" w:eastAsia="Times New Roman" w:hAnsi="Times New Roman" w:cs="Times New Roman"/>
          <w:color w:val="000000" w:themeColor="text1"/>
          <w:sz w:val="28"/>
          <w:szCs w:val="28"/>
        </w:rPr>
      </w:pPr>
    </w:p>
    <w:p w:rsidR="00712ECD" w:rsidRDefault="00712ECD" w:rsidP="00712ECD">
      <w:pPr>
        <w:spacing w:after="0" w:line="240" w:lineRule="auto"/>
        <w:ind w:firstLine="567"/>
        <w:jc w:val="both"/>
        <w:rPr>
          <w:rFonts w:ascii="Times New Roman" w:eastAsia="Times New Roman" w:hAnsi="Times New Roman" w:cs="Times New Roman"/>
          <w:color w:val="000000" w:themeColor="text1"/>
          <w:sz w:val="28"/>
          <w:szCs w:val="28"/>
        </w:rPr>
      </w:pPr>
    </w:p>
    <w:p w:rsidR="00712ECD" w:rsidRDefault="00712ECD" w:rsidP="00712ECD">
      <w:pPr>
        <w:spacing w:after="0" w:line="240" w:lineRule="auto"/>
        <w:ind w:firstLine="567"/>
        <w:jc w:val="both"/>
        <w:rPr>
          <w:rFonts w:ascii="Times New Roman" w:eastAsia="Times New Roman" w:hAnsi="Times New Roman" w:cs="Times New Roman"/>
          <w:color w:val="000000" w:themeColor="text1"/>
          <w:sz w:val="28"/>
          <w:szCs w:val="28"/>
        </w:rPr>
      </w:pPr>
      <w:r w:rsidRPr="00B14956">
        <w:rPr>
          <w:rFonts w:ascii="Times New Roman" w:eastAsia="Times New Roman" w:hAnsi="Times New Roman" w:cs="Times New Roman"/>
          <w:noProof/>
          <w:color w:val="000000" w:themeColor="text1"/>
          <w:sz w:val="28"/>
          <w:szCs w:val="28"/>
        </w:rPr>
        <w:drawing>
          <wp:anchor distT="0" distB="0" distL="114935" distR="114935" simplePos="0" relativeHeight="251659264" behindDoc="1" locked="0" layoutInCell="1" allowOverlap="1" wp14:anchorId="6EA81F01" wp14:editId="42BA5449">
            <wp:simplePos x="0" y="0"/>
            <wp:positionH relativeFrom="column">
              <wp:posOffset>596265</wp:posOffset>
            </wp:positionH>
            <wp:positionV relativeFrom="paragraph">
              <wp:posOffset>265430</wp:posOffset>
            </wp:positionV>
            <wp:extent cx="4246880" cy="3076575"/>
            <wp:effectExtent l="19050" t="0" r="1270" b="0"/>
            <wp:wrapTight wrapText="bothSides">
              <wp:wrapPolygon edited="0">
                <wp:start x="-97" y="0"/>
                <wp:lineTo x="-97" y="21533"/>
                <wp:lineTo x="21606" y="21533"/>
                <wp:lineTo x="21606" y="0"/>
                <wp:lineTo x="-97"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4246880" cy="3076575"/>
                    </a:xfrm>
                    <a:prstGeom prst="rect">
                      <a:avLst/>
                    </a:prstGeom>
                    <a:solidFill>
                      <a:srgbClr val="FFFFFF"/>
                    </a:solidFill>
                    <a:ln w="9525">
                      <a:noFill/>
                      <a:miter lim="800000"/>
                      <a:headEnd/>
                      <a:tailEnd/>
                    </a:ln>
                  </pic:spPr>
                </pic:pic>
              </a:graphicData>
            </a:graphic>
          </wp:anchor>
        </w:drawing>
      </w:r>
    </w:p>
    <w:p w:rsidR="00712ECD" w:rsidRPr="00B14956" w:rsidRDefault="00712ECD" w:rsidP="00712ECD">
      <w:pPr>
        <w:rPr>
          <w:rFonts w:ascii="Times New Roman" w:eastAsia="Times New Roman" w:hAnsi="Times New Roman" w:cs="Times New Roman"/>
          <w:sz w:val="28"/>
          <w:szCs w:val="28"/>
        </w:rPr>
      </w:pPr>
    </w:p>
    <w:p w:rsidR="00712ECD" w:rsidRPr="00B14956" w:rsidRDefault="00712ECD" w:rsidP="00712ECD">
      <w:pPr>
        <w:rPr>
          <w:rFonts w:ascii="Times New Roman" w:eastAsia="Times New Roman" w:hAnsi="Times New Roman" w:cs="Times New Roman"/>
          <w:sz w:val="28"/>
          <w:szCs w:val="28"/>
        </w:rPr>
      </w:pPr>
    </w:p>
    <w:p w:rsidR="00712ECD" w:rsidRPr="00B14956" w:rsidRDefault="00712ECD" w:rsidP="00712ECD">
      <w:pPr>
        <w:rPr>
          <w:rFonts w:ascii="Times New Roman" w:eastAsia="Times New Roman" w:hAnsi="Times New Roman" w:cs="Times New Roman"/>
          <w:sz w:val="28"/>
          <w:szCs w:val="28"/>
        </w:rPr>
      </w:pPr>
    </w:p>
    <w:p w:rsidR="00712ECD" w:rsidRPr="00B14956" w:rsidRDefault="00712ECD" w:rsidP="00712ECD">
      <w:pPr>
        <w:rPr>
          <w:rFonts w:ascii="Times New Roman" w:eastAsia="Times New Roman" w:hAnsi="Times New Roman" w:cs="Times New Roman"/>
          <w:sz w:val="28"/>
          <w:szCs w:val="28"/>
        </w:rPr>
      </w:pPr>
    </w:p>
    <w:p w:rsidR="00712ECD" w:rsidRPr="00B14956" w:rsidRDefault="00712ECD" w:rsidP="00712ECD">
      <w:pPr>
        <w:rPr>
          <w:rFonts w:ascii="Times New Roman" w:eastAsia="Times New Roman" w:hAnsi="Times New Roman" w:cs="Times New Roman"/>
          <w:sz w:val="28"/>
          <w:szCs w:val="28"/>
        </w:rPr>
      </w:pPr>
    </w:p>
    <w:p w:rsidR="00712ECD" w:rsidRPr="00B14956" w:rsidRDefault="00712ECD" w:rsidP="00712ECD">
      <w:pPr>
        <w:rPr>
          <w:rFonts w:ascii="Times New Roman" w:eastAsia="Times New Roman" w:hAnsi="Times New Roman" w:cs="Times New Roman"/>
          <w:sz w:val="28"/>
          <w:szCs w:val="28"/>
        </w:rPr>
      </w:pPr>
    </w:p>
    <w:p w:rsidR="00712ECD" w:rsidRPr="00B14956" w:rsidRDefault="00712ECD" w:rsidP="00712ECD">
      <w:pPr>
        <w:rPr>
          <w:rFonts w:ascii="Times New Roman" w:eastAsia="Times New Roman" w:hAnsi="Times New Roman" w:cs="Times New Roman"/>
          <w:sz w:val="28"/>
          <w:szCs w:val="28"/>
        </w:rPr>
      </w:pPr>
    </w:p>
    <w:p w:rsidR="00712ECD" w:rsidRPr="00B14956" w:rsidRDefault="00712ECD" w:rsidP="00712ECD">
      <w:pPr>
        <w:rPr>
          <w:rFonts w:ascii="Times New Roman" w:eastAsia="Times New Roman" w:hAnsi="Times New Roman" w:cs="Times New Roman"/>
          <w:sz w:val="28"/>
          <w:szCs w:val="28"/>
        </w:rPr>
      </w:pPr>
    </w:p>
    <w:p w:rsidR="00712ECD" w:rsidRPr="00B14956" w:rsidRDefault="00712ECD" w:rsidP="00712ECD">
      <w:pPr>
        <w:rPr>
          <w:rFonts w:ascii="Times New Roman" w:eastAsia="Times New Roman" w:hAnsi="Times New Roman" w:cs="Times New Roman"/>
          <w:sz w:val="28"/>
          <w:szCs w:val="28"/>
        </w:rPr>
      </w:pPr>
    </w:p>
    <w:p w:rsidR="00712ECD" w:rsidRPr="00B14956" w:rsidRDefault="00712ECD" w:rsidP="00712ECD">
      <w:pPr>
        <w:rPr>
          <w:rFonts w:ascii="Times New Roman" w:eastAsia="Times New Roman" w:hAnsi="Times New Roman" w:cs="Times New Roman"/>
          <w:sz w:val="28"/>
          <w:szCs w:val="28"/>
        </w:rPr>
      </w:pPr>
    </w:p>
    <w:p w:rsidR="00712ECD" w:rsidRDefault="00712ECD" w:rsidP="00712ECD">
      <w:pPr>
        <w:rPr>
          <w:rFonts w:ascii="Times New Roman" w:eastAsia="Times New Roman" w:hAnsi="Times New Roman" w:cs="Times New Roman"/>
          <w:sz w:val="28"/>
          <w:szCs w:val="28"/>
        </w:rPr>
      </w:pPr>
    </w:p>
    <w:p w:rsidR="00712ECD" w:rsidRPr="00B14956" w:rsidRDefault="00712ECD" w:rsidP="00712ECD">
      <w:pPr>
        <w:rPr>
          <w:rFonts w:ascii="Times New Roman" w:eastAsia="Times New Roman" w:hAnsi="Times New Roman" w:cs="Times New Roman"/>
          <w:sz w:val="28"/>
          <w:szCs w:val="28"/>
        </w:rPr>
      </w:pPr>
    </w:p>
    <w:p w:rsidR="00712ECD" w:rsidRDefault="00712ECD" w:rsidP="00712EC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5. НТО для продажи напитков в разлив</w:t>
      </w:r>
    </w:p>
    <w:p w:rsidR="00712ECD" w:rsidRPr="00AF2487" w:rsidRDefault="00712ECD" w:rsidP="00712EC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Представляет собой специально оборудованную временную конструкцию в виде обособленного установленного торгового киоска, предназначенного для продажи напитков в разлив.</w:t>
      </w:r>
      <w:r w:rsidRPr="00AF248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На НТО должна быть информационная табличка, где указаны наименование, режим работы. Цвет конструкции: фасад – </w:t>
      </w:r>
      <w:r>
        <w:rPr>
          <w:rFonts w:ascii="Times New Roman" w:eastAsia="Times New Roman" w:hAnsi="Times New Roman" w:cs="Times New Roman"/>
          <w:sz w:val="28"/>
          <w:szCs w:val="28"/>
          <w:lang w:val="en-US"/>
        </w:rPr>
        <w:t>RAL</w:t>
      </w:r>
      <w:r w:rsidRPr="00AF2487">
        <w:rPr>
          <w:rFonts w:ascii="Times New Roman" w:eastAsia="Times New Roman" w:hAnsi="Times New Roman" w:cs="Times New Roman"/>
          <w:sz w:val="28"/>
          <w:szCs w:val="28"/>
        </w:rPr>
        <w:t xml:space="preserve"> 1001 </w:t>
      </w:r>
      <w:r>
        <w:rPr>
          <w:rFonts w:ascii="Times New Roman" w:eastAsia="Times New Roman" w:hAnsi="Times New Roman" w:cs="Times New Roman"/>
          <w:sz w:val="28"/>
          <w:szCs w:val="28"/>
        </w:rPr>
        <w:t xml:space="preserve">(бежевый), </w:t>
      </w:r>
      <w:r>
        <w:rPr>
          <w:rFonts w:ascii="Times New Roman" w:eastAsia="Times New Roman" w:hAnsi="Times New Roman" w:cs="Times New Roman"/>
          <w:sz w:val="28"/>
          <w:szCs w:val="28"/>
          <w:lang w:val="en-US"/>
        </w:rPr>
        <w:t>RAL</w:t>
      </w:r>
      <w:r w:rsidRPr="00AF2487">
        <w:rPr>
          <w:rFonts w:ascii="Times New Roman" w:eastAsia="Times New Roman" w:hAnsi="Times New Roman" w:cs="Times New Roman"/>
          <w:sz w:val="28"/>
          <w:szCs w:val="28"/>
        </w:rPr>
        <w:t xml:space="preserve"> 1002 (</w:t>
      </w:r>
      <w:r>
        <w:rPr>
          <w:rFonts w:ascii="Times New Roman" w:eastAsia="Times New Roman" w:hAnsi="Times New Roman" w:cs="Times New Roman"/>
          <w:sz w:val="28"/>
          <w:szCs w:val="28"/>
        </w:rPr>
        <w:t xml:space="preserve">песочно-желтый), </w:t>
      </w:r>
      <w:r>
        <w:rPr>
          <w:rFonts w:ascii="Times New Roman" w:eastAsia="Times New Roman" w:hAnsi="Times New Roman" w:cs="Times New Roman"/>
          <w:sz w:val="28"/>
          <w:szCs w:val="28"/>
          <w:lang w:val="en-US"/>
        </w:rPr>
        <w:t>RAL</w:t>
      </w:r>
      <w:r w:rsidRPr="00AF2487">
        <w:rPr>
          <w:rFonts w:ascii="Times New Roman" w:eastAsia="Times New Roman" w:hAnsi="Times New Roman" w:cs="Times New Roman"/>
          <w:sz w:val="28"/>
          <w:szCs w:val="28"/>
        </w:rPr>
        <w:t xml:space="preserve"> 1003 (</w:t>
      </w:r>
      <w:r>
        <w:rPr>
          <w:rFonts w:ascii="Times New Roman" w:eastAsia="Times New Roman" w:hAnsi="Times New Roman" w:cs="Times New Roman"/>
          <w:sz w:val="28"/>
          <w:szCs w:val="28"/>
        </w:rPr>
        <w:t xml:space="preserve">сигнальный желтый), </w:t>
      </w:r>
      <w:r>
        <w:rPr>
          <w:rFonts w:ascii="Times New Roman" w:eastAsia="Times New Roman" w:hAnsi="Times New Roman" w:cs="Times New Roman"/>
          <w:sz w:val="28"/>
          <w:szCs w:val="28"/>
          <w:lang w:val="en-US"/>
        </w:rPr>
        <w:t>RAL</w:t>
      </w:r>
      <w:r w:rsidRPr="00AF2487">
        <w:rPr>
          <w:rFonts w:ascii="Times New Roman" w:eastAsia="Times New Roman" w:hAnsi="Times New Roman" w:cs="Times New Roman"/>
          <w:sz w:val="28"/>
          <w:szCs w:val="28"/>
        </w:rPr>
        <w:t xml:space="preserve"> 1004 </w:t>
      </w:r>
      <w:r>
        <w:rPr>
          <w:rFonts w:ascii="Times New Roman" w:eastAsia="Times New Roman" w:hAnsi="Times New Roman" w:cs="Times New Roman"/>
          <w:sz w:val="28"/>
          <w:szCs w:val="28"/>
        </w:rPr>
        <w:t xml:space="preserve">(золотисто-желтый), </w:t>
      </w:r>
      <w:r>
        <w:rPr>
          <w:rFonts w:ascii="Times New Roman" w:eastAsia="Times New Roman" w:hAnsi="Times New Roman" w:cs="Times New Roman"/>
          <w:sz w:val="28"/>
          <w:szCs w:val="28"/>
          <w:lang w:val="en-US"/>
        </w:rPr>
        <w:t>RAL</w:t>
      </w:r>
      <w:r w:rsidRPr="00AF2487">
        <w:rPr>
          <w:rFonts w:ascii="Times New Roman" w:eastAsia="Times New Roman" w:hAnsi="Times New Roman" w:cs="Times New Roman"/>
          <w:sz w:val="28"/>
          <w:szCs w:val="28"/>
        </w:rPr>
        <w:t xml:space="preserve"> 1005 </w:t>
      </w:r>
      <w:r>
        <w:rPr>
          <w:rFonts w:ascii="Times New Roman" w:eastAsia="Times New Roman" w:hAnsi="Times New Roman" w:cs="Times New Roman"/>
          <w:sz w:val="28"/>
          <w:szCs w:val="28"/>
        </w:rPr>
        <w:t xml:space="preserve">(медово-желтый), либо их сочетание; окно, прилавок – </w:t>
      </w:r>
      <w:r>
        <w:rPr>
          <w:rFonts w:ascii="Times New Roman" w:eastAsia="Times New Roman" w:hAnsi="Times New Roman" w:cs="Times New Roman"/>
          <w:sz w:val="28"/>
          <w:szCs w:val="28"/>
          <w:lang w:val="en-US"/>
        </w:rPr>
        <w:t>RAL</w:t>
      </w:r>
      <w:r w:rsidRPr="00AF2487">
        <w:rPr>
          <w:rFonts w:ascii="Times New Roman" w:eastAsia="Times New Roman" w:hAnsi="Times New Roman" w:cs="Times New Roman"/>
          <w:sz w:val="28"/>
          <w:szCs w:val="28"/>
        </w:rPr>
        <w:t xml:space="preserve"> 9003 (</w:t>
      </w:r>
      <w:r>
        <w:rPr>
          <w:rFonts w:ascii="Times New Roman" w:eastAsia="Times New Roman" w:hAnsi="Times New Roman" w:cs="Times New Roman"/>
          <w:sz w:val="28"/>
          <w:szCs w:val="28"/>
        </w:rPr>
        <w:t>сигнальный белый). Габариты НТО: Д х Ш х В – 1600 мм. х 1600 мм. х 2450 мм.</w:t>
      </w:r>
    </w:p>
    <w:p w:rsidR="00712ECD" w:rsidRDefault="00712ECD" w:rsidP="00712ECD">
      <w:pPr>
        <w:spacing w:after="0" w:line="240" w:lineRule="auto"/>
        <w:rPr>
          <w:rFonts w:ascii="Times New Roman" w:hAnsi="Times New Roman" w:cs="Times New Roman"/>
          <w:sz w:val="28"/>
          <w:szCs w:val="28"/>
        </w:rPr>
      </w:pPr>
    </w:p>
    <w:p w:rsidR="00712ECD" w:rsidRPr="008C548B" w:rsidRDefault="00712ECD" w:rsidP="00712ECD">
      <w:pPr>
        <w:spacing w:after="0" w:line="240" w:lineRule="auto"/>
        <w:jc w:val="center"/>
        <w:rPr>
          <w:rFonts w:ascii="Times New Roman" w:hAnsi="Times New Roman" w:cs="Times New Roman"/>
          <w:sz w:val="28"/>
          <w:szCs w:val="28"/>
        </w:rPr>
      </w:pPr>
      <w:r w:rsidRPr="00B14956">
        <w:rPr>
          <w:rFonts w:ascii="Times New Roman" w:eastAsia="Times New Roman" w:hAnsi="Times New Roman" w:cs="Times New Roman"/>
          <w:noProof/>
          <w:sz w:val="28"/>
          <w:szCs w:val="28"/>
        </w:rPr>
        <w:lastRenderedPageBreak/>
        <w:drawing>
          <wp:inline distT="0" distB="0" distL="0" distR="0" wp14:anchorId="73D4498B" wp14:editId="32165EF2">
            <wp:extent cx="2876550" cy="4000500"/>
            <wp:effectExtent l="19050" t="0" r="0" b="0"/>
            <wp:docPr id="9" name="Рисунок 1" descr="C:\Users\Юля\Desktop\дл поселений нто\Arhitekturniy_oblik_NTO_2019-2020 — копия_page-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ля\Desktop\дл поселений нто\Arhitekturniy_oblik_NTO_2019-2020 — копия_page-0019.jpg"/>
                    <pic:cNvPicPr>
                      <a:picLocks noChangeAspect="1" noChangeArrowheads="1"/>
                    </pic:cNvPicPr>
                  </pic:nvPicPr>
                  <pic:blipFill>
                    <a:blip r:embed="rId21"/>
                    <a:srcRect/>
                    <a:stretch>
                      <a:fillRect/>
                    </a:stretch>
                  </pic:blipFill>
                  <pic:spPr bwMode="auto">
                    <a:xfrm>
                      <a:off x="0" y="0"/>
                      <a:ext cx="2876550" cy="4000500"/>
                    </a:xfrm>
                    <a:prstGeom prst="rect">
                      <a:avLst/>
                    </a:prstGeom>
                    <a:noFill/>
                    <a:ln w="9525">
                      <a:noFill/>
                      <a:miter lim="800000"/>
                      <a:headEnd/>
                      <a:tailEnd/>
                    </a:ln>
                  </pic:spPr>
                </pic:pic>
              </a:graphicData>
            </a:graphic>
          </wp:inline>
        </w:drawing>
      </w:r>
    </w:p>
    <w:sectPr w:rsidR="00712ECD" w:rsidRPr="008C548B" w:rsidSect="00412DA5">
      <w:headerReference w:type="default" r:id="rId22"/>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10E8" w:rsidRPr="009747AE" w:rsidRDefault="007310E8" w:rsidP="009747AE">
      <w:pPr>
        <w:pStyle w:val="ConsPlusNormal"/>
        <w:rPr>
          <w:rFonts w:asciiTheme="minorHAnsi" w:eastAsiaTheme="minorEastAsia" w:hAnsiTheme="minorHAnsi" w:cstheme="minorBidi"/>
          <w:sz w:val="22"/>
          <w:szCs w:val="22"/>
        </w:rPr>
      </w:pPr>
      <w:r>
        <w:separator/>
      </w:r>
    </w:p>
  </w:endnote>
  <w:endnote w:type="continuationSeparator" w:id="0">
    <w:p w:rsidR="007310E8" w:rsidRPr="009747AE" w:rsidRDefault="007310E8" w:rsidP="009747AE">
      <w:pPr>
        <w:pStyle w:val="ConsPlusNormal"/>
        <w:rPr>
          <w:rFonts w:asciiTheme="minorHAnsi" w:eastAsiaTheme="minorEastAsia" w:hAnsiTheme="minorHAnsi" w:cstheme="minorBidi"/>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ndale Sans UI">
    <w:altName w:val="Arial Unicode MS"/>
    <w:panose1 w:val="00000000000000000000"/>
    <w:charset w:val="00"/>
    <w:family w:val="auto"/>
    <w:notTrueType/>
    <w:pitch w:val="variable"/>
    <w:sig w:usb0="00000203" w:usb1="00000000" w:usb2="00000000" w:usb3="00000000" w:csb0="00000005" w:csb1="00000000"/>
  </w:font>
  <w:font w:name="Courier">
    <w:panose1 w:val="02070409020205020404"/>
    <w:charset w:val="00"/>
    <w:family w:val="modern"/>
    <w:notTrueType/>
    <w:pitch w:val="fixed"/>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10E8" w:rsidRPr="009747AE" w:rsidRDefault="007310E8" w:rsidP="009747AE">
      <w:pPr>
        <w:pStyle w:val="ConsPlusNormal"/>
        <w:rPr>
          <w:rFonts w:asciiTheme="minorHAnsi" w:eastAsiaTheme="minorEastAsia" w:hAnsiTheme="minorHAnsi" w:cstheme="minorBidi"/>
          <w:sz w:val="22"/>
          <w:szCs w:val="22"/>
        </w:rPr>
      </w:pPr>
      <w:r>
        <w:separator/>
      </w:r>
    </w:p>
  </w:footnote>
  <w:footnote w:type="continuationSeparator" w:id="0">
    <w:p w:rsidR="007310E8" w:rsidRPr="009747AE" w:rsidRDefault="007310E8" w:rsidP="009747AE">
      <w:pPr>
        <w:pStyle w:val="ConsPlusNormal"/>
        <w:rPr>
          <w:rFonts w:asciiTheme="minorHAnsi" w:eastAsiaTheme="minorEastAsia" w:hAnsiTheme="minorHAnsi" w:cstheme="minorBidi"/>
          <w:sz w:val="22"/>
          <w:szCs w:val="22"/>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24141"/>
      <w:docPartObj>
        <w:docPartGallery w:val="Page Numbers (Top of Page)"/>
        <w:docPartUnique/>
      </w:docPartObj>
    </w:sdtPr>
    <w:sdtContent>
      <w:p w:rsidR="007310E8" w:rsidRDefault="007310E8">
        <w:pPr>
          <w:pStyle w:val="a6"/>
          <w:jc w:val="center"/>
        </w:pPr>
        <w:r w:rsidRPr="005207C8">
          <w:rPr>
            <w:rFonts w:ascii="Times New Roman" w:hAnsi="Times New Roman" w:cs="Times New Roman"/>
            <w:sz w:val="24"/>
            <w:szCs w:val="24"/>
          </w:rPr>
          <w:fldChar w:fldCharType="begin"/>
        </w:r>
        <w:r w:rsidRPr="005207C8">
          <w:rPr>
            <w:rFonts w:ascii="Times New Roman" w:hAnsi="Times New Roman" w:cs="Times New Roman"/>
            <w:sz w:val="24"/>
            <w:szCs w:val="24"/>
          </w:rPr>
          <w:instrText xml:space="preserve"> PAGE   \* MERGEFORMAT </w:instrText>
        </w:r>
        <w:r w:rsidRPr="005207C8">
          <w:rPr>
            <w:rFonts w:ascii="Times New Roman" w:hAnsi="Times New Roman" w:cs="Times New Roman"/>
            <w:sz w:val="24"/>
            <w:szCs w:val="24"/>
          </w:rPr>
          <w:fldChar w:fldCharType="separate"/>
        </w:r>
        <w:r w:rsidR="00135A5C">
          <w:rPr>
            <w:rFonts w:ascii="Times New Roman" w:hAnsi="Times New Roman" w:cs="Times New Roman"/>
            <w:noProof/>
            <w:sz w:val="24"/>
            <w:szCs w:val="24"/>
          </w:rPr>
          <w:t>86</w:t>
        </w:r>
        <w:r w:rsidRPr="005207C8">
          <w:rPr>
            <w:rFonts w:ascii="Times New Roman" w:hAnsi="Times New Roman" w:cs="Times New Roman"/>
            <w:sz w:val="24"/>
            <w:szCs w:val="24"/>
          </w:rPr>
          <w:fldChar w:fldCharType="end"/>
        </w:r>
      </w:p>
    </w:sdtContent>
  </w:sdt>
  <w:p w:rsidR="007310E8" w:rsidRDefault="007310E8">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F5374"/>
    <w:multiLevelType w:val="multilevel"/>
    <w:tmpl w:val="82C40112"/>
    <w:lvl w:ilvl="0">
      <w:start w:val="4"/>
      <w:numFmt w:val="decimal"/>
      <w:lvlText w:val="%1."/>
      <w:lvlJc w:val="left"/>
      <w:pPr>
        <w:ind w:left="885" w:hanging="885"/>
      </w:pPr>
      <w:rPr>
        <w:rFonts w:ascii="Times New Roman" w:hAnsi="Times New Roman" w:cs="Times New Roman" w:hint="default"/>
        <w:color w:val="000000"/>
        <w:sz w:val="28"/>
      </w:rPr>
    </w:lvl>
    <w:lvl w:ilvl="1">
      <w:start w:val="2"/>
      <w:numFmt w:val="decimal"/>
      <w:lvlText w:val="%1.%2."/>
      <w:lvlJc w:val="left"/>
      <w:pPr>
        <w:ind w:left="1074" w:hanging="885"/>
      </w:pPr>
      <w:rPr>
        <w:rFonts w:ascii="Times New Roman" w:hAnsi="Times New Roman" w:cs="Times New Roman" w:hint="default"/>
        <w:color w:val="000000"/>
        <w:sz w:val="28"/>
      </w:rPr>
    </w:lvl>
    <w:lvl w:ilvl="2">
      <w:start w:val="6"/>
      <w:numFmt w:val="decimal"/>
      <w:lvlText w:val="%1.%2.%3."/>
      <w:lvlJc w:val="left"/>
      <w:pPr>
        <w:ind w:left="1263" w:hanging="885"/>
      </w:pPr>
      <w:rPr>
        <w:rFonts w:ascii="Times New Roman" w:hAnsi="Times New Roman" w:cs="Times New Roman" w:hint="default"/>
        <w:color w:val="000000"/>
        <w:sz w:val="28"/>
      </w:rPr>
    </w:lvl>
    <w:lvl w:ilvl="3">
      <w:start w:val="5"/>
      <w:numFmt w:val="decimal"/>
      <w:lvlText w:val="%1.%2.%3.%4."/>
      <w:lvlJc w:val="left"/>
      <w:pPr>
        <w:ind w:left="885" w:hanging="885"/>
      </w:pPr>
      <w:rPr>
        <w:rFonts w:ascii="Times New Roman" w:hAnsi="Times New Roman" w:cs="Times New Roman" w:hint="default"/>
        <w:color w:val="000000"/>
        <w:sz w:val="28"/>
      </w:rPr>
    </w:lvl>
    <w:lvl w:ilvl="4">
      <w:start w:val="1"/>
      <w:numFmt w:val="decimal"/>
      <w:lvlText w:val="%1.%2.%3.%4.%5."/>
      <w:lvlJc w:val="left"/>
      <w:pPr>
        <w:ind w:left="1836" w:hanging="1080"/>
      </w:pPr>
      <w:rPr>
        <w:rFonts w:ascii="Times New Roman" w:hAnsi="Times New Roman" w:cs="Times New Roman" w:hint="default"/>
        <w:color w:val="000000"/>
        <w:sz w:val="28"/>
      </w:rPr>
    </w:lvl>
    <w:lvl w:ilvl="5">
      <w:start w:val="1"/>
      <w:numFmt w:val="decimal"/>
      <w:lvlText w:val="%1.%2.%3.%4.%5.%6."/>
      <w:lvlJc w:val="left"/>
      <w:pPr>
        <w:ind w:left="2025" w:hanging="1080"/>
      </w:pPr>
      <w:rPr>
        <w:rFonts w:ascii="Times New Roman" w:hAnsi="Times New Roman" w:cs="Times New Roman" w:hint="default"/>
        <w:color w:val="000000"/>
        <w:sz w:val="28"/>
      </w:rPr>
    </w:lvl>
    <w:lvl w:ilvl="6">
      <w:start w:val="1"/>
      <w:numFmt w:val="decimal"/>
      <w:lvlText w:val="%1.%2.%3.%4.%5.%6.%7."/>
      <w:lvlJc w:val="left"/>
      <w:pPr>
        <w:ind w:left="2574" w:hanging="1440"/>
      </w:pPr>
      <w:rPr>
        <w:rFonts w:ascii="Times New Roman" w:hAnsi="Times New Roman" w:cs="Times New Roman" w:hint="default"/>
        <w:color w:val="000000"/>
        <w:sz w:val="28"/>
      </w:rPr>
    </w:lvl>
    <w:lvl w:ilvl="7">
      <w:start w:val="1"/>
      <w:numFmt w:val="decimal"/>
      <w:lvlText w:val="%1.%2.%3.%4.%5.%6.%7.%8."/>
      <w:lvlJc w:val="left"/>
      <w:pPr>
        <w:ind w:left="2763" w:hanging="1440"/>
      </w:pPr>
      <w:rPr>
        <w:rFonts w:ascii="Times New Roman" w:hAnsi="Times New Roman" w:cs="Times New Roman" w:hint="default"/>
        <w:color w:val="000000"/>
        <w:sz w:val="28"/>
      </w:rPr>
    </w:lvl>
    <w:lvl w:ilvl="8">
      <w:start w:val="1"/>
      <w:numFmt w:val="decimal"/>
      <w:lvlText w:val="%1.%2.%3.%4.%5.%6.%7.%8.%9."/>
      <w:lvlJc w:val="left"/>
      <w:pPr>
        <w:ind w:left="3312" w:hanging="1800"/>
      </w:pPr>
      <w:rPr>
        <w:rFonts w:ascii="Times New Roman" w:hAnsi="Times New Roman" w:cs="Times New Roman" w:hint="default"/>
        <w:color w:val="000000"/>
        <w:sz w:val="28"/>
      </w:rPr>
    </w:lvl>
  </w:abstractNum>
  <w:abstractNum w:abstractNumId="1">
    <w:nsid w:val="173A4484"/>
    <w:multiLevelType w:val="multilevel"/>
    <w:tmpl w:val="680E4C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7B31C67"/>
    <w:multiLevelType w:val="singleLevel"/>
    <w:tmpl w:val="66DA1C82"/>
    <w:lvl w:ilvl="0">
      <w:start w:val="1"/>
      <w:numFmt w:val="decimal"/>
      <w:pStyle w:val="a"/>
      <w:lvlText w:val="%1."/>
      <w:lvlJc w:val="left"/>
      <w:pPr>
        <w:tabs>
          <w:tab w:val="num" w:pos="360"/>
        </w:tabs>
        <w:ind w:left="360" w:hanging="360"/>
      </w:pPr>
      <w:rPr>
        <w:b w:val="0"/>
        <w:i w:val="0"/>
      </w:rPr>
    </w:lvl>
  </w:abstractNum>
  <w:num w:numId="1">
    <w:abstractNumId w:val="2"/>
  </w:num>
  <w:num w:numId="2">
    <w:abstractNumId w:val="0"/>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5321"/>
    <w:rsid w:val="00051434"/>
    <w:rsid w:val="00061822"/>
    <w:rsid w:val="00062212"/>
    <w:rsid w:val="00113EB4"/>
    <w:rsid w:val="001154DA"/>
    <w:rsid w:val="00120BA3"/>
    <w:rsid w:val="00135A5C"/>
    <w:rsid w:val="00163B89"/>
    <w:rsid w:val="00165D63"/>
    <w:rsid w:val="0018749A"/>
    <w:rsid w:val="001A3569"/>
    <w:rsid w:val="001A49D0"/>
    <w:rsid w:val="001C6AD8"/>
    <w:rsid w:val="001C7748"/>
    <w:rsid w:val="001E72CA"/>
    <w:rsid w:val="001F2134"/>
    <w:rsid w:val="001F2E0A"/>
    <w:rsid w:val="002131B6"/>
    <w:rsid w:val="002354D0"/>
    <w:rsid w:val="00242442"/>
    <w:rsid w:val="0025173D"/>
    <w:rsid w:val="00261381"/>
    <w:rsid w:val="00270C02"/>
    <w:rsid w:val="0028362E"/>
    <w:rsid w:val="00284F42"/>
    <w:rsid w:val="00286AFC"/>
    <w:rsid w:val="002B354C"/>
    <w:rsid w:val="002C0C4D"/>
    <w:rsid w:val="002D3C35"/>
    <w:rsid w:val="00310CEF"/>
    <w:rsid w:val="00313DE7"/>
    <w:rsid w:val="00350FF2"/>
    <w:rsid w:val="00352743"/>
    <w:rsid w:val="00375095"/>
    <w:rsid w:val="00381095"/>
    <w:rsid w:val="00397204"/>
    <w:rsid w:val="003A256F"/>
    <w:rsid w:val="003C0D08"/>
    <w:rsid w:val="003D582A"/>
    <w:rsid w:val="003D7046"/>
    <w:rsid w:val="00407D9F"/>
    <w:rsid w:val="00407E30"/>
    <w:rsid w:val="00411EAD"/>
    <w:rsid w:val="00412DA5"/>
    <w:rsid w:val="00425AC5"/>
    <w:rsid w:val="00434FF9"/>
    <w:rsid w:val="004632B9"/>
    <w:rsid w:val="00481EF0"/>
    <w:rsid w:val="004B39E4"/>
    <w:rsid w:val="004C1984"/>
    <w:rsid w:val="004C3B4E"/>
    <w:rsid w:val="004E29C6"/>
    <w:rsid w:val="004F04C1"/>
    <w:rsid w:val="004F620D"/>
    <w:rsid w:val="005207C8"/>
    <w:rsid w:val="0054201B"/>
    <w:rsid w:val="00566582"/>
    <w:rsid w:val="00571175"/>
    <w:rsid w:val="00572116"/>
    <w:rsid w:val="005748D0"/>
    <w:rsid w:val="005838B6"/>
    <w:rsid w:val="00585BF8"/>
    <w:rsid w:val="005D3EDD"/>
    <w:rsid w:val="005D6235"/>
    <w:rsid w:val="005F1C87"/>
    <w:rsid w:val="005F2317"/>
    <w:rsid w:val="00611ED8"/>
    <w:rsid w:val="0062112B"/>
    <w:rsid w:val="0063514E"/>
    <w:rsid w:val="00654A42"/>
    <w:rsid w:val="00656F89"/>
    <w:rsid w:val="00662473"/>
    <w:rsid w:val="0067021C"/>
    <w:rsid w:val="00671213"/>
    <w:rsid w:val="00671B9B"/>
    <w:rsid w:val="0068327B"/>
    <w:rsid w:val="006A140A"/>
    <w:rsid w:val="006B1201"/>
    <w:rsid w:val="006B4AAF"/>
    <w:rsid w:val="006B7D55"/>
    <w:rsid w:val="006D5D9C"/>
    <w:rsid w:val="006D640E"/>
    <w:rsid w:val="006F43FA"/>
    <w:rsid w:val="0070495B"/>
    <w:rsid w:val="00712ECD"/>
    <w:rsid w:val="007310E8"/>
    <w:rsid w:val="007338CB"/>
    <w:rsid w:val="00744284"/>
    <w:rsid w:val="0075405A"/>
    <w:rsid w:val="00757C24"/>
    <w:rsid w:val="00776448"/>
    <w:rsid w:val="00781B2E"/>
    <w:rsid w:val="00785865"/>
    <w:rsid w:val="007D31F2"/>
    <w:rsid w:val="007E6090"/>
    <w:rsid w:val="0080567B"/>
    <w:rsid w:val="00845941"/>
    <w:rsid w:val="00855023"/>
    <w:rsid w:val="0086254F"/>
    <w:rsid w:val="008807FF"/>
    <w:rsid w:val="00883584"/>
    <w:rsid w:val="008C18AE"/>
    <w:rsid w:val="008C548B"/>
    <w:rsid w:val="008F6E0C"/>
    <w:rsid w:val="00912A5E"/>
    <w:rsid w:val="009250E3"/>
    <w:rsid w:val="0094768D"/>
    <w:rsid w:val="00967031"/>
    <w:rsid w:val="009747AE"/>
    <w:rsid w:val="00980F8A"/>
    <w:rsid w:val="009829BF"/>
    <w:rsid w:val="009B7D32"/>
    <w:rsid w:val="009D1D15"/>
    <w:rsid w:val="009D5A25"/>
    <w:rsid w:val="00A01DF7"/>
    <w:rsid w:val="00A07781"/>
    <w:rsid w:val="00A26C3A"/>
    <w:rsid w:val="00A30EC1"/>
    <w:rsid w:val="00A52B69"/>
    <w:rsid w:val="00A60196"/>
    <w:rsid w:val="00A860C5"/>
    <w:rsid w:val="00A869A4"/>
    <w:rsid w:val="00A96595"/>
    <w:rsid w:val="00B00DC7"/>
    <w:rsid w:val="00B1313F"/>
    <w:rsid w:val="00B169E1"/>
    <w:rsid w:val="00B16CF5"/>
    <w:rsid w:val="00B301C0"/>
    <w:rsid w:val="00B30EE3"/>
    <w:rsid w:val="00B53F9A"/>
    <w:rsid w:val="00B55321"/>
    <w:rsid w:val="00B63080"/>
    <w:rsid w:val="00B852AD"/>
    <w:rsid w:val="00BB50DB"/>
    <w:rsid w:val="00BF2B8D"/>
    <w:rsid w:val="00BF4E16"/>
    <w:rsid w:val="00C03882"/>
    <w:rsid w:val="00C41C95"/>
    <w:rsid w:val="00C53B1D"/>
    <w:rsid w:val="00C614A2"/>
    <w:rsid w:val="00C63102"/>
    <w:rsid w:val="00CA0A7C"/>
    <w:rsid w:val="00CC0765"/>
    <w:rsid w:val="00D10CA9"/>
    <w:rsid w:val="00D14F58"/>
    <w:rsid w:val="00D75D68"/>
    <w:rsid w:val="00D83B61"/>
    <w:rsid w:val="00D8428B"/>
    <w:rsid w:val="00D9119C"/>
    <w:rsid w:val="00D9791E"/>
    <w:rsid w:val="00DA456F"/>
    <w:rsid w:val="00DA638D"/>
    <w:rsid w:val="00DE0382"/>
    <w:rsid w:val="00DE3133"/>
    <w:rsid w:val="00E06BCC"/>
    <w:rsid w:val="00E1582C"/>
    <w:rsid w:val="00E2551C"/>
    <w:rsid w:val="00E266ED"/>
    <w:rsid w:val="00E437AA"/>
    <w:rsid w:val="00E4412D"/>
    <w:rsid w:val="00E52265"/>
    <w:rsid w:val="00E549AA"/>
    <w:rsid w:val="00EB6271"/>
    <w:rsid w:val="00EC0FD5"/>
    <w:rsid w:val="00ED04D3"/>
    <w:rsid w:val="00EF261F"/>
    <w:rsid w:val="00F0355B"/>
    <w:rsid w:val="00F26D51"/>
    <w:rsid w:val="00F513EF"/>
    <w:rsid w:val="00F93DDE"/>
    <w:rsid w:val="00FA22FC"/>
    <w:rsid w:val="00FD098F"/>
    <w:rsid w:val="00FD72DE"/>
    <w:rsid w:val="00FE10F3"/>
    <w:rsid w:val="00FF0A36"/>
    <w:rsid w:val="00FF3D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qFormat="1"/>
    <w:lsdException w:name="page number"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Vari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63B89"/>
  </w:style>
  <w:style w:type="paragraph" w:styleId="1">
    <w:name w:val="heading 1"/>
    <w:aliases w:val="!Части документа"/>
    <w:basedOn w:val="a0"/>
    <w:next w:val="a0"/>
    <w:link w:val="10"/>
    <w:qFormat/>
    <w:rsid w:val="00C63102"/>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4"/>
      <w:szCs w:val="24"/>
    </w:rPr>
  </w:style>
  <w:style w:type="paragraph" w:styleId="2">
    <w:name w:val="heading 2"/>
    <w:aliases w:val="!Разделы документа"/>
    <w:basedOn w:val="a0"/>
    <w:next w:val="a0"/>
    <w:link w:val="20"/>
    <w:unhideWhenUsed/>
    <w:qFormat/>
    <w:rsid w:val="00B30EE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Главы документа"/>
    <w:basedOn w:val="a0"/>
    <w:next w:val="a0"/>
    <w:link w:val="30"/>
    <w:qFormat/>
    <w:rsid w:val="003D7046"/>
    <w:pPr>
      <w:keepNext/>
      <w:spacing w:after="0" w:line="360" w:lineRule="auto"/>
      <w:jc w:val="center"/>
      <w:outlineLvl w:val="2"/>
    </w:pPr>
    <w:rPr>
      <w:rFonts w:ascii="Times New Roman" w:eastAsia="Times New Roman" w:hAnsi="Times New Roman" w:cs="Times New Roman"/>
      <w:b/>
      <w:sz w:val="24"/>
      <w:szCs w:val="20"/>
    </w:rPr>
  </w:style>
  <w:style w:type="paragraph" w:styleId="4">
    <w:name w:val="heading 4"/>
    <w:aliases w:val="!Параграфы/Статьи документа"/>
    <w:basedOn w:val="a0"/>
    <w:next w:val="a0"/>
    <w:link w:val="40"/>
    <w:qFormat/>
    <w:rsid w:val="003D7046"/>
    <w:pPr>
      <w:keepNext/>
      <w:spacing w:after="0" w:line="240" w:lineRule="auto"/>
      <w:jc w:val="center"/>
      <w:outlineLvl w:val="3"/>
    </w:pPr>
    <w:rPr>
      <w:rFonts w:ascii="Times New Roman" w:eastAsia="Times New Roman" w:hAnsi="Times New Roman" w:cs="Times New Roman"/>
      <w:b/>
      <w:bCs/>
      <w:sz w:val="28"/>
      <w:szCs w:val="20"/>
    </w:rPr>
  </w:style>
  <w:style w:type="paragraph" w:styleId="5">
    <w:name w:val="heading 5"/>
    <w:basedOn w:val="a0"/>
    <w:next w:val="a0"/>
    <w:link w:val="50"/>
    <w:qFormat/>
    <w:rsid w:val="003D7046"/>
    <w:pPr>
      <w:keepNext/>
      <w:spacing w:after="0" w:line="240" w:lineRule="auto"/>
      <w:ind w:firstLine="851"/>
      <w:jc w:val="both"/>
      <w:outlineLvl w:val="4"/>
    </w:pPr>
    <w:rPr>
      <w:rFonts w:ascii="Times New Roman" w:eastAsia="Times New Roman" w:hAnsi="Times New Roman" w:cs="Times New Roman"/>
      <w:sz w:val="28"/>
      <w:szCs w:val="20"/>
    </w:rPr>
  </w:style>
  <w:style w:type="paragraph" w:styleId="8">
    <w:name w:val="heading 8"/>
    <w:basedOn w:val="a0"/>
    <w:next w:val="a0"/>
    <w:link w:val="80"/>
    <w:qFormat/>
    <w:rsid w:val="003D7046"/>
    <w:pPr>
      <w:keepNext/>
      <w:spacing w:after="0" w:line="360" w:lineRule="auto"/>
      <w:ind w:left="1984" w:hanging="1264"/>
      <w:jc w:val="both"/>
      <w:outlineLvl w:val="7"/>
    </w:pPr>
    <w:rPr>
      <w:rFonts w:ascii="Times New Roman" w:eastAsia="Times New Roman" w:hAnsi="Times New Roman" w:cs="Times New Roman"/>
      <w:b/>
      <w:snapToGrid w:val="0"/>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nhideWhenUsed/>
    <w:rsid w:val="004E29C6"/>
    <w:rPr>
      <w:color w:val="0000FF" w:themeColor="hyperlink"/>
      <w:u w:val="single"/>
    </w:rPr>
  </w:style>
  <w:style w:type="paragraph" w:customStyle="1" w:styleId="ConsPlusNormal">
    <w:name w:val="ConsPlusNormal"/>
    <w:rsid w:val="004E29C6"/>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5">
    <w:name w:val="Table Grid"/>
    <w:basedOn w:val="a2"/>
    <w:uiPriority w:val="59"/>
    <w:rsid w:val="009747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header"/>
    <w:basedOn w:val="a0"/>
    <w:link w:val="a7"/>
    <w:unhideWhenUsed/>
    <w:rsid w:val="009747AE"/>
    <w:pPr>
      <w:tabs>
        <w:tab w:val="center" w:pos="4677"/>
        <w:tab w:val="right" w:pos="9355"/>
      </w:tabs>
      <w:spacing w:after="0" w:line="240" w:lineRule="auto"/>
    </w:pPr>
  </w:style>
  <w:style w:type="character" w:customStyle="1" w:styleId="a7">
    <w:name w:val="Верхний колонтитул Знак"/>
    <w:basedOn w:val="a1"/>
    <w:link w:val="a6"/>
    <w:rsid w:val="009747AE"/>
  </w:style>
  <w:style w:type="paragraph" w:styleId="a8">
    <w:name w:val="footer"/>
    <w:basedOn w:val="a0"/>
    <w:link w:val="a9"/>
    <w:unhideWhenUsed/>
    <w:rsid w:val="009747AE"/>
    <w:pPr>
      <w:tabs>
        <w:tab w:val="center" w:pos="4677"/>
        <w:tab w:val="right" w:pos="9355"/>
      </w:tabs>
      <w:spacing w:after="0" w:line="240" w:lineRule="auto"/>
    </w:pPr>
  </w:style>
  <w:style w:type="character" w:customStyle="1" w:styleId="a9">
    <w:name w:val="Нижний колонтитул Знак"/>
    <w:basedOn w:val="a1"/>
    <w:link w:val="a8"/>
    <w:rsid w:val="009747AE"/>
  </w:style>
  <w:style w:type="paragraph" w:styleId="21">
    <w:name w:val="Body Text Indent 2"/>
    <w:basedOn w:val="a0"/>
    <w:link w:val="22"/>
    <w:rsid w:val="00A01DF7"/>
    <w:pPr>
      <w:tabs>
        <w:tab w:val="num" w:pos="0"/>
      </w:tabs>
      <w:spacing w:before="120" w:after="0" w:line="240" w:lineRule="auto"/>
      <w:ind w:firstLine="709"/>
      <w:jc w:val="both"/>
    </w:pPr>
    <w:rPr>
      <w:rFonts w:ascii="Times New Roman" w:eastAsia="Times New Roman" w:hAnsi="Times New Roman" w:cs="Times New Roman"/>
      <w:color w:val="000000"/>
      <w:sz w:val="28"/>
      <w:szCs w:val="28"/>
    </w:rPr>
  </w:style>
  <w:style w:type="character" w:customStyle="1" w:styleId="22">
    <w:name w:val="Основной текст с отступом 2 Знак"/>
    <w:basedOn w:val="a1"/>
    <w:link w:val="21"/>
    <w:rsid w:val="00A01DF7"/>
    <w:rPr>
      <w:rFonts w:ascii="Times New Roman" w:eastAsia="Times New Roman" w:hAnsi="Times New Roman" w:cs="Times New Roman"/>
      <w:color w:val="000000"/>
      <w:sz w:val="28"/>
      <w:szCs w:val="28"/>
    </w:rPr>
  </w:style>
  <w:style w:type="paragraph" w:styleId="aa">
    <w:name w:val="List Paragraph"/>
    <w:basedOn w:val="a0"/>
    <w:qFormat/>
    <w:rsid w:val="0018749A"/>
    <w:pPr>
      <w:ind w:left="720"/>
      <w:contextualSpacing/>
    </w:pPr>
  </w:style>
  <w:style w:type="character" w:customStyle="1" w:styleId="10">
    <w:name w:val="Заголовок 1 Знак"/>
    <w:aliases w:val="!Части документа Знак"/>
    <w:basedOn w:val="a1"/>
    <w:link w:val="1"/>
    <w:rsid w:val="00C63102"/>
    <w:rPr>
      <w:rFonts w:ascii="Arial" w:eastAsia="Times New Roman" w:hAnsi="Arial" w:cs="Times New Roman"/>
      <w:b/>
      <w:bCs/>
      <w:color w:val="000080"/>
      <w:sz w:val="24"/>
      <w:szCs w:val="24"/>
    </w:rPr>
  </w:style>
  <w:style w:type="character" w:customStyle="1" w:styleId="ab">
    <w:name w:val="Сравнение редакций. Добавленный фрагмент"/>
    <w:uiPriority w:val="99"/>
    <w:rsid w:val="0094768D"/>
    <w:rPr>
      <w:color w:val="000000"/>
      <w:shd w:val="clear" w:color="auto" w:fill="C1D7FF"/>
    </w:rPr>
  </w:style>
  <w:style w:type="character" w:customStyle="1" w:styleId="apple-converted-space">
    <w:name w:val="apple-converted-space"/>
    <w:basedOn w:val="a1"/>
    <w:rsid w:val="00572116"/>
  </w:style>
  <w:style w:type="character" w:styleId="ac">
    <w:name w:val="Strong"/>
    <w:basedOn w:val="a1"/>
    <w:uiPriority w:val="22"/>
    <w:qFormat/>
    <w:rsid w:val="00572116"/>
    <w:rPr>
      <w:b/>
      <w:bCs/>
    </w:rPr>
  </w:style>
  <w:style w:type="paragraph" w:styleId="ad">
    <w:name w:val="Normal (Web)"/>
    <w:basedOn w:val="a0"/>
    <w:uiPriority w:val="99"/>
    <w:unhideWhenUsed/>
    <w:rsid w:val="001A49D0"/>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Body Text Indent"/>
    <w:basedOn w:val="a0"/>
    <w:link w:val="af"/>
    <w:unhideWhenUsed/>
    <w:rsid w:val="001C6AD8"/>
    <w:pPr>
      <w:spacing w:after="120"/>
      <w:ind w:left="283"/>
    </w:pPr>
  </w:style>
  <w:style w:type="character" w:customStyle="1" w:styleId="af">
    <w:name w:val="Основной текст с отступом Знак"/>
    <w:basedOn w:val="a1"/>
    <w:link w:val="ae"/>
    <w:rsid w:val="001C6AD8"/>
  </w:style>
  <w:style w:type="paragraph" w:styleId="af0">
    <w:name w:val="Balloon Text"/>
    <w:basedOn w:val="a0"/>
    <w:link w:val="af1"/>
    <w:uiPriority w:val="99"/>
    <w:semiHidden/>
    <w:unhideWhenUsed/>
    <w:rsid w:val="00A52B69"/>
    <w:pPr>
      <w:spacing w:after="0" w:line="240" w:lineRule="auto"/>
    </w:pPr>
    <w:rPr>
      <w:rFonts w:ascii="Segoe UI" w:hAnsi="Segoe UI" w:cs="Segoe UI"/>
      <w:sz w:val="18"/>
      <w:szCs w:val="18"/>
    </w:rPr>
  </w:style>
  <w:style w:type="character" w:customStyle="1" w:styleId="af1">
    <w:name w:val="Текст выноски Знак"/>
    <w:basedOn w:val="a1"/>
    <w:link w:val="af0"/>
    <w:uiPriority w:val="99"/>
    <w:semiHidden/>
    <w:rsid w:val="00A52B69"/>
    <w:rPr>
      <w:rFonts w:ascii="Segoe UI" w:hAnsi="Segoe UI" w:cs="Segoe UI"/>
      <w:sz w:val="18"/>
      <w:szCs w:val="18"/>
    </w:rPr>
  </w:style>
  <w:style w:type="character" w:customStyle="1" w:styleId="20">
    <w:name w:val="Заголовок 2 Знак"/>
    <w:aliases w:val="!Разделы документа Знак"/>
    <w:basedOn w:val="a1"/>
    <w:link w:val="2"/>
    <w:rsid w:val="00B30EE3"/>
    <w:rPr>
      <w:rFonts w:asciiTheme="majorHAnsi" w:eastAsiaTheme="majorEastAsia" w:hAnsiTheme="majorHAnsi" w:cstheme="majorBidi"/>
      <w:b/>
      <w:bCs/>
      <w:color w:val="4F81BD" w:themeColor="accent1"/>
      <w:sz w:val="26"/>
      <w:szCs w:val="26"/>
    </w:rPr>
  </w:style>
  <w:style w:type="character" w:customStyle="1" w:styleId="30">
    <w:name w:val="Заголовок 3 Знак"/>
    <w:aliases w:val="!Главы документа Знак"/>
    <w:basedOn w:val="a1"/>
    <w:link w:val="3"/>
    <w:rsid w:val="003D7046"/>
    <w:rPr>
      <w:rFonts w:ascii="Times New Roman" w:eastAsia="Times New Roman" w:hAnsi="Times New Roman" w:cs="Times New Roman"/>
      <w:b/>
      <w:sz w:val="24"/>
      <w:szCs w:val="20"/>
    </w:rPr>
  </w:style>
  <w:style w:type="character" w:customStyle="1" w:styleId="40">
    <w:name w:val="Заголовок 4 Знак"/>
    <w:aliases w:val="!Параграфы/Статьи документа Знак"/>
    <w:basedOn w:val="a1"/>
    <w:link w:val="4"/>
    <w:rsid w:val="003D7046"/>
    <w:rPr>
      <w:rFonts w:ascii="Times New Roman" w:eastAsia="Times New Roman" w:hAnsi="Times New Roman" w:cs="Times New Roman"/>
      <w:b/>
      <w:bCs/>
      <w:sz w:val="28"/>
      <w:szCs w:val="20"/>
    </w:rPr>
  </w:style>
  <w:style w:type="character" w:customStyle="1" w:styleId="50">
    <w:name w:val="Заголовок 5 Знак"/>
    <w:basedOn w:val="a1"/>
    <w:link w:val="5"/>
    <w:rsid w:val="003D7046"/>
    <w:rPr>
      <w:rFonts w:ascii="Times New Roman" w:eastAsia="Times New Roman" w:hAnsi="Times New Roman" w:cs="Times New Roman"/>
      <w:sz w:val="28"/>
      <w:szCs w:val="20"/>
    </w:rPr>
  </w:style>
  <w:style w:type="character" w:customStyle="1" w:styleId="80">
    <w:name w:val="Заголовок 8 Знак"/>
    <w:basedOn w:val="a1"/>
    <w:link w:val="8"/>
    <w:rsid w:val="003D7046"/>
    <w:rPr>
      <w:rFonts w:ascii="Times New Roman" w:eastAsia="Times New Roman" w:hAnsi="Times New Roman" w:cs="Times New Roman"/>
      <w:b/>
      <w:snapToGrid w:val="0"/>
      <w:sz w:val="28"/>
      <w:szCs w:val="20"/>
    </w:rPr>
  </w:style>
  <w:style w:type="numbering" w:customStyle="1" w:styleId="11">
    <w:name w:val="Нет списка1"/>
    <w:next w:val="a3"/>
    <w:uiPriority w:val="99"/>
    <w:semiHidden/>
    <w:unhideWhenUsed/>
    <w:rsid w:val="003D7046"/>
  </w:style>
  <w:style w:type="character" w:customStyle="1" w:styleId="af2">
    <w:name w:val="Îñíîâíîé øðèôò"/>
    <w:rsid w:val="003D7046"/>
  </w:style>
  <w:style w:type="character" w:styleId="af3">
    <w:name w:val="page number"/>
    <w:basedOn w:val="a1"/>
    <w:rsid w:val="003D7046"/>
  </w:style>
  <w:style w:type="table" w:customStyle="1" w:styleId="12">
    <w:name w:val="Сетка таблицы1"/>
    <w:basedOn w:val="a2"/>
    <w:next w:val="a5"/>
    <w:rsid w:val="003D704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4">
    <w:name w:val="Гипертекстовая ссылка"/>
    <w:uiPriority w:val="99"/>
    <w:rsid w:val="003D7046"/>
    <w:rPr>
      <w:color w:val="008000"/>
      <w:sz w:val="20"/>
      <w:szCs w:val="20"/>
      <w:u w:val="single"/>
    </w:rPr>
  </w:style>
  <w:style w:type="paragraph" w:customStyle="1" w:styleId="13">
    <w:name w:val="Стиль1"/>
    <w:basedOn w:val="a0"/>
    <w:next w:val="23"/>
    <w:rsid w:val="003D7046"/>
    <w:pPr>
      <w:spacing w:after="0" w:line="360" w:lineRule="auto"/>
      <w:ind w:firstLine="720"/>
      <w:jc w:val="both"/>
    </w:pPr>
    <w:rPr>
      <w:rFonts w:ascii="Times New Roman" w:eastAsia="Times New Roman" w:hAnsi="Times New Roman" w:cs="Times New Roman"/>
      <w:sz w:val="28"/>
      <w:szCs w:val="20"/>
    </w:rPr>
  </w:style>
  <w:style w:type="paragraph" w:styleId="23">
    <w:name w:val="List 2"/>
    <w:basedOn w:val="a0"/>
    <w:rsid w:val="003D7046"/>
    <w:pPr>
      <w:spacing w:after="0" w:line="360" w:lineRule="auto"/>
      <w:ind w:firstLine="709"/>
      <w:jc w:val="both"/>
    </w:pPr>
    <w:rPr>
      <w:rFonts w:ascii="Times New Roman" w:eastAsia="Times New Roman" w:hAnsi="Times New Roman" w:cs="Times New Roman"/>
      <w:sz w:val="28"/>
      <w:szCs w:val="20"/>
    </w:rPr>
  </w:style>
  <w:style w:type="paragraph" w:styleId="af5">
    <w:name w:val="Body Text"/>
    <w:basedOn w:val="a0"/>
    <w:link w:val="af6"/>
    <w:rsid w:val="003D7046"/>
    <w:pPr>
      <w:widowControl w:val="0"/>
      <w:spacing w:after="0" w:line="240" w:lineRule="auto"/>
      <w:jc w:val="both"/>
    </w:pPr>
    <w:rPr>
      <w:rFonts w:ascii="Times New Roman" w:eastAsia="Times New Roman" w:hAnsi="Times New Roman" w:cs="Times New Roman"/>
      <w:sz w:val="28"/>
      <w:szCs w:val="20"/>
    </w:rPr>
  </w:style>
  <w:style w:type="character" w:customStyle="1" w:styleId="af6">
    <w:name w:val="Основной текст Знак"/>
    <w:basedOn w:val="a1"/>
    <w:link w:val="af5"/>
    <w:rsid w:val="003D7046"/>
    <w:rPr>
      <w:rFonts w:ascii="Times New Roman" w:eastAsia="Times New Roman" w:hAnsi="Times New Roman" w:cs="Times New Roman"/>
      <w:sz w:val="28"/>
      <w:szCs w:val="20"/>
    </w:rPr>
  </w:style>
  <w:style w:type="paragraph" w:customStyle="1" w:styleId="af7">
    <w:name w:val="Следующий абзац"/>
    <w:basedOn w:val="a0"/>
    <w:rsid w:val="003D7046"/>
    <w:pPr>
      <w:widowControl w:val="0"/>
      <w:spacing w:after="0" w:line="240" w:lineRule="auto"/>
      <w:ind w:firstLine="709"/>
      <w:jc w:val="both"/>
    </w:pPr>
    <w:rPr>
      <w:rFonts w:ascii="Times New Roman" w:eastAsia="Times New Roman" w:hAnsi="Times New Roman" w:cs="Times New Roman"/>
      <w:sz w:val="28"/>
      <w:szCs w:val="20"/>
    </w:rPr>
  </w:style>
  <w:style w:type="paragraph" w:customStyle="1" w:styleId="af8">
    <w:name w:val="Нормальный"/>
    <w:basedOn w:val="a0"/>
    <w:rsid w:val="003D7046"/>
    <w:pPr>
      <w:spacing w:after="0" w:line="360" w:lineRule="auto"/>
      <w:jc w:val="both"/>
    </w:pPr>
    <w:rPr>
      <w:rFonts w:ascii="Times New Roman" w:eastAsia="Times New Roman" w:hAnsi="Times New Roman" w:cs="Times New Roman"/>
      <w:sz w:val="28"/>
      <w:szCs w:val="20"/>
    </w:rPr>
  </w:style>
  <w:style w:type="paragraph" w:customStyle="1" w:styleId="a">
    <w:name w:val="Повестка"/>
    <w:basedOn w:val="a0"/>
    <w:rsid w:val="003D7046"/>
    <w:pPr>
      <w:numPr>
        <w:numId w:val="1"/>
      </w:numPr>
      <w:tabs>
        <w:tab w:val="clear" w:pos="360"/>
        <w:tab w:val="left" w:pos="454"/>
      </w:tabs>
      <w:spacing w:after="360" w:line="240" w:lineRule="auto"/>
      <w:ind w:left="454" w:hanging="454"/>
    </w:pPr>
    <w:rPr>
      <w:rFonts w:ascii="Times New Roman" w:eastAsia="Times New Roman" w:hAnsi="Times New Roman" w:cs="Times New Roman"/>
      <w:snapToGrid w:val="0"/>
      <w:sz w:val="24"/>
      <w:szCs w:val="20"/>
    </w:rPr>
  </w:style>
  <w:style w:type="paragraph" w:styleId="24">
    <w:name w:val="Body Text 2"/>
    <w:basedOn w:val="a0"/>
    <w:link w:val="25"/>
    <w:rsid w:val="003D7046"/>
    <w:pPr>
      <w:shd w:val="clear" w:color="auto" w:fill="FFFFFF"/>
      <w:tabs>
        <w:tab w:val="left" w:pos="1066"/>
      </w:tabs>
      <w:spacing w:after="0" w:line="480" w:lineRule="auto"/>
      <w:ind w:firstLine="709"/>
      <w:jc w:val="both"/>
    </w:pPr>
    <w:rPr>
      <w:rFonts w:ascii="Times New Roman" w:eastAsia="Times New Roman" w:hAnsi="Times New Roman" w:cs="Times New Roman"/>
      <w:b/>
      <w:color w:val="000000"/>
      <w:sz w:val="28"/>
      <w:szCs w:val="20"/>
    </w:rPr>
  </w:style>
  <w:style w:type="character" w:customStyle="1" w:styleId="25">
    <w:name w:val="Основной текст 2 Знак"/>
    <w:basedOn w:val="a1"/>
    <w:link w:val="24"/>
    <w:rsid w:val="003D7046"/>
    <w:rPr>
      <w:rFonts w:ascii="Times New Roman" w:eastAsia="Times New Roman" w:hAnsi="Times New Roman" w:cs="Times New Roman"/>
      <w:b/>
      <w:color w:val="000000"/>
      <w:sz w:val="28"/>
      <w:szCs w:val="20"/>
      <w:shd w:val="clear" w:color="auto" w:fill="FFFFFF"/>
    </w:rPr>
  </w:style>
  <w:style w:type="paragraph" w:styleId="31">
    <w:name w:val="Body Text Indent 3"/>
    <w:basedOn w:val="a0"/>
    <w:link w:val="32"/>
    <w:rsid w:val="003D7046"/>
    <w:pPr>
      <w:shd w:val="clear" w:color="auto" w:fill="FFFFFF"/>
      <w:tabs>
        <w:tab w:val="left" w:pos="1267"/>
      </w:tabs>
      <w:spacing w:after="0" w:line="360" w:lineRule="auto"/>
      <w:ind w:firstLine="709"/>
      <w:jc w:val="both"/>
    </w:pPr>
    <w:rPr>
      <w:rFonts w:ascii="Times New Roman" w:eastAsia="Times New Roman" w:hAnsi="Times New Roman" w:cs="Times New Roman"/>
      <w:color w:val="000000"/>
      <w:sz w:val="28"/>
      <w:szCs w:val="20"/>
    </w:rPr>
  </w:style>
  <w:style w:type="character" w:customStyle="1" w:styleId="32">
    <w:name w:val="Основной текст с отступом 3 Знак"/>
    <w:basedOn w:val="a1"/>
    <w:link w:val="31"/>
    <w:rsid w:val="003D7046"/>
    <w:rPr>
      <w:rFonts w:ascii="Times New Roman" w:eastAsia="Times New Roman" w:hAnsi="Times New Roman" w:cs="Times New Roman"/>
      <w:color w:val="000000"/>
      <w:sz w:val="28"/>
      <w:szCs w:val="20"/>
      <w:shd w:val="clear" w:color="auto" w:fill="FFFFFF"/>
    </w:rPr>
  </w:style>
  <w:style w:type="paragraph" w:styleId="33">
    <w:name w:val="Body Text 3"/>
    <w:basedOn w:val="a0"/>
    <w:link w:val="34"/>
    <w:rsid w:val="003D7046"/>
    <w:pPr>
      <w:shd w:val="clear" w:color="auto" w:fill="FFFFFF"/>
      <w:tabs>
        <w:tab w:val="left" w:pos="993"/>
      </w:tabs>
      <w:spacing w:after="0" w:line="360" w:lineRule="auto"/>
      <w:jc w:val="both"/>
    </w:pPr>
    <w:rPr>
      <w:rFonts w:ascii="Times New Roman" w:eastAsia="Times New Roman" w:hAnsi="Times New Roman" w:cs="Times New Roman"/>
      <w:color w:val="000000"/>
      <w:sz w:val="28"/>
      <w:szCs w:val="20"/>
    </w:rPr>
  </w:style>
  <w:style w:type="character" w:customStyle="1" w:styleId="34">
    <w:name w:val="Основной текст 3 Знак"/>
    <w:basedOn w:val="a1"/>
    <w:link w:val="33"/>
    <w:rsid w:val="003D7046"/>
    <w:rPr>
      <w:rFonts w:ascii="Times New Roman" w:eastAsia="Times New Roman" w:hAnsi="Times New Roman" w:cs="Times New Roman"/>
      <w:color w:val="000000"/>
      <w:sz w:val="28"/>
      <w:szCs w:val="20"/>
      <w:shd w:val="clear" w:color="auto" w:fill="FFFFFF"/>
    </w:rPr>
  </w:style>
  <w:style w:type="paragraph" w:customStyle="1" w:styleId="u">
    <w:name w:val="u"/>
    <w:basedOn w:val="a0"/>
    <w:rsid w:val="003D7046"/>
    <w:pPr>
      <w:spacing w:after="0" w:line="240" w:lineRule="auto"/>
      <w:ind w:firstLine="539"/>
      <w:jc w:val="both"/>
    </w:pPr>
    <w:rPr>
      <w:rFonts w:ascii="Times New Roman" w:eastAsia="Times New Roman" w:hAnsi="Times New Roman" w:cs="Times New Roman"/>
      <w:color w:val="000000"/>
      <w:sz w:val="15"/>
      <w:szCs w:val="15"/>
    </w:rPr>
  </w:style>
  <w:style w:type="paragraph" w:styleId="af9">
    <w:name w:val="No Spacing"/>
    <w:uiPriority w:val="1"/>
    <w:qFormat/>
    <w:rsid w:val="003D7046"/>
    <w:pPr>
      <w:spacing w:after="0" w:line="240" w:lineRule="auto"/>
    </w:pPr>
    <w:rPr>
      <w:rFonts w:ascii="Times New Roman" w:eastAsia="Calibri" w:hAnsi="Times New Roman" w:cs="Times New Roman"/>
      <w:sz w:val="28"/>
      <w:szCs w:val="28"/>
      <w:lang w:eastAsia="en-US"/>
    </w:rPr>
  </w:style>
  <w:style w:type="paragraph" w:customStyle="1" w:styleId="ConsTitle">
    <w:name w:val="ConsTitle"/>
    <w:rsid w:val="003D7046"/>
    <w:pPr>
      <w:widowControl w:val="0"/>
      <w:autoSpaceDE w:val="0"/>
      <w:autoSpaceDN w:val="0"/>
      <w:adjustRightInd w:val="0"/>
      <w:spacing w:after="0" w:line="240" w:lineRule="auto"/>
      <w:ind w:right="19772"/>
    </w:pPr>
    <w:rPr>
      <w:rFonts w:ascii="Arial" w:eastAsia="Times New Roman" w:hAnsi="Arial" w:cs="Arial"/>
      <w:b/>
      <w:bCs/>
      <w:sz w:val="16"/>
      <w:szCs w:val="16"/>
      <w:lang w:eastAsia="en-US"/>
    </w:rPr>
  </w:style>
  <w:style w:type="paragraph" w:customStyle="1" w:styleId="ConsNormal">
    <w:name w:val="ConsNormal"/>
    <w:rsid w:val="003D7046"/>
    <w:pPr>
      <w:widowControl w:val="0"/>
      <w:autoSpaceDE w:val="0"/>
      <w:autoSpaceDN w:val="0"/>
      <w:adjustRightInd w:val="0"/>
      <w:spacing w:after="0" w:line="240" w:lineRule="auto"/>
      <w:ind w:right="19772" w:firstLine="720"/>
    </w:pPr>
    <w:rPr>
      <w:rFonts w:ascii="Arial" w:eastAsia="Times New Roman" w:hAnsi="Arial" w:cs="Arial"/>
      <w:sz w:val="20"/>
      <w:szCs w:val="20"/>
      <w:lang w:eastAsia="en-US"/>
    </w:rPr>
  </w:style>
  <w:style w:type="paragraph" w:customStyle="1" w:styleId="afa">
    <w:name w:val="Знак"/>
    <w:basedOn w:val="a0"/>
    <w:rsid w:val="003D7046"/>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b">
    <w:name w:val="Заголовок статьи"/>
    <w:basedOn w:val="a0"/>
    <w:next w:val="a0"/>
    <w:rsid w:val="003D7046"/>
    <w:pPr>
      <w:widowControl w:val="0"/>
      <w:autoSpaceDE w:val="0"/>
      <w:autoSpaceDN w:val="0"/>
      <w:adjustRightInd w:val="0"/>
      <w:spacing w:after="0" w:line="240" w:lineRule="auto"/>
      <w:ind w:left="1612" w:hanging="892"/>
      <w:jc w:val="both"/>
    </w:pPr>
    <w:rPr>
      <w:rFonts w:ascii="Arial" w:eastAsia="Times New Roman" w:hAnsi="Arial" w:cs="Arial"/>
      <w:sz w:val="20"/>
      <w:szCs w:val="20"/>
    </w:rPr>
  </w:style>
  <w:style w:type="character" w:customStyle="1" w:styleId="afc">
    <w:name w:val="Цветовое выделение"/>
    <w:uiPriority w:val="99"/>
    <w:rsid w:val="003D7046"/>
    <w:rPr>
      <w:b/>
      <w:bCs/>
      <w:color w:val="000080"/>
      <w:sz w:val="20"/>
      <w:szCs w:val="20"/>
    </w:rPr>
  </w:style>
  <w:style w:type="paragraph" w:customStyle="1" w:styleId="afd">
    <w:name w:val="Информация об изменениях документа"/>
    <w:basedOn w:val="a0"/>
    <w:next w:val="a0"/>
    <w:rsid w:val="003D7046"/>
    <w:pPr>
      <w:widowControl w:val="0"/>
      <w:autoSpaceDE w:val="0"/>
      <w:autoSpaceDN w:val="0"/>
      <w:adjustRightInd w:val="0"/>
      <w:spacing w:after="0" w:line="240" w:lineRule="auto"/>
      <w:jc w:val="both"/>
    </w:pPr>
    <w:rPr>
      <w:rFonts w:ascii="Arial" w:eastAsia="Times New Roman" w:hAnsi="Arial" w:cs="Times New Roman"/>
      <w:i/>
      <w:iCs/>
      <w:color w:val="800080"/>
      <w:sz w:val="24"/>
      <w:szCs w:val="24"/>
    </w:rPr>
  </w:style>
  <w:style w:type="paragraph" w:customStyle="1" w:styleId="afe">
    <w:name w:val="Нормальный (таблица)"/>
    <w:basedOn w:val="a0"/>
    <w:next w:val="a0"/>
    <w:uiPriority w:val="99"/>
    <w:rsid w:val="003D7046"/>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ff">
    <w:name w:val="Прижатый влево"/>
    <w:basedOn w:val="a0"/>
    <w:next w:val="a0"/>
    <w:uiPriority w:val="99"/>
    <w:rsid w:val="003D7046"/>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6">
    <w:name w:val="Основной текст (6)_"/>
    <w:link w:val="60"/>
    <w:uiPriority w:val="99"/>
    <w:rsid w:val="003D7046"/>
    <w:rPr>
      <w:sz w:val="26"/>
      <w:szCs w:val="26"/>
      <w:shd w:val="clear" w:color="auto" w:fill="FFFFFF"/>
    </w:rPr>
  </w:style>
  <w:style w:type="paragraph" w:customStyle="1" w:styleId="60">
    <w:name w:val="Основной текст (6)"/>
    <w:basedOn w:val="a0"/>
    <w:link w:val="6"/>
    <w:uiPriority w:val="99"/>
    <w:rsid w:val="003D7046"/>
    <w:pPr>
      <w:shd w:val="clear" w:color="auto" w:fill="FFFFFF"/>
      <w:spacing w:after="0" w:line="240" w:lineRule="atLeast"/>
    </w:pPr>
    <w:rPr>
      <w:sz w:val="26"/>
      <w:szCs w:val="26"/>
    </w:rPr>
  </w:style>
  <w:style w:type="numbering" w:customStyle="1" w:styleId="110">
    <w:name w:val="Нет списка11"/>
    <w:next w:val="a3"/>
    <w:semiHidden/>
    <w:rsid w:val="003D7046"/>
  </w:style>
  <w:style w:type="character" w:styleId="aff0">
    <w:name w:val="FollowedHyperlink"/>
    <w:uiPriority w:val="99"/>
    <w:unhideWhenUsed/>
    <w:rsid w:val="003D7046"/>
    <w:rPr>
      <w:color w:val="800080"/>
      <w:u w:val="single"/>
    </w:rPr>
  </w:style>
  <w:style w:type="paragraph" w:styleId="aff1">
    <w:name w:val="Plain Text"/>
    <w:basedOn w:val="a0"/>
    <w:link w:val="aff2"/>
    <w:unhideWhenUsed/>
    <w:rsid w:val="003D7046"/>
    <w:pPr>
      <w:spacing w:after="0" w:line="240" w:lineRule="auto"/>
      <w:ind w:firstLine="567"/>
      <w:jc w:val="both"/>
    </w:pPr>
    <w:rPr>
      <w:rFonts w:ascii="Courier New" w:eastAsia="Times New Roman" w:hAnsi="Courier New" w:cs="Times New Roman"/>
      <w:sz w:val="24"/>
      <w:szCs w:val="24"/>
    </w:rPr>
  </w:style>
  <w:style w:type="character" w:customStyle="1" w:styleId="aff2">
    <w:name w:val="Текст Знак"/>
    <w:basedOn w:val="a1"/>
    <w:link w:val="aff1"/>
    <w:rsid w:val="003D7046"/>
    <w:rPr>
      <w:rFonts w:ascii="Courier New" w:eastAsia="Times New Roman" w:hAnsi="Courier New" w:cs="Times New Roman"/>
      <w:sz w:val="24"/>
      <w:szCs w:val="24"/>
    </w:rPr>
  </w:style>
  <w:style w:type="paragraph" w:customStyle="1" w:styleId="Standard">
    <w:name w:val="Standard"/>
    <w:uiPriority w:val="99"/>
    <w:semiHidden/>
    <w:rsid w:val="003D7046"/>
    <w:pPr>
      <w:widowControl w:val="0"/>
      <w:suppressAutoHyphens/>
      <w:autoSpaceDN w:val="0"/>
      <w:spacing w:after="0" w:line="240" w:lineRule="auto"/>
    </w:pPr>
    <w:rPr>
      <w:rFonts w:ascii="Times New Roman" w:eastAsia="Andale Sans UI" w:hAnsi="Times New Roman" w:cs="Tahoma"/>
      <w:kern w:val="3"/>
      <w:sz w:val="24"/>
      <w:szCs w:val="24"/>
      <w:lang w:val="en-US" w:eastAsia="en-US" w:bidi="en-US"/>
    </w:rPr>
  </w:style>
  <w:style w:type="paragraph" w:customStyle="1" w:styleId="Textbody">
    <w:name w:val="Text body"/>
    <w:basedOn w:val="Standard"/>
    <w:uiPriority w:val="99"/>
    <w:semiHidden/>
    <w:rsid w:val="003D7046"/>
    <w:pPr>
      <w:spacing w:after="120"/>
    </w:pPr>
  </w:style>
  <w:style w:type="paragraph" w:customStyle="1" w:styleId="Heading">
    <w:name w:val="Heading"/>
    <w:basedOn w:val="Standard"/>
    <w:next w:val="Textbody"/>
    <w:uiPriority w:val="99"/>
    <w:semiHidden/>
    <w:rsid w:val="003D7046"/>
    <w:pPr>
      <w:keepNext/>
      <w:spacing w:before="240" w:after="120"/>
    </w:pPr>
    <w:rPr>
      <w:rFonts w:ascii="Arial" w:hAnsi="Arial"/>
      <w:sz w:val="28"/>
      <w:szCs w:val="28"/>
    </w:rPr>
  </w:style>
  <w:style w:type="paragraph" w:customStyle="1" w:styleId="Index">
    <w:name w:val="Index"/>
    <w:basedOn w:val="Standard"/>
    <w:uiPriority w:val="99"/>
    <w:semiHidden/>
    <w:rsid w:val="003D7046"/>
    <w:pPr>
      <w:suppressLineNumbers/>
    </w:pPr>
  </w:style>
  <w:style w:type="character" w:customStyle="1" w:styleId="Bodytext2">
    <w:name w:val="Body text (2)_"/>
    <w:link w:val="Bodytext20"/>
    <w:semiHidden/>
    <w:locked/>
    <w:rsid w:val="003D7046"/>
    <w:rPr>
      <w:sz w:val="26"/>
      <w:szCs w:val="26"/>
      <w:shd w:val="clear" w:color="auto" w:fill="FFFFFF"/>
    </w:rPr>
  </w:style>
  <w:style w:type="paragraph" w:customStyle="1" w:styleId="Bodytext20">
    <w:name w:val="Body text (2)"/>
    <w:basedOn w:val="a0"/>
    <w:link w:val="Bodytext2"/>
    <w:semiHidden/>
    <w:rsid w:val="003D7046"/>
    <w:pPr>
      <w:widowControl w:val="0"/>
      <w:shd w:val="clear" w:color="auto" w:fill="FFFFFF"/>
      <w:spacing w:after="0" w:line="331" w:lineRule="exact"/>
      <w:ind w:firstLine="567"/>
      <w:jc w:val="both"/>
    </w:pPr>
    <w:rPr>
      <w:sz w:val="26"/>
      <w:szCs w:val="26"/>
    </w:rPr>
  </w:style>
  <w:style w:type="character" w:customStyle="1" w:styleId="StrongEmphasis">
    <w:name w:val="Strong Emphasis"/>
    <w:rsid w:val="003D7046"/>
    <w:rPr>
      <w:b/>
      <w:bCs/>
    </w:rPr>
  </w:style>
  <w:style w:type="character" w:customStyle="1" w:styleId="aff3">
    <w:name w:val="Сравнение редакций. Удаленный фрагмент"/>
    <w:uiPriority w:val="99"/>
    <w:rsid w:val="003D7046"/>
    <w:rPr>
      <w:color w:val="000000"/>
      <w:shd w:val="clear" w:color="auto" w:fill="C4C413"/>
    </w:rPr>
  </w:style>
  <w:style w:type="paragraph" w:styleId="aff4">
    <w:name w:val="caption"/>
    <w:basedOn w:val="Standard"/>
    <w:uiPriority w:val="99"/>
    <w:semiHidden/>
    <w:unhideWhenUsed/>
    <w:qFormat/>
    <w:rsid w:val="003D7046"/>
    <w:pPr>
      <w:suppressLineNumbers/>
      <w:spacing w:before="120" w:after="120"/>
    </w:pPr>
    <w:rPr>
      <w:i/>
      <w:iCs/>
    </w:rPr>
  </w:style>
  <w:style w:type="paragraph" w:styleId="aff5">
    <w:name w:val="List"/>
    <w:basedOn w:val="Textbody"/>
    <w:uiPriority w:val="99"/>
    <w:unhideWhenUsed/>
    <w:rsid w:val="003D7046"/>
  </w:style>
  <w:style w:type="paragraph" w:customStyle="1" w:styleId="indent1">
    <w:name w:val="indent_1"/>
    <w:basedOn w:val="a0"/>
    <w:rsid w:val="003D7046"/>
    <w:pPr>
      <w:spacing w:before="100" w:beforeAutospacing="1" w:after="100" w:afterAutospacing="1" w:line="240" w:lineRule="auto"/>
      <w:ind w:firstLine="567"/>
      <w:jc w:val="both"/>
    </w:pPr>
    <w:rPr>
      <w:rFonts w:ascii="Arial" w:eastAsia="Times New Roman" w:hAnsi="Arial" w:cs="Times New Roman"/>
      <w:sz w:val="24"/>
      <w:szCs w:val="24"/>
    </w:rPr>
  </w:style>
  <w:style w:type="character" w:styleId="HTML">
    <w:name w:val="HTML Variable"/>
    <w:aliases w:val="!Ссылки в документе"/>
    <w:rsid w:val="003D7046"/>
    <w:rPr>
      <w:rFonts w:ascii="Arial" w:hAnsi="Arial"/>
      <w:b w:val="0"/>
      <w:i w:val="0"/>
      <w:iCs/>
      <w:color w:val="0000FF"/>
      <w:sz w:val="24"/>
      <w:u w:val="none"/>
    </w:rPr>
  </w:style>
  <w:style w:type="paragraph" w:styleId="aff6">
    <w:name w:val="annotation text"/>
    <w:aliases w:val="!Равноширинный текст документа"/>
    <w:basedOn w:val="a0"/>
    <w:link w:val="aff7"/>
    <w:rsid w:val="003D7046"/>
    <w:pPr>
      <w:spacing w:after="0" w:line="240" w:lineRule="auto"/>
      <w:ind w:firstLine="567"/>
      <w:jc w:val="both"/>
    </w:pPr>
    <w:rPr>
      <w:rFonts w:ascii="Courier" w:eastAsia="Times New Roman" w:hAnsi="Courier" w:cs="Times New Roman"/>
      <w:szCs w:val="20"/>
    </w:rPr>
  </w:style>
  <w:style w:type="character" w:customStyle="1" w:styleId="aff7">
    <w:name w:val="Текст примечания Знак"/>
    <w:aliases w:val="!Равноширинный текст документа Знак"/>
    <w:basedOn w:val="a1"/>
    <w:link w:val="aff6"/>
    <w:rsid w:val="003D7046"/>
    <w:rPr>
      <w:rFonts w:ascii="Courier" w:eastAsia="Times New Roman" w:hAnsi="Courier" w:cs="Times New Roman"/>
      <w:szCs w:val="20"/>
    </w:rPr>
  </w:style>
  <w:style w:type="paragraph" w:customStyle="1" w:styleId="Title">
    <w:name w:val="Title!Название НПА"/>
    <w:basedOn w:val="a0"/>
    <w:rsid w:val="003D7046"/>
    <w:pPr>
      <w:spacing w:before="240" w:after="60" w:line="240" w:lineRule="auto"/>
      <w:ind w:firstLine="567"/>
      <w:jc w:val="center"/>
      <w:outlineLvl w:val="0"/>
    </w:pPr>
    <w:rPr>
      <w:rFonts w:ascii="Arial" w:eastAsia="Times New Roman" w:hAnsi="Arial" w:cs="Arial"/>
      <w:b/>
      <w:bCs/>
      <w:kern w:val="28"/>
      <w:sz w:val="32"/>
      <w:szCs w:val="32"/>
    </w:rPr>
  </w:style>
  <w:style w:type="paragraph" w:customStyle="1" w:styleId="Application">
    <w:name w:val="Application!Приложение"/>
    <w:rsid w:val="003D7046"/>
    <w:pPr>
      <w:spacing w:before="120" w:after="120" w:line="240" w:lineRule="auto"/>
      <w:jc w:val="right"/>
    </w:pPr>
    <w:rPr>
      <w:rFonts w:ascii="Arial" w:eastAsia="Times New Roman" w:hAnsi="Arial" w:cs="Arial"/>
      <w:b/>
      <w:bCs/>
      <w:kern w:val="28"/>
      <w:sz w:val="32"/>
      <w:szCs w:val="32"/>
    </w:rPr>
  </w:style>
  <w:style w:type="paragraph" w:customStyle="1" w:styleId="Table">
    <w:name w:val="Table!Таблица"/>
    <w:rsid w:val="003D7046"/>
    <w:pPr>
      <w:spacing w:after="0" w:line="240" w:lineRule="auto"/>
    </w:pPr>
    <w:rPr>
      <w:rFonts w:ascii="Arial" w:eastAsia="Times New Roman" w:hAnsi="Arial" w:cs="Arial"/>
      <w:bCs/>
      <w:kern w:val="28"/>
      <w:sz w:val="24"/>
      <w:szCs w:val="32"/>
    </w:rPr>
  </w:style>
  <w:style w:type="paragraph" w:customStyle="1" w:styleId="Table0">
    <w:name w:val="Table!"/>
    <w:next w:val="Table"/>
    <w:rsid w:val="003D7046"/>
    <w:pPr>
      <w:spacing w:after="0" w:line="240" w:lineRule="auto"/>
      <w:jc w:val="center"/>
    </w:pPr>
    <w:rPr>
      <w:rFonts w:ascii="Arial" w:eastAsia="Times New Roman" w:hAnsi="Arial" w:cs="Arial"/>
      <w:b/>
      <w:bCs/>
      <w:kern w:val="28"/>
      <w:sz w:val="24"/>
      <w:szCs w:val="32"/>
    </w:rPr>
  </w:style>
  <w:style w:type="paragraph" w:customStyle="1" w:styleId="NumberAndDate">
    <w:name w:val="NumberAndDate"/>
    <w:aliases w:val="!Дата и Номер"/>
    <w:qFormat/>
    <w:rsid w:val="003D7046"/>
    <w:pPr>
      <w:spacing w:after="0" w:line="240" w:lineRule="auto"/>
      <w:jc w:val="center"/>
    </w:pPr>
    <w:rPr>
      <w:rFonts w:ascii="Arial" w:eastAsia="Times New Roman" w:hAnsi="Arial" w:cs="Arial"/>
      <w:bCs/>
      <w:kern w:val="28"/>
      <w:sz w:val="24"/>
      <w:szCs w:val="32"/>
    </w:rPr>
  </w:style>
  <w:style w:type="paragraph" w:customStyle="1" w:styleId="Institution">
    <w:name w:val="Institution!Орган принятия"/>
    <w:basedOn w:val="NumberAndDate"/>
    <w:next w:val="a0"/>
    <w:rsid w:val="003D7046"/>
    <w:rPr>
      <w:sz w:val="28"/>
    </w:rPr>
  </w:style>
  <w:style w:type="paragraph" w:customStyle="1" w:styleId="formattext">
    <w:name w:val="formattext"/>
    <w:basedOn w:val="a0"/>
    <w:rsid w:val="003D70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6">
    <w:name w:val="Основной текст (2)_"/>
    <w:rsid w:val="003D7046"/>
    <w:rPr>
      <w:rFonts w:ascii="Times New Roman" w:eastAsia="Times New Roman" w:hAnsi="Times New Roman" w:cs="Times New Roman"/>
      <w:b w:val="0"/>
      <w:bCs w:val="0"/>
      <w:i w:val="0"/>
      <w:iCs w:val="0"/>
      <w:smallCaps w:val="0"/>
      <w:strike w:val="0"/>
      <w:sz w:val="28"/>
      <w:szCs w:val="28"/>
      <w:u w:val="none"/>
    </w:rPr>
  </w:style>
  <w:style w:type="character" w:customStyle="1" w:styleId="27">
    <w:name w:val="Основной текст (2)"/>
    <w:rsid w:val="003D704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pt">
    <w:name w:val="Основной текст (2) + Интервал 1 pt"/>
    <w:rsid w:val="003D7046"/>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en-US" w:eastAsia="en-US" w:bidi="en-US"/>
    </w:rPr>
  </w:style>
  <w:style w:type="paragraph" w:styleId="HTML0">
    <w:name w:val="HTML Preformatted"/>
    <w:basedOn w:val="a0"/>
    <w:link w:val="HTML1"/>
    <w:uiPriority w:val="99"/>
    <w:unhideWhenUsed/>
    <w:rsid w:val="003D7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1">
    <w:name w:val="Стандартный HTML Знак"/>
    <w:basedOn w:val="a1"/>
    <w:link w:val="HTML0"/>
    <w:uiPriority w:val="99"/>
    <w:rsid w:val="003D7046"/>
    <w:rPr>
      <w:rFonts w:ascii="Courier New" w:eastAsia="Times New Roman" w:hAnsi="Courier New" w:cs="Times New Roman"/>
      <w:sz w:val="20"/>
      <w:szCs w:val="20"/>
    </w:rPr>
  </w:style>
  <w:style w:type="character" w:styleId="aff8">
    <w:name w:val="Emphasis"/>
    <w:basedOn w:val="a1"/>
    <w:uiPriority w:val="20"/>
    <w:qFormat/>
    <w:rsid w:val="003D704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qFormat="1"/>
    <w:lsdException w:name="page number"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Vari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63B89"/>
  </w:style>
  <w:style w:type="paragraph" w:styleId="1">
    <w:name w:val="heading 1"/>
    <w:aliases w:val="!Части документа"/>
    <w:basedOn w:val="a0"/>
    <w:next w:val="a0"/>
    <w:link w:val="10"/>
    <w:qFormat/>
    <w:rsid w:val="00C63102"/>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4"/>
      <w:szCs w:val="24"/>
    </w:rPr>
  </w:style>
  <w:style w:type="paragraph" w:styleId="2">
    <w:name w:val="heading 2"/>
    <w:aliases w:val="!Разделы документа"/>
    <w:basedOn w:val="a0"/>
    <w:next w:val="a0"/>
    <w:link w:val="20"/>
    <w:unhideWhenUsed/>
    <w:qFormat/>
    <w:rsid w:val="00B30EE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Главы документа"/>
    <w:basedOn w:val="a0"/>
    <w:next w:val="a0"/>
    <w:link w:val="30"/>
    <w:qFormat/>
    <w:rsid w:val="003D7046"/>
    <w:pPr>
      <w:keepNext/>
      <w:spacing w:after="0" w:line="360" w:lineRule="auto"/>
      <w:jc w:val="center"/>
      <w:outlineLvl w:val="2"/>
    </w:pPr>
    <w:rPr>
      <w:rFonts w:ascii="Times New Roman" w:eastAsia="Times New Roman" w:hAnsi="Times New Roman" w:cs="Times New Roman"/>
      <w:b/>
      <w:sz w:val="24"/>
      <w:szCs w:val="20"/>
    </w:rPr>
  </w:style>
  <w:style w:type="paragraph" w:styleId="4">
    <w:name w:val="heading 4"/>
    <w:aliases w:val="!Параграфы/Статьи документа"/>
    <w:basedOn w:val="a0"/>
    <w:next w:val="a0"/>
    <w:link w:val="40"/>
    <w:qFormat/>
    <w:rsid w:val="003D7046"/>
    <w:pPr>
      <w:keepNext/>
      <w:spacing w:after="0" w:line="240" w:lineRule="auto"/>
      <w:jc w:val="center"/>
      <w:outlineLvl w:val="3"/>
    </w:pPr>
    <w:rPr>
      <w:rFonts w:ascii="Times New Roman" w:eastAsia="Times New Roman" w:hAnsi="Times New Roman" w:cs="Times New Roman"/>
      <w:b/>
      <w:bCs/>
      <w:sz w:val="28"/>
      <w:szCs w:val="20"/>
    </w:rPr>
  </w:style>
  <w:style w:type="paragraph" w:styleId="5">
    <w:name w:val="heading 5"/>
    <w:basedOn w:val="a0"/>
    <w:next w:val="a0"/>
    <w:link w:val="50"/>
    <w:qFormat/>
    <w:rsid w:val="003D7046"/>
    <w:pPr>
      <w:keepNext/>
      <w:spacing w:after="0" w:line="240" w:lineRule="auto"/>
      <w:ind w:firstLine="851"/>
      <w:jc w:val="both"/>
      <w:outlineLvl w:val="4"/>
    </w:pPr>
    <w:rPr>
      <w:rFonts w:ascii="Times New Roman" w:eastAsia="Times New Roman" w:hAnsi="Times New Roman" w:cs="Times New Roman"/>
      <w:sz w:val="28"/>
      <w:szCs w:val="20"/>
    </w:rPr>
  </w:style>
  <w:style w:type="paragraph" w:styleId="8">
    <w:name w:val="heading 8"/>
    <w:basedOn w:val="a0"/>
    <w:next w:val="a0"/>
    <w:link w:val="80"/>
    <w:qFormat/>
    <w:rsid w:val="003D7046"/>
    <w:pPr>
      <w:keepNext/>
      <w:spacing w:after="0" w:line="360" w:lineRule="auto"/>
      <w:ind w:left="1984" w:hanging="1264"/>
      <w:jc w:val="both"/>
      <w:outlineLvl w:val="7"/>
    </w:pPr>
    <w:rPr>
      <w:rFonts w:ascii="Times New Roman" w:eastAsia="Times New Roman" w:hAnsi="Times New Roman" w:cs="Times New Roman"/>
      <w:b/>
      <w:snapToGrid w:val="0"/>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nhideWhenUsed/>
    <w:rsid w:val="004E29C6"/>
    <w:rPr>
      <w:color w:val="0000FF" w:themeColor="hyperlink"/>
      <w:u w:val="single"/>
    </w:rPr>
  </w:style>
  <w:style w:type="paragraph" w:customStyle="1" w:styleId="ConsPlusNormal">
    <w:name w:val="ConsPlusNormal"/>
    <w:rsid w:val="004E29C6"/>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5">
    <w:name w:val="Table Grid"/>
    <w:basedOn w:val="a2"/>
    <w:uiPriority w:val="59"/>
    <w:rsid w:val="009747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header"/>
    <w:basedOn w:val="a0"/>
    <w:link w:val="a7"/>
    <w:unhideWhenUsed/>
    <w:rsid w:val="009747AE"/>
    <w:pPr>
      <w:tabs>
        <w:tab w:val="center" w:pos="4677"/>
        <w:tab w:val="right" w:pos="9355"/>
      </w:tabs>
      <w:spacing w:after="0" w:line="240" w:lineRule="auto"/>
    </w:pPr>
  </w:style>
  <w:style w:type="character" w:customStyle="1" w:styleId="a7">
    <w:name w:val="Верхний колонтитул Знак"/>
    <w:basedOn w:val="a1"/>
    <w:link w:val="a6"/>
    <w:rsid w:val="009747AE"/>
  </w:style>
  <w:style w:type="paragraph" w:styleId="a8">
    <w:name w:val="footer"/>
    <w:basedOn w:val="a0"/>
    <w:link w:val="a9"/>
    <w:unhideWhenUsed/>
    <w:rsid w:val="009747AE"/>
    <w:pPr>
      <w:tabs>
        <w:tab w:val="center" w:pos="4677"/>
        <w:tab w:val="right" w:pos="9355"/>
      </w:tabs>
      <w:spacing w:after="0" w:line="240" w:lineRule="auto"/>
    </w:pPr>
  </w:style>
  <w:style w:type="character" w:customStyle="1" w:styleId="a9">
    <w:name w:val="Нижний колонтитул Знак"/>
    <w:basedOn w:val="a1"/>
    <w:link w:val="a8"/>
    <w:rsid w:val="009747AE"/>
  </w:style>
  <w:style w:type="paragraph" w:styleId="21">
    <w:name w:val="Body Text Indent 2"/>
    <w:basedOn w:val="a0"/>
    <w:link w:val="22"/>
    <w:rsid w:val="00A01DF7"/>
    <w:pPr>
      <w:tabs>
        <w:tab w:val="num" w:pos="0"/>
      </w:tabs>
      <w:spacing w:before="120" w:after="0" w:line="240" w:lineRule="auto"/>
      <w:ind w:firstLine="709"/>
      <w:jc w:val="both"/>
    </w:pPr>
    <w:rPr>
      <w:rFonts w:ascii="Times New Roman" w:eastAsia="Times New Roman" w:hAnsi="Times New Roman" w:cs="Times New Roman"/>
      <w:color w:val="000000"/>
      <w:sz w:val="28"/>
      <w:szCs w:val="28"/>
    </w:rPr>
  </w:style>
  <w:style w:type="character" w:customStyle="1" w:styleId="22">
    <w:name w:val="Основной текст с отступом 2 Знак"/>
    <w:basedOn w:val="a1"/>
    <w:link w:val="21"/>
    <w:rsid w:val="00A01DF7"/>
    <w:rPr>
      <w:rFonts w:ascii="Times New Roman" w:eastAsia="Times New Roman" w:hAnsi="Times New Roman" w:cs="Times New Roman"/>
      <w:color w:val="000000"/>
      <w:sz w:val="28"/>
      <w:szCs w:val="28"/>
    </w:rPr>
  </w:style>
  <w:style w:type="paragraph" w:styleId="aa">
    <w:name w:val="List Paragraph"/>
    <w:basedOn w:val="a0"/>
    <w:qFormat/>
    <w:rsid w:val="0018749A"/>
    <w:pPr>
      <w:ind w:left="720"/>
      <w:contextualSpacing/>
    </w:pPr>
  </w:style>
  <w:style w:type="character" w:customStyle="1" w:styleId="10">
    <w:name w:val="Заголовок 1 Знак"/>
    <w:aliases w:val="!Части документа Знак"/>
    <w:basedOn w:val="a1"/>
    <w:link w:val="1"/>
    <w:rsid w:val="00C63102"/>
    <w:rPr>
      <w:rFonts w:ascii="Arial" w:eastAsia="Times New Roman" w:hAnsi="Arial" w:cs="Times New Roman"/>
      <w:b/>
      <w:bCs/>
      <w:color w:val="000080"/>
      <w:sz w:val="24"/>
      <w:szCs w:val="24"/>
    </w:rPr>
  </w:style>
  <w:style w:type="character" w:customStyle="1" w:styleId="ab">
    <w:name w:val="Сравнение редакций. Добавленный фрагмент"/>
    <w:uiPriority w:val="99"/>
    <w:rsid w:val="0094768D"/>
    <w:rPr>
      <w:color w:val="000000"/>
      <w:shd w:val="clear" w:color="auto" w:fill="C1D7FF"/>
    </w:rPr>
  </w:style>
  <w:style w:type="character" w:customStyle="1" w:styleId="apple-converted-space">
    <w:name w:val="apple-converted-space"/>
    <w:basedOn w:val="a1"/>
    <w:rsid w:val="00572116"/>
  </w:style>
  <w:style w:type="character" w:styleId="ac">
    <w:name w:val="Strong"/>
    <w:basedOn w:val="a1"/>
    <w:uiPriority w:val="22"/>
    <w:qFormat/>
    <w:rsid w:val="00572116"/>
    <w:rPr>
      <w:b/>
      <w:bCs/>
    </w:rPr>
  </w:style>
  <w:style w:type="paragraph" w:styleId="ad">
    <w:name w:val="Normal (Web)"/>
    <w:basedOn w:val="a0"/>
    <w:uiPriority w:val="99"/>
    <w:unhideWhenUsed/>
    <w:rsid w:val="001A49D0"/>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Body Text Indent"/>
    <w:basedOn w:val="a0"/>
    <w:link w:val="af"/>
    <w:unhideWhenUsed/>
    <w:rsid w:val="001C6AD8"/>
    <w:pPr>
      <w:spacing w:after="120"/>
      <w:ind w:left="283"/>
    </w:pPr>
  </w:style>
  <w:style w:type="character" w:customStyle="1" w:styleId="af">
    <w:name w:val="Основной текст с отступом Знак"/>
    <w:basedOn w:val="a1"/>
    <w:link w:val="ae"/>
    <w:rsid w:val="001C6AD8"/>
  </w:style>
  <w:style w:type="paragraph" w:styleId="af0">
    <w:name w:val="Balloon Text"/>
    <w:basedOn w:val="a0"/>
    <w:link w:val="af1"/>
    <w:uiPriority w:val="99"/>
    <w:semiHidden/>
    <w:unhideWhenUsed/>
    <w:rsid w:val="00A52B69"/>
    <w:pPr>
      <w:spacing w:after="0" w:line="240" w:lineRule="auto"/>
    </w:pPr>
    <w:rPr>
      <w:rFonts w:ascii="Segoe UI" w:hAnsi="Segoe UI" w:cs="Segoe UI"/>
      <w:sz w:val="18"/>
      <w:szCs w:val="18"/>
    </w:rPr>
  </w:style>
  <w:style w:type="character" w:customStyle="1" w:styleId="af1">
    <w:name w:val="Текст выноски Знак"/>
    <w:basedOn w:val="a1"/>
    <w:link w:val="af0"/>
    <w:uiPriority w:val="99"/>
    <w:semiHidden/>
    <w:rsid w:val="00A52B69"/>
    <w:rPr>
      <w:rFonts w:ascii="Segoe UI" w:hAnsi="Segoe UI" w:cs="Segoe UI"/>
      <w:sz w:val="18"/>
      <w:szCs w:val="18"/>
    </w:rPr>
  </w:style>
  <w:style w:type="character" w:customStyle="1" w:styleId="20">
    <w:name w:val="Заголовок 2 Знак"/>
    <w:aliases w:val="!Разделы документа Знак"/>
    <w:basedOn w:val="a1"/>
    <w:link w:val="2"/>
    <w:rsid w:val="00B30EE3"/>
    <w:rPr>
      <w:rFonts w:asciiTheme="majorHAnsi" w:eastAsiaTheme="majorEastAsia" w:hAnsiTheme="majorHAnsi" w:cstheme="majorBidi"/>
      <w:b/>
      <w:bCs/>
      <w:color w:val="4F81BD" w:themeColor="accent1"/>
      <w:sz w:val="26"/>
      <w:szCs w:val="26"/>
    </w:rPr>
  </w:style>
  <w:style w:type="character" w:customStyle="1" w:styleId="30">
    <w:name w:val="Заголовок 3 Знак"/>
    <w:aliases w:val="!Главы документа Знак"/>
    <w:basedOn w:val="a1"/>
    <w:link w:val="3"/>
    <w:rsid w:val="003D7046"/>
    <w:rPr>
      <w:rFonts w:ascii="Times New Roman" w:eastAsia="Times New Roman" w:hAnsi="Times New Roman" w:cs="Times New Roman"/>
      <w:b/>
      <w:sz w:val="24"/>
      <w:szCs w:val="20"/>
    </w:rPr>
  </w:style>
  <w:style w:type="character" w:customStyle="1" w:styleId="40">
    <w:name w:val="Заголовок 4 Знак"/>
    <w:aliases w:val="!Параграфы/Статьи документа Знак"/>
    <w:basedOn w:val="a1"/>
    <w:link w:val="4"/>
    <w:rsid w:val="003D7046"/>
    <w:rPr>
      <w:rFonts w:ascii="Times New Roman" w:eastAsia="Times New Roman" w:hAnsi="Times New Roman" w:cs="Times New Roman"/>
      <w:b/>
      <w:bCs/>
      <w:sz w:val="28"/>
      <w:szCs w:val="20"/>
    </w:rPr>
  </w:style>
  <w:style w:type="character" w:customStyle="1" w:styleId="50">
    <w:name w:val="Заголовок 5 Знак"/>
    <w:basedOn w:val="a1"/>
    <w:link w:val="5"/>
    <w:rsid w:val="003D7046"/>
    <w:rPr>
      <w:rFonts w:ascii="Times New Roman" w:eastAsia="Times New Roman" w:hAnsi="Times New Roman" w:cs="Times New Roman"/>
      <w:sz w:val="28"/>
      <w:szCs w:val="20"/>
    </w:rPr>
  </w:style>
  <w:style w:type="character" w:customStyle="1" w:styleId="80">
    <w:name w:val="Заголовок 8 Знак"/>
    <w:basedOn w:val="a1"/>
    <w:link w:val="8"/>
    <w:rsid w:val="003D7046"/>
    <w:rPr>
      <w:rFonts w:ascii="Times New Roman" w:eastAsia="Times New Roman" w:hAnsi="Times New Roman" w:cs="Times New Roman"/>
      <w:b/>
      <w:snapToGrid w:val="0"/>
      <w:sz w:val="28"/>
      <w:szCs w:val="20"/>
    </w:rPr>
  </w:style>
  <w:style w:type="numbering" w:customStyle="1" w:styleId="11">
    <w:name w:val="Нет списка1"/>
    <w:next w:val="a3"/>
    <w:uiPriority w:val="99"/>
    <w:semiHidden/>
    <w:unhideWhenUsed/>
    <w:rsid w:val="003D7046"/>
  </w:style>
  <w:style w:type="character" w:customStyle="1" w:styleId="af2">
    <w:name w:val="Îñíîâíîé øðèôò"/>
    <w:rsid w:val="003D7046"/>
  </w:style>
  <w:style w:type="character" w:styleId="af3">
    <w:name w:val="page number"/>
    <w:basedOn w:val="a1"/>
    <w:rsid w:val="003D7046"/>
  </w:style>
  <w:style w:type="table" w:customStyle="1" w:styleId="12">
    <w:name w:val="Сетка таблицы1"/>
    <w:basedOn w:val="a2"/>
    <w:next w:val="a5"/>
    <w:rsid w:val="003D704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4">
    <w:name w:val="Гипертекстовая ссылка"/>
    <w:uiPriority w:val="99"/>
    <w:rsid w:val="003D7046"/>
    <w:rPr>
      <w:color w:val="008000"/>
      <w:sz w:val="20"/>
      <w:szCs w:val="20"/>
      <w:u w:val="single"/>
    </w:rPr>
  </w:style>
  <w:style w:type="paragraph" w:customStyle="1" w:styleId="13">
    <w:name w:val="Стиль1"/>
    <w:basedOn w:val="a0"/>
    <w:next w:val="23"/>
    <w:rsid w:val="003D7046"/>
    <w:pPr>
      <w:spacing w:after="0" w:line="360" w:lineRule="auto"/>
      <w:ind w:firstLine="720"/>
      <w:jc w:val="both"/>
    </w:pPr>
    <w:rPr>
      <w:rFonts w:ascii="Times New Roman" w:eastAsia="Times New Roman" w:hAnsi="Times New Roman" w:cs="Times New Roman"/>
      <w:sz w:val="28"/>
      <w:szCs w:val="20"/>
    </w:rPr>
  </w:style>
  <w:style w:type="paragraph" w:styleId="23">
    <w:name w:val="List 2"/>
    <w:basedOn w:val="a0"/>
    <w:rsid w:val="003D7046"/>
    <w:pPr>
      <w:spacing w:after="0" w:line="360" w:lineRule="auto"/>
      <w:ind w:firstLine="709"/>
      <w:jc w:val="both"/>
    </w:pPr>
    <w:rPr>
      <w:rFonts w:ascii="Times New Roman" w:eastAsia="Times New Roman" w:hAnsi="Times New Roman" w:cs="Times New Roman"/>
      <w:sz w:val="28"/>
      <w:szCs w:val="20"/>
    </w:rPr>
  </w:style>
  <w:style w:type="paragraph" w:styleId="af5">
    <w:name w:val="Body Text"/>
    <w:basedOn w:val="a0"/>
    <w:link w:val="af6"/>
    <w:rsid w:val="003D7046"/>
    <w:pPr>
      <w:widowControl w:val="0"/>
      <w:spacing w:after="0" w:line="240" w:lineRule="auto"/>
      <w:jc w:val="both"/>
    </w:pPr>
    <w:rPr>
      <w:rFonts w:ascii="Times New Roman" w:eastAsia="Times New Roman" w:hAnsi="Times New Roman" w:cs="Times New Roman"/>
      <w:sz w:val="28"/>
      <w:szCs w:val="20"/>
    </w:rPr>
  </w:style>
  <w:style w:type="character" w:customStyle="1" w:styleId="af6">
    <w:name w:val="Основной текст Знак"/>
    <w:basedOn w:val="a1"/>
    <w:link w:val="af5"/>
    <w:rsid w:val="003D7046"/>
    <w:rPr>
      <w:rFonts w:ascii="Times New Roman" w:eastAsia="Times New Roman" w:hAnsi="Times New Roman" w:cs="Times New Roman"/>
      <w:sz w:val="28"/>
      <w:szCs w:val="20"/>
    </w:rPr>
  </w:style>
  <w:style w:type="paragraph" w:customStyle="1" w:styleId="af7">
    <w:name w:val="Следующий абзац"/>
    <w:basedOn w:val="a0"/>
    <w:rsid w:val="003D7046"/>
    <w:pPr>
      <w:widowControl w:val="0"/>
      <w:spacing w:after="0" w:line="240" w:lineRule="auto"/>
      <w:ind w:firstLine="709"/>
      <w:jc w:val="both"/>
    </w:pPr>
    <w:rPr>
      <w:rFonts w:ascii="Times New Roman" w:eastAsia="Times New Roman" w:hAnsi="Times New Roman" w:cs="Times New Roman"/>
      <w:sz w:val="28"/>
      <w:szCs w:val="20"/>
    </w:rPr>
  </w:style>
  <w:style w:type="paragraph" w:customStyle="1" w:styleId="af8">
    <w:name w:val="Нормальный"/>
    <w:basedOn w:val="a0"/>
    <w:rsid w:val="003D7046"/>
    <w:pPr>
      <w:spacing w:after="0" w:line="360" w:lineRule="auto"/>
      <w:jc w:val="both"/>
    </w:pPr>
    <w:rPr>
      <w:rFonts w:ascii="Times New Roman" w:eastAsia="Times New Roman" w:hAnsi="Times New Roman" w:cs="Times New Roman"/>
      <w:sz w:val="28"/>
      <w:szCs w:val="20"/>
    </w:rPr>
  </w:style>
  <w:style w:type="paragraph" w:customStyle="1" w:styleId="a">
    <w:name w:val="Повестка"/>
    <w:basedOn w:val="a0"/>
    <w:rsid w:val="003D7046"/>
    <w:pPr>
      <w:numPr>
        <w:numId w:val="1"/>
      </w:numPr>
      <w:tabs>
        <w:tab w:val="clear" w:pos="360"/>
        <w:tab w:val="left" w:pos="454"/>
      </w:tabs>
      <w:spacing w:after="360" w:line="240" w:lineRule="auto"/>
      <w:ind w:left="454" w:hanging="454"/>
    </w:pPr>
    <w:rPr>
      <w:rFonts w:ascii="Times New Roman" w:eastAsia="Times New Roman" w:hAnsi="Times New Roman" w:cs="Times New Roman"/>
      <w:snapToGrid w:val="0"/>
      <w:sz w:val="24"/>
      <w:szCs w:val="20"/>
    </w:rPr>
  </w:style>
  <w:style w:type="paragraph" w:styleId="24">
    <w:name w:val="Body Text 2"/>
    <w:basedOn w:val="a0"/>
    <w:link w:val="25"/>
    <w:rsid w:val="003D7046"/>
    <w:pPr>
      <w:shd w:val="clear" w:color="auto" w:fill="FFFFFF"/>
      <w:tabs>
        <w:tab w:val="left" w:pos="1066"/>
      </w:tabs>
      <w:spacing w:after="0" w:line="480" w:lineRule="auto"/>
      <w:ind w:firstLine="709"/>
      <w:jc w:val="both"/>
    </w:pPr>
    <w:rPr>
      <w:rFonts w:ascii="Times New Roman" w:eastAsia="Times New Roman" w:hAnsi="Times New Roman" w:cs="Times New Roman"/>
      <w:b/>
      <w:color w:val="000000"/>
      <w:sz w:val="28"/>
      <w:szCs w:val="20"/>
    </w:rPr>
  </w:style>
  <w:style w:type="character" w:customStyle="1" w:styleId="25">
    <w:name w:val="Основной текст 2 Знак"/>
    <w:basedOn w:val="a1"/>
    <w:link w:val="24"/>
    <w:rsid w:val="003D7046"/>
    <w:rPr>
      <w:rFonts w:ascii="Times New Roman" w:eastAsia="Times New Roman" w:hAnsi="Times New Roman" w:cs="Times New Roman"/>
      <w:b/>
      <w:color w:val="000000"/>
      <w:sz w:val="28"/>
      <w:szCs w:val="20"/>
      <w:shd w:val="clear" w:color="auto" w:fill="FFFFFF"/>
    </w:rPr>
  </w:style>
  <w:style w:type="paragraph" w:styleId="31">
    <w:name w:val="Body Text Indent 3"/>
    <w:basedOn w:val="a0"/>
    <w:link w:val="32"/>
    <w:rsid w:val="003D7046"/>
    <w:pPr>
      <w:shd w:val="clear" w:color="auto" w:fill="FFFFFF"/>
      <w:tabs>
        <w:tab w:val="left" w:pos="1267"/>
      </w:tabs>
      <w:spacing w:after="0" w:line="360" w:lineRule="auto"/>
      <w:ind w:firstLine="709"/>
      <w:jc w:val="both"/>
    </w:pPr>
    <w:rPr>
      <w:rFonts w:ascii="Times New Roman" w:eastAsia="Times New Roman" w:hAnsi="Times New Roman" w:cs="Times New Roman"/>
      <w:color w:val="000000"/>
      <w:sz w:val="28"/>
      <w:szCs w:val="20"/>
    </w:rPr>
  </w:style>
  <w:style w:type="character" w:customStyle="1" w:styleId="32">
    <w:name w:val="Основной текст с отступом 3 Знак"/>
    <w:basedOn w:val="a1"/>
    <w:link w:val="31"/>
    <w:rsid w:val="003D7046"/>
    <w:rPr>
      <w:rFonts w:ascii="Times New Roman" w:eastAsia="Times New Roman" w:hAnsi="Times New Roman" w:cs="Times New Roman"/>
      <w:color w:val="000000"/>
      <w:sz w:val="28"/>
      <w:szCs w:val="20"/>
      <w:shd w:val="clear" w:color="auto" w:fill="FFFFFF"/>
    </w:rPr>
  </w:style>
  <w:style w:type="paragraph" w:styleId="33">
    <w:name w:val="Body Text 3"/>
    <w:basedOn w:val="a0"/>
    <w:link w:val="34"/>
    <w:rsid w:val="003D7046"/>
    <w:pPr>
      <w:shd w:val="clear" w:color="auto" w:fill="FFFFFF"/>
      <w:tabs>
        <w:tab w:val="left" w:pos="993"/>
      </w:tabs>
      <w:spacing w:after="0" w:line="360" w:lineRule="auto"/>
      <w:jc w:val="both"/>
    </w:pPr>
    <w:rPr>
      <w:rFonts w:ascii="Times New Roman" w:eastAsia="Times New Roman" w:hAnsi="Times New Roman" w:cs="Times New Roman"/>
      <w:color w:val="000000"/>
      <w:sz w:val="28"/>
      <w:szCs w:val="20"/>
    </w:rPr>
  </w:style>
  <w:style w:type="character" w:customStyle="1" w:styleId="34">
    <w:name w:val="Основной текст 3 Знак"/>
    <w:basedOn w:val="a1"/>
    <w:link w:val="33"/>
    <w:rsid w:val="003D7046"/>
    <w:rPr>
      <w:rFonts w:ascii="Times New Roman" w:eastAsia="Times New Roman" w:hAnsi="Times New Roman" w:cs="Times New Roman"/>
      <w:color w:val="000000"/>
      <w:sz w:val="28"/>
      <w:szCs w:val="20"/>
      <w:shd w:val="clear" w:color="auto" w:fill="FFFFFF"/>
    </w:rPr>
  </w:style>
  <w:style w:type="paragraph" w:customStyle="1" w:styleId="u">
    <w:name w:val="u"/>
    <w:basedOn w:val="a0"/>
    <w:rsid w:val="003D7046"/>
    <w:pPr>
      <w:spacing w:after="0" w:line="240" w:lineRule="auto"/>
      <w:ind w:firstLine="539"/>
      <w:jc w:val="both"/>
    </w:pPr>
    <w:rPr>
      <w:rFonts w:ascii="Times New Roman" w:eastAsia="Times New Roman" w:hAnsi="Times New Roman" w:cs="Times New Roman"/>
      <w:color w:val="000000"/>
      <w:sz w:val="15"/>
      <w:szCs w:val="15"/>
    </w:rPr>
  </w:style>
  <w:style w:type="paragraph" w:styleId="af9">
    <w:name w:val="No Spacing"/>
    <w:uiPriority w:val="1"/>
    <w:qFormat/>
    <w:rsid w:val="003D7046"/>
    <w:pPr>
      <w:spacing w:after="0" w:line="240" w:lineRule="auto"/>
    </w:pPr>
    <w:rPr>
      <w:rFonts w:ascii="Times New Roman" w:eastAsia="Calibri" w:hAnsi="Times New Roman" w:cs="Times New Roman"/>
      <w:sz w:val="28"/>
      <w:szCs w:val="28"/>
      <w:lang w:eastAsia="en-US"/>
    </w:rPr>
  </w:style>
  <w:style w:type="paragraph" w:customStyle="1" w:styleId="ConsTitle">
    <w:name w:val="ConsTitle"/>
    <w:rsid w:val="003D7046"/>
    <w:pPr>
      <w:widowControl w:val="0"/>
      <w:autoSpaceDE w:val="0"/>
      <w:autoSpaceDN w:val="0"/>
      <w:adjustRightInd w:val="0"/>
      <w:spacing w:after="0" w:line="240" w:lineRule="auto"/>
      <w:ind w:right="19772"/>
    </w:pPr>
    <w:rPr>
      <w:rFonts w:ascii="Arial" w:eastAsia="Times New Roman" w:hAnsi="Arial" w:cs="Arial"/>
      <w:b/>
      <w:bCs/>
      <w:sz w:val="16"/>
      <w:szCs w:val="16"/>
      <w:lang w:eastAsia="en-US"/>
    </w:rPr>
  </w:style>
  <w:style w:type="paragraph" w:customStyle="1" w:styleId="ConsNormal">
    <w:name w:val="ConsNormal"/>
    <w:rsid w:val="003D7046"/>
    <w:pPr>
      <w:widowControl w:val="0"/>
      <w:autoSpaceDE w:val="0"/>
      <w:autoSpaceDN w:val="0"/>
      <w:adjustRightInd w:val="0"/>
      <w:spacing w:after="0" w:line="240" w:lineRule="auto"/>
      <w:ind w:right="19772" w:firstLine="720"/>
    </w:pPr>
    <w:rPr>
      <w:rFonts w:ascii="Arial" w:eastAsia="Times New Roman" w:hAnsi="Arial" w:cs="Arial"/>
      <w:sz w:val="20"/>
      <w:szCs w:val="20"/>
      <w:lang w:eastAsia="en-US"/>
    </w:rPr>
  </w:style>
  <w:style w:type="paragraph" w:customStyle="1" w:styleId="afa">
    <w:name w:val="Знак"/>
    <w:basedOn w:val="a0"/>
    <w:rsid w:val="003D7046"/>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b">
    <w:name w:val="Заголовок статьи"/>
    <w:basedOn w:val="a0"/>
    <w:next w:val="a0"/>
    <w:rsid w:val="003D7046"/>
    <w:pPr>
      <w:widowControl w:val="0"/>
      <w:autoSpaceDE w:val="0"/>
      <w:autoSpaceDN w:val="0"/>
      <w:adjustRightInd w:val="0"/>
      <w:spacing w:after="0" w:line="240" w:lineRule="auto"/>
      <w:ind w:left="1612" w:hanging="892"/>
      <w:jc w:val="both"/>
    </w:pPr>
    <w:rPr>
      <w:rFonts w:ascii="Arial" w:eastAsia="Times New Roman" w:hAnsi="Arial" w:cs="Arial"/>
      <w:sz w:val="20"/>
      <w:szCs w:val="20"/>
    </w:rPr>
  </w:style>
  <w:style w:type="character" w:customStyle="1" w:styleId="afc">
    <w:name w:val="Цветовое выделение"/>
    <w:uiPriority w:val="99"/>
    <w:rsid w:val="003D7046"/>
    <w:rPr>
      <w:b/>
      <w:bCs/>
      <w:color w:val="000080"/>
      <w:sz w:val="20"/>
      <w:szCs w:val="20"/>
    </w:rPr>
  </w:style>
  <w:style w:type="paragraph" w:customStyle="1" w:styleId="afd">
    <w:name w:val="Информация об изменениях документа"/>
    <w:basedOn w:val="a0"/>
    <w:next w:val="a0"/>
    <w:rsid w:val="003D7046"/>
    <w:pPr>
      <w:widowControl w:val="0"/>
      <w:autoSpaceDE w:val="0"/>
      <w:autoSpaceDN w:val="0"/>
      <w:adjustRightInd w:val="0"/>
      <w:spacing w:after="0" w:line="240" w:lineRule="auto"/>
      <w:jc w:val="both"/>
    </w:pPr>
    <w:rPr>
      <w:rFonts w:ascii="Arial" w:eastAsia="Times New Roman" w:hAnsi="Arial" w:cs="Times New Roman"/>
      <w:i/>
      <w:iCs/>
      <w:color w:val="800080"/>
      <w:sz w:val="24"/>
      <w:szCs w:val="24"/>
    </w:rPr>
  </w:style>
  <w:style w:type="paragraph" w:customStyle="1" w:styleId="afe">
    <w:name w:val="Нормальный (таблица)"/>
    <w:basedOn w:val="a0"/>
    <w:next w:val="a0"/>
    <w:uiPriority w:val="99"/>
    <w:rsid w:val="003D7046"/>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ff">
    <w:name w:val="Прижатый влево"/>
    <w:basedOn w:val="a0"/>
    <w:next w:val="a0"/>
    <w:uiPriority w:val="99"/>
    <w:rsid w:val="003D7046"/>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6">
    <w:name w:val="Основной текст (6)_"/>
    <w:link w:val="60"/>
    <w:uiPriority w:val="99"/>
    <w:rsid w:val="003D7046"/>
    <w:rPr>
      <w:sz w:val="26"/>
      <w:szCs w:val="26"/>
      <w:shd w:val="clear" w:color="auto" w:fill="FFFFFF"/>
    </w:rPr>
  </w:style>
  <w:style w:type="paragraph" w:customStyle="1" w:styleId="60">
    <w:name w:val="Основной текст (6)"/>
    <w:basedOn w:val="a0"/>
    <w:link w:val="6"/>
    <w:uiPriority w:val="99"/>
    <w:rsid w:val="003D7046"/>
    <w:pPr>
      <w:shd w:val="clear" w:color="auto" w:fill="FFFFFF"/>
      <w:spacing w:after="0" w:line="240" w:lineRule="atLeast"/>
    </w:pPr>
    <w:rPr>
      <w:sz w:val="26"/>
      <w:szCs w:val="26"/>
    </w:rPr>
  </w:style>
  <w:style w:type="numbering" w:customStyle="1" w:styleId="110">
    <w:name w:val="Нет списка11"/>
    <w:next w:val="a3"/>
    <w:semiHidden/>
    <w:rsid w:val="003D7046"/>
  </w:style>
  <w:style w:type="character" w:styleId="aff0">
    <w:name w:val="FollowedHyperlink"/>
    <w:uiPriority w:val="99"/>
    <w:unhideWhenUsed/>
    <w:rsid w:val="003D7046"/>
    <w:rPr>
      <w:color w:val="800080"/>
      <w:u w:val="single"/>
    </w:rPr>
  </w:style>
  <w:style w:type="paragraph" w:styleId="aff1">
    <w:name w:val="Plain Text"/>
    <w:basedOn w:val="a0"/>
    <w:link w:val="aff2"/>
    <w:unhideWhenUsed/>
    <w:rsid w:val="003D7046"/>
    <w:pPr>
      <w:spacing w:after="0" w:line="240" w:lineRule="auto"/>
      <w:ind w:firstLine="567"/>
      <w:jc w:val="both"/>
    </w:pPr>
    <w:rPr>
      <w:rFonts w:ascii="Courier New" w:eastAsia="Times New Roman" w:hAnsi="Courier New" w:cs="Times New Roman"/>
      <w:sz w:val="24"/>
      <w:szCs w:val="24"/>
    </w:rPr>
  </w:style>
  <w:style w:type="character" w:customStyle="1" w:styleId="aff2">
    <w:name w:val="Текст Знак"/>
    <w:basedOn w:val="a1"/>
    <w:link w:val="aff1"/>
    <w:rsid w:val="003D7046"/>
    <w:rPr>
      <w:rFonts w:ascii="Courier New" w:eastAsia="Times New Roman" w:hAnsi="Courier New" w:cs="Times New Roman"/>
      <w:sz w:val="24"/>
      <w:szCs w:val="24"/>
    </w:rPr>
  </w:style>
  <w:style w:type="paragraph" w:customStyle="1" w:styleId="Standard">
    <w:name w:val="Standard"/>
    <w:uiPriority w:val="99"/>
    <w:semiHidden/>
    <w:rsid w:val="003D7046"/>
    <w:pPr>
      <w:widowControl w:val="0"/>
      <w:suppressAutoHyphens/>
      <w:autoSpaceDN w:val="0"/>
      <w:spacing w:after="0" w:line="240" w:lineRule="auto"/>
    </w:pPr>
    <w:rPr>
      <w:rFonts w:ascii="Times New Roman" w:eastAsia="Andale Sans UI" w:hAnsi="Times New Roman" w:cs="Tahoma"/>
      <w:kern w:val="3"/>
      <w:sz w:val="24"/>
      <w:szCs w:val="24"/>
      <w:lang w:val="en-US" w:eastAsia="en-US" w:bidi="en-US"/>
    </w:rPr>
  </w:style>
  <w:style w:type="paragraph" w:customStyle="1" w:styleId="Textbody">
    <w:name w:val="Text body"/>
    <w:basedOn w:val="Standard"/>
    <w:uiPriority w:val="99"/>
    <w:semiHidden/>
    <w:rsid w:val="003D7046"/>
    <w:pPr>
      <w:spacing w:after="120"/>
    </w:pPr>
  </w:style>
  <w:style w:type="paragraph" w:customStyle="1" w:styleId="Heading">
    <w:name w:val="Heading"/>
    <w:basedOn w:val="Standard"/>
    <w:next w:val="Textbody"/>
    <w:uiPriority w:val="99"/>
    <w:semiHidden/>
    <w:rsid w:val="003D7046"/>
    <w:pPr>
      <w:keepNext/>
      <w:spacing w:before="240" w:after="120"/>
    </w:pPr>
    <w:rPr>
      <w:rFonts w:ascii="Arial" w:hAnsi="Arial"/>
      <w:sz w:val="28"/>
      <w:szCs w:val="28"/>
    </w:rPr>
  </w:style>
  <w:style w:type="paragraph" w:customStyle="1" w:styleId="Index">
    <w:name w:val="Index"/>
    <w:basedOn w:val="Standard"/>
    <w:uiPriority w:val="99"/>
    <w:semiHidden/>
    <w:rsid w:val="003D7046"/>
    <w:pPr>
      <w:suppressLineNumbers/>
    </w:pPr>
  </w:style>
  <w:style w:type="character" w:customStyle="1" w:styleId="Bodytext2">
    <w:name w:val="Body text (2)_"/>
    <w:link w:val="Bodytext20"/>
    <w:semiHidden/>
    <w:locked/>
    <w:rsid w:val="003D7046"/>
    <w:rPr>
      <w:sz w:val="26"/>
      <w:szCs w:val="26"/>
      <w:shd w:val="clear" w:color="auto" w:fill="FFFFFF"/>
    </w:rPr>
  </w:style>
  <w:style w:type="paragraph" w:customStyle="1" w:styleId="Bodytext20">
    <w:name w:val="Body text (2)"/>
    <w:basedOn w:val="a0"/>
    <w:link w:val="Bodytext2"/>
    <w:semiHidden/>
    <w:rsid w:val="003D7046"/>
    <w:pPr>
      <w:widowControl w:val="0"/>
      <w:shd w:val="clear" w:color="auto" w:fill="FFFFFF"/>
      <w:spacing w:after="0" w:line="331" w:lineRule="exact"/>
      <w:ind w:firstLine="567"/>
      <w:jc w:val="both"/>
    </w:pPr>
    <w:rPr>
      <w:sz w:val="26"/>
      <w:szCs w:val="26"/>
    </w:rPr>
  </w:style>
  <w:style w:type="character" w:customStyle="1" w:styleId="StrongEmphasis">
    <w:name w:val="Strong Emphasis"/>
    <w:rsid w:val="003D7046"/>
    <w:rPr>
      <w:b/>
      <w:bCs/>
    </w:rPr>
  </w:style>
  <w:style w:type="character" w:customStyle="1" w:styleId="aff3">
    <w:name w:val="Сравнение редакций. Удаленный фрагмент"/>
    <w:uiPriority w:val="99"/>
    <w:rsid w:val="003D7046"/>
    <w:rPr>
      <w:color w:val="000000"/>
      <w:shd w:val="clear" w:color="auto" w:fill="C4C413"/>
    </w:rPr>
  </w:style>
  <w:style w:type="paragraph" w:styleId="aff4">
    <w:name w:val="caption"/>
    <w:basedOn w:val="Standard"/>
    <w:uiPriority w:val="99"/>
    <w:semiHidden/>
    <w:unhideWhenUsed/>
    <w:qFormat/>
    <w:rsid w:val="003D7046"/>
    <w:pPr>
      <w:suppressLineNumbers/>
      <w:spacing w:before="120" w:after="120"/>
    </w:pPr>
    <w:rPr>
      <w:i/>
      <w:iCs/>
    </w:rPr>
  </w:style>
  <w:style w:type="paragraph" w:styleId="aff5">
    <w:name w:val="List"/>
    <w:basedOn w:val="Textbody"/>
    <w:uiPriority w:val="99"/>
    <w:unhideWhenUsed/>
    <w:rsid w:val="003D7046"/>
  </w:style>
  <w:style w:type="paragraph" w:customStyle="1" w:styleId="indent1">
    <w:name w:val="indent_1"/>
    <w:basedOn w:val="a0"/>
    <w:rsid w:val="003D7046"/>
    <w:pPr>
      <w:spacing w:before="100" w:beforeAutospacing="1" w:after="100" w:afterAutospacing="1" w:line="240" w:lineRule="auto"/>
      <w:ind w:firstLine="567"/>
      <w:jc w:val="both"/>
    </w:pPr>
    <w:rPr>
      <w:rFonts w:ascii="Arial" w:eastAsia="Times New Roman" w:hAnsi="Arial" w:cs="Times New Roman"/>
      <w:sz w:val="24"/>
      <w:szCs w:val="24"/>
    </w:rPr>
  </w:style>
  <w:style w:type="character" w:styleId="HTML">
    <w:name w:val="HTML Variable"/>
    <w:aliases w:val="!Ссылки в документе"/>
    <w:rsid w:val="003D7046"/>
    <w:rPr>
      <w:rFonts w:ascii="Arial" w:hAnsi="Arial"/>
      <w:b w:val="0"/>
      <w:i w:val="0"/>
      <w:iCs/>
      <w:color w:val="0000FF"/>
      <w:sz w:val="24"/>
      <w:u w:val="none"/>
    </w:rPr>
  </w:style>
  <w:style w:type="paragraph" w:styleId="aff6">
    <w:name w:val="annotation text"/>
    <w:aliases w:val="!Равноширинный текст документа"/>
    <w:basedOn w:val="a0"/>
    <w:link w:val="aff7"/>
    <w:rsid w:val="003D7046"/>
    <w:pPr>
      <w:spacing w:after="0" w:line="240" w:lineRule="auto"/>
      <w:ind w:firstLine="567"/>
      <w:jc w:val="both"/>
    </w:pPr>
    <w:rPr>
      <w:rFonts w:ascii="Courier" w:eastAsia="Times New Roman" w:hAnsi="Courier" w:cs="Times New Roman"/>
      <w:szCs w:val="20"/>
    </w:rPr>
  </w:style>
  <w:style w:type="character" w:customStyle="1" w:styleId="aff7">
    <w:name w:val="Текст примечания Знак"/>
    <w:aliases w:val="!Равноширинный текст документа Знак"/>
    <w:basedOn w:val="a1"/>
    <w:link w:val="aff6"/>
    <w:rsid w:val="003D7046"/>
    <w:rPr>
      <w:rFonts w:ascii="Courier" w:eastAsia="Times New Roman" w:hAnsi="Courier" w:cs="Times New Roman"/>
      <w:szCs w:val="20"/>
    </w:rPr>
  </w:style>
  <w:style w:type="paragraph" w:customStyle="1" w:styleId="Title">
    <w:name w:val="Title!Название НПА"/>
    <w:basedOn w:val="a0"/>
    <w:rsid w:val="003D7046"/>
    <w:pPr>
      <w:spacing w:before="240" w:after="60" w:line="240" w:lineRule="auto"/>
      <w:ind w:firstLine="567"/>
      <w:jc w:val="center"/>
      <w:outlineLvl w:val="0"/>
    </w:pPr>
    <w:rPr>
      <w:rFonts w:ascii="Arial" w:eastAsia="Times New Roman" w:hAnsi="Arial" w:cs="Arial"/>
      <w:b/>
      <w:bCs/>
      <w:kern w:val="28"/>
      <w:sz w:val="32"/>
      <w:szCs w:val="32"/>
    </w:rPr>
  </w:style>
  <w:style w:type="paragraph" w:customStyle="1" w:styleId="Application">
    <w:name w:val="Application!Приложение"/>
    <w:rsid w:val="003D7046"/>
    <w:pPr>
      <w:spacing w:before="120" w:after="120" w:line="240" w:lineRule="auto"/>
      <w:jc w:val="right"/>
    </w:pPr>
    <w:rPr>
      <w:rFonts w:ascii="Arial" w:eastAsia="Times New Roman" w:hAnsi="Arial" w:cs="Arial"/>
      <w:b/>
      <w:bCs/>
      <w:kern w:val="28"/>
      <w:sz w:val="32"/>
      <w:szCs w:val="32"/>
    </w:rPr>
  </w:style>
  <w:style w:type="paragraph" w:customStyle="1" w:styleId="Table">
    <w:name w:val="Table!Таблица"/>
    <w:rsid w:val="003D7046"/>
    <w:pPr>
      <w:spacing w:after="0" w:line="240" w:lineRule="auto"/>
    </w:pPr>
    <w:rPr>
      <w:rFonts w:ascii="Arial" w:eastAsia="Times New Roman" w:hAnsi="Arial" w:cs="Arial"/>
      <w:bCs/>
      <w:kern w:val="28"/>
      <w:sz w:val="24"/>
      <w:szCs w:val="32"/>
    </w:rPr>
  </w:style>
  <w:style w:type="paragraph" w:customStyle="1" w:styleId="Table0">
    <w:name w:val="Table!"/>
    <w:next w:val="Table"/>
    <w:rsid w:val="003D7046"/>
    <w:pPr>
      <w:spacing w:after="0" w:line="240" w:lineRule="auto"/>
      <w:jc w:val="center"/>
    </w:pPr>
    <w:rPr>
      <w:rFonts w:ascii="Arial" w:eastAsia="Times New Roman" w:hAnsi="Arial" w:cs="Arial"/>
      <w:b/>
      <w:bCs/>
      <w:kern w:val="28"/>
      <w:sz w:val="24"/>
      <w:szCs w:val="32"/>
    </w:rPr>
  </w:style>
  <w:style w:type="paragraph" w:customStyle="1" w:styleId="NumberAndDate">
    <w:name w:val="NumberAndDate"/>
    <w:aliases w:val="!Дата и Номер"/>
    <w:qFormat/>
    <w:rsid w:val="003D7046"/>
    <w:pPr>
      <w:spacing w:after="0" w:line="240" w:lineRule="auto"/>
      <w:jc w:val="center"/>
    </w:pPr>
    <w:rPr>
      <w:rFonts w:ascii="Arial" w:eastAsia="Times New Roman" w:hAnsi="Arial" w:cs="Arial"/>
      <w:bCs/>
      <w:kern w:val="28"/>
      <w:sz w:val="24"/>
      <w:szCs w:val="32"/>
    </w:rPr>
  </w:style>
  <w:style w:type="paragraph" w:customStyle="1" w:styleId="Institution">
    <w:name w:val="Institution!Орган принятия"/>
    <w:basedOn w:val="NumberAndDate"/>
    <w:next w:val="a0"/>
    <w:rsid w:val="003D7046"/>
    <w:rPr>
      <w:sz w:val="28"/>
    </w:rPr>
  </w:style>
  <w:style w:type="paragraph" w:customStyle="1" w:styleId="formattext">
    <w:name w:val="formattext"/>
    <w:basedOn w:val="a0"/>
    <w:rsid w:val="003D70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6">
    <w:name w:val="Основной текст (2)_"/>
    <w:rsid w:val="003D7046"/>
    <w:rPr>
      <w:rFonts w:ascii="Times New Roman" w:eastAsia="Times New Roman" w:hAnsi="Times New Roman" w:cs="Times New Roman"/>
      <w:b w:val="0"/>
      <w:bCs w:val="0"/>
      <w:i w:val="0"/>
      <w:iCs w:val="0"/>
      <w:smallCaps w:val="0"/>
      <w:strike w:val="0"/>
      <w:sz w:val="28"/>
      <w:szCs w:val="28"/>
      <w:u w:val="none"/>
    </w:rPr>
  </w:style>
  <w:style w:type="character" w:customStyle="1" w:styleId="27">
    <w:name w:val="Основной текст (2)"/>
    <w:rsid w:val="003D704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pt">
    <w:name w:val="Основной текст (2) + Интервал 1 pt"/>
    <w:rsid w:val="003D7046"/>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en-US" w:eastAsia="en-US" w:bidi="en-US"/>
    </w:rPr>
  </w:style>
  <w:style w:type="paragraph" w:styleId="HTML0">
    <w:name w:val="HTML Preformatted"/>
    <w:basedOn w:val="a0"/>
    <w:link w:val="HTML1"/>
    <w:uiPriority w:val="99"/>
    <w:unhideWhenUsed/>
    <w:rsid w:val="003D7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1">
    <w:name w:val="Стандартный HTML Знак"/>
    <w:basedOn w:val="a1"/>
    <w:link w:val="HTML0"/>
    <w:uiPriority w:val="99"/>
    <w:rsid w:val="003D7046"/>
    <w:rPr>
      <w:rFonts w:ascii="Courier New" w:eastAsia="Times New Roman" w:hAnsi="Courier New" w:cs="Times New Roman"/>
      <w:sz w:val="20"/>
      <w:szCs w:val="20"/>
    </w:rPr>
  </w:style>
  <w:style w:type="character" w:styleId="aff8">
    <w:name w:val="Emphasis"/>
    <w:basedOn w:val="a1"/>
    <w:uiPriority w:val="20"/>
    <w:qFormat/>
    <w:rsid w:val="003D704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3065108">
      <w:bodyDiv w:val="1"/>
      <w:marLeft w:val="0"/>
      <w:marRight w:val="0"/>
      <w:marTop w:val="0"/>
      <w:marBottom w:val="0"/>
      <w:divBdr>
        <w:top w:val="none" w:sz="0" w:space="0" w:color="auto"/>
        <w:left w:val="none" w:sz="0" w:space="0" w:color="auto"/>
        <w:bottom w:val="none" w:sz="0" w:space="0" w:color="auto"/>
        <w:right w:val="none" w:sz="0" w:space="0" w:color="auto"/>
      </w:divBdr>
    </w:div>
    <w:div w:id="1279990049">
      <w:bodyDiv w:val="1"/>
      <w:marLeft w:val="0"/>
      <w:marRight w:val="0"/>
      <w:marTop w:val="0"/>
      <w:marBottom w:val="0"/>
      <w:divBdr>
        <w:top w:val="none" w:sz="0" w:space="0" w:color="auto"/>
        <w:left w:val="none" w:sz="0" w:space="0" w:color="auto"/>
        <w:bottom w:val="none" w:sz="0" w:space="0" w:color="auto"/>
        <w:right w:val="none" w:sz="0" w:space="0" w:color="auto"/>
      </w:divBdr>
    </w:div>
    <w:div w:id="1500078959">
      <w:bodyDiv w:val="1"/>
      <w:marLeft w:val="0"/>
      <w:marRight w:val="0"/>
      <w:marTop w:val="0"/>
      <w:marBottom w:val="0"/>
      <w:divBdr>
        <w:top w:val="none" w:sz="0" w:space="0" w:color="auto"/>
        <w:left w:val="none" w:sz="0" w:space="0" w:color="auto"/>
        <w:bottom w:val="none" w:sz="0" w:space="0" w:color="auto"/>
        <w:right w:val="none" w:sz="0" w:space="0" w:color="auto"/>
      </w:divBdr>
    </w:div>
    <w:div w:id="1594124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garantF1://70295710.0"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s://mobileonline.garant.ru/" TargetMode="External"/><Relationship Id="rId14" Type="http://schemas.openxmlformats.org/officeDocument/2006/relationships/image" Target="media/image4.jpe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FF2C7C-8544-4491-902F-9F8B14205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355</TotalTime>
  <Pages>86</Pages>
  <Words>31289</Words>
  <Characters>178349</Characters>
  <Application>Microsoft Office Word</Application>
  <DocSecurity>0</DocSecurity>
  <Lines>1486</Lines>
  <Paragraphs>418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209220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илья</dc:creator>
  <cp:lastModifiedBy>Кравченко</cp:lastModifiedBy>
  <cp:revision>21</cp:revision>
  <cp:lastPrinted>2023-05-12T06:06:00Z</cp:lastPrinted>
  <dcterms:created xsi:type="dcterms:W3CDTF">2022-05-25T05:43:00Z</dcterms:created>
  <dcterms:modified xsi:type="dcterms:W3CDTF">2023-05-12T07:54:00Z</dcterms:modified>
</cp:coreProperties>
</file>