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2F0A14" w:rsidRDefault="00F64743" w:rsidP="00F64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2F0A1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</w:t>
      </w:r>
      <w:r w:rsidR="000E388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 ходе реализации муниципальной программы </w:t>
      </w:r>
    </w:p>
    <w:p w:rsidR="00716787" w:rsidRDefault="00716787" w:rsidP="00F647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2F0A1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C674CB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Pr="002F0A14">
        <w:rPr>
          <w:rFonts w:ascii="Times New Roman" w:hAnsi="Times New Roman" w:cs="Times New Roman"/>
          <w:b/>
          <w:sz w:val="28"/>
          <w:szCs w:val="28"/>
        </w:rPr>
        <w:t>»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B25CB7">
        <w:rPr>
          <w:rFonts w:ascii="Times New Roman" w:hAnsi="Times New Roman" w:cs="Times New Roman"/>
          <w:b/>
          <w:sz w:val="28"/>
          <w:szCs w:val="28"/>
        </w:rPr>
        <w:t>202</w:t>
      </w:r>
      <w:r w:rsidR="001C4074">
        <w:rPr>
          <w:rFonts w:ascii="Times New Roman" w:hAnsi="Times New Roman" w:cs="Times New Roman"/>
          <w:b/>
          <w:sz w:val="28"/>
          <w:szCs w:val="28"/>
        </w:rPr>
        <w:t>2</w:t>
      </w:r>
      <w:r w:rsidR="0003682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B25CB7" w:rsidRDefault="00B25CB7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муниципальной программы: о</w:t>
      </w: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беспечение устойчивого территориального развития Кавказского сельского поселения посредством совершенствования системы застройки, благоустройства, инженерной и транспортной инфраструктуры, рационального природопользования, охраны и использования объектов историко-культурного наследия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25CB7" w:rsidRDefault="00B25CB7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Задачи муниципальной программы; </w:t>
      </w:r>
    </w:p>
    <w:p w:rsidR="00B25CB7" w:rsidRPr="00B25CB7" w:rsidRDefault="00B25CB7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обеспечение устойчивого территориального развития Кавказского сельского поселения;</w:t>
      </w:r>
    </w:p>
    <w:p w:rsidR="00B25CB7" w:rsidRPr="00B25CB7" w:rsidRDefault="00B25CB7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пострадавшими;</w:t>
      </w:r>
    </w:p>
    <w:p w:rsidR="00B25CB7" w:rsidRDefault="00B25CB7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25CB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создание безопасных и благоприятных условий проживания граждан, формирование эффективных механизмов управления жилищным фондом, внедрение ресурсосберегающих технологий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707AC2" w:rsidRDefault="00B43B8C" w:rsidP="00707A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Объем  бюджетных ассигнований на реализацию подпрограммы из средств местного бюджета на 2022 год предусмотрен в сумме 5643,4 тыс. рублей, из сре</w:t>
      </w:r>
      <w:proofErr w:type="gramStart"/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дств кр</w:t>
      </w:r>
      <w:proofErr w:type="gramEnd"/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аевого бюджета 0,0 тыс. руб. Освоено бюджетных ассигнований за отчетный период в сумме 1564</w:t>
      </w:r>
      <w:bookmarkStart w:id="0" w:name="_GoBack"/>
      <w:bookmarkEnd w:id="0"/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,8 из местного бюджета. Сумма не освоенных в 2022 году бюджетных ассигнований составила 4078,</w:t>
      </w:r>
      <w:r w:rsidR="008242A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6</w:t>
      </w:r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</w:t>
      </w:r>
      <w:r w:rsidR="00707A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возникшая экономия в результате оплаты работ по факту на основании акта выполненных работ.</w:t>
      </w:r>
    </w:p>
    <w:p w:rsidR="00B43B8C" w:rsidRPr="00B43B8C" w:rsidRDefault="00B43B8C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Сумма не освоенных бюджетных ассигнований перенесена в бюджет на 2023 год на реализацию мероприятий данной подпрограммы.</w:t>
      </w:r>
    </w:p>
    <w:p w:rsidR="00B43B8C" w:rsidRPr="00B43B8C" w:rsidRDefault="00B43B8C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Запланированные к реализации в отчетном году 5 из 8 основных мероприятий  были выполнены в полном объеме.</w:t>
      </w:r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  <w:t xml:space="preserve"> </w:t>
      </w:r>
    </w:p>
    <w:p w:rsidR="00B43B8C" w:rsidRDefault="00B43B8C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В 2022 году на территории Кавказского сельского поселения  было отремонтировано 3700 м., дорог в гравийном исполнении при целевом показателе муниципальной подпрограммы 1000м., отремонтировано 0 м., дорог в асфальтобетонном исполнении при целевом показателе муниципальной подпрограммы 500м.</w:t>
      </w:r>
    </w:p>
    <w:p w:rsidR="008A7C04" w:rsidRDefault="008A7C04" w:rsidP="00006D2C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Подпрограммы 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6"/>
          <w:lang w:eastAsia="ru-RU"/>
        </w:rPr>
        <w:t>«Подготовка градостроительной и землеустроительной документации на территории</w:t>
      </w:r>
      <w:r w:rsidRPr="00420F8E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Кавказского сельского поселения   Кавказского района 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на 2015-</w:t>
      </w:r>
      <w:r w:rsidR="00830B3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2017</w:t>
      </w:r>
      <w:r w:rsidRP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 </w:t>
      </w:r>
      <w:r w:rsidRPr="00420F8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Оплата взносов на капитальный ремонт общего имущества в многоквартирных домах находящихся в муниципальной собственности Кавказского сельского поселения Кавказского района на 2015-</w:t>
      </w:r>
      <w:r w:rsidR="00830B3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2017</w:t>
      </w:r>
      <w:r w:rsidRPr="00420F8E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годы</w:t>
      </w:r>
      <w:r w:rsidRPr="00420F8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25CB7">
        <w:rPr>
          <w:rFonts w:ascii="Times New Roman" w:hAnsi="Times New Roman" w:cs="Times New Roman"/>
          <w:sz w:val="28"/>
          <w:szCs w:val="28"/>
        </w:rPr>
        <w:t>202</w:t>
      </w:r>
      <w:r w:rsidR="00B43B8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не финансировались</w:t>
      </w:r>
      <w:r w:rsidR="003A15C0">
        <w:rPr>
          <w:rFonts w:ascii="Times New Roman" w:hAnsi="Times New Roman" w:cs="Times New Roman"/>
          <w:sz w:val="28"/>
          <w:szCs w:val="28"/>
        </w:rPr>
        <w:t xml:space="preserve"> в связи с передачей полномочий органам местного самоуправления муниципального района.</w:t>
      </w:r>
      <w:proofErr w:type="gramEnd"/>
    </w:p>
    <w:p w:rsidR="00B25CB7" w:rsidRPr="00B25CB7" w:rsidRDefault="00B25CB7" w:rsidP="00006D2C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53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отчетном периоде в действующую муниципальную программу вносилось </w:t>
      </w:r>
      <w:r w:rsidR="00697684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</w:t>
      </w:r>
      <w:r w:rsidR="0069768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B1353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79F4" w:rsidRDefault="00F64743" w:rsidP="00006D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</w:r>
      <w:r w:rsidR="00F24B13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программы может быть признана </w:t>
      </w:r>
      <w:r w:rsidR="00006D2C">
        <w:rPr>
          <w:rFonts w:ascii="Times New Roman" w:hAnsi="Times New Roman" w:cs="Times New Roman"/>
          <w:b/>
          <w:sz w:val="28"/>
          <w:szCs w:val="28"/>
        </w:rPr>
        <w:t>удовлетворительной</w:t>
      </w:r>
      <w:r w:rsidR="0025554D" w:rsidRPr="003A15C0">
        <w:rPr>
          <w:rFonts w:ascii="Times New Roman" w:hAnsi="Times New Roman" w:cs="Times New Roman"/>
          <w:sz w:val="28"/>
          <w:szCs w:val="28"/>
        </w:rPr>
        <w:t>,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</w:t>
      </w:r>
      <w:r w:rsidR="002F0A14">
        <w:rPr>
          <w:rFonts w:ascii="Times New Roman" w:hAnsi="Times New Roman" w:cs="Times New Roman"/>
          <w:sz w:val="28"/>
          <w:szCs w:val="28"/>
        </w:rPr>
        <w:t>программы</w:t>
      </w:r>
      <w:r w:rsidR="0025554D" w:rsidRPr="00A55E1B">
        <w:rPr>
          <w:rFonts w:ascii="Times New Roman" w:hAnsi="Times New Roman" w:cs="Times New Roman"/>
          <w:sz w:val="28"/>
          <w:szCs w:val="28"/>
        </w:rPr>
        <w:t xml:space="preserve"> </w:t>
      </w:r>
      <w:r w:rsidR="00134A88">
        <w:rPr>
          <w:rFonts w:ascii="Times New Roman" w:hAnsi="Times New Roman" w:cs="Times New Roman"/>
          <w:sz w:val="28"/>
          <w:szCs w:val="28"/>
        </w:rPr>
        <w:t xml:space="preserve">– </w:t>
      </w:r>
      <w:r w:rsidR="00006D2C">
        <w:rPr>
          <w:rFonts w:ascii="Times New Roman" w:hAnsi="Times New Roman" w:cs="Times New Roman"/>
          <w:b/>
          <w:sz w:val="28"/>
          <w:szCs w:val="28"/>
        </w:rPr>
        <w:t>0,</w:t>
      </w:r>
      <w:r w:rsidR="001C4074">
        <w:rPr>
          <w:rFonts w:ascii="Times New Roman" w:hAnsi="Times New Roman" w:cs="Times New Roman"/>
          <w:b/>
          <w:sz w:val="28"/>
          <w:szCs w:val="28"/>
        </w:rPr>
        <w:t>7</w:t>
      </w:r>
      <w:r w:rsidR="00006D2C">
        <w:rPr>
          <w:rFonts w:ascii="Times New Roman" w:hAnsi="Times New Roman" w:cs="Times New Roman"/>
          <w:b/>
          <w:sz w:val="28"/>
          <w:szCs w:val="28"/>
        </w:rPr>
        <w:t>.</w:t>
      </w:r>
    </w:p>
    <w:p w:rsidR="00006D2C" w:rsidRPr="00006D2C" w:rsidRDefault="00006D2C" w:rsidP="00006D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006D2C">
        <w:rPr>
          <w:rFonts w:ascii="Times New Roman" w:hAnsi="Times New Roman" w:cs="Times New Roman"/>
          <w:sz w:val="28"/>
          <w:szCs w:val="28"/>
        </w:rPr>
        <w:t xml:space="preserve">Исходя из того, что эффективность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006D2C">
        <w:rPr>
          <w:rFonts w:ascii="Times New Roman" w:hAnsi="Times New Roman" w:cs="Times New Roman"/>
          <w:sz w:val="28"/>
          <w:szCs w:val="28"/>
        </w:rPr>
        <w:t xml:space="preserve">«Комплексное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хозяйства» 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006D2C">
        <w:rPr>
          <w:rFonts w:ascii="Times New Roman" w:hAnsi="Times New Roman" w:cs="Times New Roman"/>
          <w:sz w:val="28"/>
          <w:szCs w:val="28"/>
        </w:rPr>
        <w:t>, считаю целесообразным продолжить реализовывать в 2023 году.</w:t>
      </w:r>
    </w:p>
    <w:p w:rsidR="00D134E3" w:rsidRDefault="00A979F4" w:rsidP="00006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D134E3" w:rsidRDefault="00D134E3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B8C" w:rsidRDefault="00B43B8C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3B8C" w:rsidRDefault="00B43B8C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7E9B" w:rsidRDefault="009F7E9B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4E3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F24B13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Кавказского</w:t>
      </w:r>
      <w:r w:rsidR="009F7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43B8C">
        <w:rPr>
          <w:rFonts w:ascii="Times New Roman" w:hAnsi="Times New Roman" w:cs="Times New Roman"/>
          <w:sz w:val="28"/>
          <w:szCs w:val="28"/>
        </w:rPr>
        <w:t xml:space="preserve">Э.С. </w:t>
      </w:r>
      <w:proofErr w:type="spellStart"/>
      <w:r w:rsidR="00B43B8C">
        <w:rPr>
          <w:rFonts w:ascii="Times New Roman" w:hAnsi="Times New Roman" w:cs="Times New Roman"/>
          <w:sz w:val="28"/>
          <w:szCs w:val="28"/>
        </w:rPr>
        <w:t>Хмызов</w:t>
      </w:r>
      <w:proofErr w:type="spellEnd"/>
    </w:p>
    <w:p w:rsidR="00F24B13" w:rsidRDefault="00F24B1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32B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134E3" w:rsidRPr="00A55E1B" w:rsidRDefault="00D134E3" w:rsidP="00D134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25CB7" w:rsidRDefault="00B25CB7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43B8C" w:rsidRDefault="00B43B8C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</w:t>
      </w:r>
      <w:r w:rsidR="00134A88"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чет эффективности реализации  муниципальной </w:t>
      </w: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284478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</w:t>
      </w:r>
      <w:r w:rsidR="00420F8E">
        <w:rPr>
          <w:rFonts w:ascii="Times New Roman" w:eastAsia="Calibri" w:hAnsi="Times New Roman" w:cs="Times New Roman"/>
          <w:b/>
          <w:sz w:val="28"/>
          <w:szCs w:val="28"/>
        </w:rPr>
        <w:t>Комплексное и устойчивое развитие муниципального образования Кавказское сельское поселение Кавказского района в сфере строительства, архитектуры, дорожного и жилищного хозяйства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» за </w:t>
      </w:r>
      <w:r w:rsidR="00B25CB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C92E95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 w:rsidR="001632B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134A88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1. </w:t>
      </w:r>
      <w:r w:rsidR="00134A88"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8D0C4D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 w:rsidR="008D0C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B43B8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3700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/1000= </w:t>
      </w:r>
      <w:r w:rsidR="00B43B8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3,7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(1)</w:t>
      </w:r>
      <w:r w:rsidR="0097224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</w:p>
    <w:p w:rsidR="00042D29" w:rsidRDefault="008D0C4D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B43B8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/500= </w:t>
      </w:r>
      <w:r w:rsidR="00B43B8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</w:t>
      </w:r>
      <w:r w:rsidR="00697684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(</w:t>
      </w:r>
      <w:r w:rsidR="00B43B8C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</w:t>
      </w:r>
      <w:r w:rsidR="00FB3E1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)</w:t>
      </w:r>
    </w:p>
    <w:p w:rsidR="00042D29" w:rsidRDefault="00042D29" w:rsidP="008D0C4D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(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)</w:t>
      </w: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</w:t>
      </w:r>
      <w:r w:rsid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1+</w:t>
      </w:r>
      <w:r w:rsidR="00B43B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0</w:t>
      </w:r>
      <w:r w:rsid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=</w:t>
      </w:r>
      <w:r w:rsidR="00B43B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где,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4E0C49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</w:t>
      </w:r>
      <w:r w:rsidR="004E0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. </w:t>
      </w:r>
    </w:p>
    <w:p w:rsidR="00B25CB7" w:rsidRDefault="00B25CB7" w:rsidP="00B25C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 - плановое значение целевого показателя, характеризующего цели и задачи муниципальной программы.</w:t>
      </w:r>
    </w:p>
    <w:p w:rsidR="00134A88" w:rsidRDefault="004E0C4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Значение целевого показателя для вычисления по вышеуказанной формуле было рассчитано по фактически достигнутым целевым значениям плановых показателей по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единственной действующей подпрограмме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202</w:t>
      </w:r>
      <w:r w:rsidR="00DC72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 w:rsidR="008B456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году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путем сложения </w:t>
      </w:r>
      <w:proofErr w:type="gramStart"/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степени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дости</w:t>
      </w:r>
      <w:r w:rsidR="008B4565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жения планового значения целевых показателей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подпрограммы</w:t>
      </w:r>
      <w:proofErr w:type="gramEnd"/>
      <w:r w:rsidR="009722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42D29" w:rsidRPr="00134A88" w:rsidRDefault="00042D29" w:rsidP="00042D2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</w:t>
      </w:r>
      <w:proofErr w:type="gram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равным</w:t>
      </w:r>
      <w:proofErr w:type="gram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Pr="006976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.</w:t>
      </w:r>
    </w:p>
    <w:p w:rsidR="00042D29" w:rsidRDefault="00042D29" w:rsidP="004E0C49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134A88" w:rsidRDefault="00134A88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  <w:lang w:eastAsia="ru-RU"/>
        </w:rPr>
        <w:drawing>
          <wp:anchor distT="0" distB="0" distL="114300" distR="114300" simplePos="0" relativeHeight="251658240" behindDoc="1" locked="0" layoutInCell="1" allowOverlap="1" wp14:anchorId="2EEB39FE" wp14:editId="111C9440">
            <wp:simplePos x="0" y="0"/>
            <wp:positionH relativeFrom="column">
              <wp:posOffset>577215</wp:posOffset>
            </wp:positionH>
            <wp:positionV relativeFrom="paragraph">
              <wp:posOffset>544195</wp:posOffset>
            </wp:positionV>
            <wp:extent cx="1428750" cy="581025"/>
            <wp:effectExtent l="19050" t="0" r="0" b="0"/>
            <wp:wrapTight wrapText="bothSides">
              <wp:wrapPolygon edited="0">
                <wp:start x="-288" y="0"/>
                <wp:lineTo x="-288" y="21246"/>
                <wp:lineTo x="21600" y="21246"/>
                <wp:lineTo x="21600" y="0"/>
                <wp:lineTo x="-288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81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07AD" w:rsidRPr="00134A88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</w:t>
      </w:r>
      <w:bookmarkStart w:id="1" w:name="sub_1073"/>
      <w:r w:rsidRPr="00134A88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Степень реализации муниципальной программы рассчитывается по формуле:</w:t>
      </w:r>
    </w:p>
    <w:p w:rsidR="0097224C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97224C" w:rsidRPr="00134A88" w:rsidRDefault="0097224C" w:rsidP="00134A8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bookmarkEnd w:id="1"/>
    <w:p w:rsidR="0097224C" w:rsidRDefault="0097224C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042D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сумма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+</w:t>
      </w:r>
      <w:r w:rsidR="00006D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,=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</w:t>
      </w:r>
      <w:r w:rsidR="00006D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</w:t>
      </w:r>
    </w:p>
    <w:p w:rsidR="00042D29" w:rsidRDefault="00042D29" w:rsidP="0097224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ab/>
        <w:t xml:space="preserve">   число целевых показателей М = 2</w:t>
      </w:r>
    </w:p>
    <w:p w:rsidR="00697684" w:rsidRDefault="00042D29" w:rsidP="00FB3E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     </w:t>
      </w:r>
      <w:proofErr w:type="spellStart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СРгп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</w:t>
      </w:r>
      <w:r w:rsidR="00B43B8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 w:rsidR="00FD2E5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1104BC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</w:t>
      </w:r>
      <w:r w:rsidR="00420F8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 </w:t>
      </w:r>
      <w:r w:rsidR="00B43B8C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0,5</w:t>
      </w:r>
    </w:p>
    <w:p w:rsidR="001B4AF1" w:rsidRPr="00697684" w:rsidRDefault="00697684" w:rsidP="00FB3E1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           </w:t>
      </w:r>
      <w:proofErr w:type="spellStart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СРгп</w:t>
      </w:r>
      <w:proofErr w:type="spellEnd"/>
      <w:r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= </w:t>
      </w:r>
      <w:r w:rsidR="00B43B8C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0,5</w:t>
      </w:r>
      <w:r w:rsidR="00134A88" w:rsidRPr="00697684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где,</w:t>
      </w:r>
    </w:p>
    <w:p w:rsidR="0097224C" w:rsidRDefault="0097224C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134A88" w:rsidRPr="00134A88" w:rsidRDefault="0097224C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 </w:t>
      </w:r>
      <w:r w:rsid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="00134A88"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134A88" w:rsidRPr="00134A88" w:rsidRDefault="00134A88" w:rsidP="00134A88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r w:rsidRPr="00134A8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М - число целевых показателей, характеризующих цели и задачи муниципальной программы.</w:t>
      </w:r>
    </w:p>
    <w:p w:rsidR="00134A88" w:rsidRDefault="00134A8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FB3E10" w:rsidRDefault="00FB3E1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82AB1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  <w:r w:rsidRPr="00BD503E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</w:t>
      </w:r>
      <w:r w:rsidR="00134A88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</w:t>
      </w:r>
      <w:r w:rsidR="00BD503E" w:rsidRPr="00BD503E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:</w:t>
      </w:r>
    </w:p>
    <w:p w:rsidR="00FB3E10" w:rsidRDefault="00FB3E1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bookmarkStart w:id="2" w:name="sub_1081"/>
    </w:p>
    <w:p w:rsidR="00FD2E50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Эффективность реализации муниципальной программы оценивается в зависимости от значений оценки степени реализации муниципальной </w:t>
      </w: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61312" behindDoc="0" locked="0" layoutInCell="1" allowOverlap="1" wp14:anchorId="2AE201EF" wp14:editId="3B70F382">
            <wp:simplePos x="0" y="0"/>
            <wp:positionH relativeFrom="column">
              <wp:posOffset>309245</wp:posOffset>
            </wp:positionH>
            <wp:positionV relativeFrom="paragraph">
              <wp:posOffset>11430</wp:posOffset>
            </wp:positionV>
            <wp:extent cx="2657475" cy="733425"/>
            <wp:effectExtent l="19050" t="0" r="9525" b="0"/>
            <wp:wrapSquare wrapText="righ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2BB" w:rsidRDefault="001632BB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D2E50" w:rsidRDefault="00FD2E50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D134E3" w:rsidRPr="00D134E3" w:rsidRDefault="00D134E3" w:rsidP="00D13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программы и оценки эффективности реализации входящих в нее подпрограмм  по следующей формуле:</w:t>
      </w:r>
    </w:p>
    <w:bookmarkEnd w:id="2"/>
    <w:p w:rsidR="00D134E3" w:rsidRPr="00D134E3" w:rsidRDefault="008242AC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val="en-US"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3.5pt;margin-top:12.8pt;width:286.8pt;height:35.7pt;z-index:251660288;mso-height-percent:200;mso-height-percent:200;mso-width-relative:margin;mso-height-relative:margin" filled="f" stroked="f">
            <v:textbox style="mso-next-textbox:#_x0000_s1028;mso-fit-shape-to-text:t">
              <w:txbxContent>
                <w:p w:rsidR="00D134E3" w:rsidRPr="00D134E3" w:rsidRDefault="00420F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69768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ЭРгп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B45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= 0,5*</w:t>
                  </w:r>
                  <w:r w:rsidR="00006D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FD2E50">
                    <w:rPr>
                      <w:rFonts w:ascii="Times New Roman" w:hAnsi="Times New Roman" w:cs="Times New Roman"/>
                      <w:sz w:val="28"/>
                      <w:szCs w:val="28"/>
                    </w:rPr>
                    <w:t>+0,5*</w:t>
                  </w:r>
                  <w:r w:rsidR="00697684">
                    <w:rPr>
                      <w:rFonts w:ascii="Times New Roman" w:hAnsi="Times New Roman" w:cs="Times New Roman"/>
                      <w:sz w:val="28"/>
                      <w:szCs w:val="28"/>
                    </w:rPr>
                    <w:t>1,</w:t>
                  </w:r>
                  <w:r w:rsidR="00B43B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006D2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*</w:t>
                  </w:r>
                  <w:r w:rsidR="00B43B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0,27</w:t>
                  </w:r>
                  <w:r w:rsidR="00FC33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="001C407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0,</w:t>
                  </w:r>
                  <w:r w:rsidR="00006D2C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  <w:r w:rsidR="00D134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где, </w:t>
                  </w:r>
                </w:p>
              </w:txbxContent>
            </v:textbox>
          </v:shape>
        </w:pict>
      </w:r>
      <w:r w:rsidR="00D134E3" w:rsidRPr="00D134E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D134E3" w:rsidRPr="002F0A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FC333F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Pr="00F27AFA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="00FC333F"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FC333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по подпрограммам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:</w:t>
      </w:r>
    </w:p>
    <w:p w:rsidR="00E911E9" w:rsidRDefault="00E911E9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FC333F">
      <w:pPr>
        <w:pStyle w:val="a5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п</w:t>
      </w:r>
      <w:proofErr w:type="gramEnd"/>
      <w:r w:rsidR="00830B3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69768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1,</w:t>
      </w:r>
      <w:r w:rsidR="00B43B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1</w:t>
      </w:r>
      <w:r w:rsidR="0063516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5</w:t>
      </w:r>
      <w:r w:rsidR="00FB3E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(Подпрограммы)</w:t>
      </w:r>
    </w:p>
    <w:p w:rsid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/</w:t>
      </w:r>
      <w:proofErr w:type="gramStart"/>
      <w:r w:rsidRPr="00FB3E1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697684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1,</w:t>
      </w:r>
      <w:r w:rsidR="00B43B8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63516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5</w:t>
      </w:r>
      <w:r w:rsid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</w:t>
      </w:r>
      <w:r w:rsidR="00B43B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E911E9" w:rsidRDefault="00E911E9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E911E9" w:rsidRPr="00FC333F" w:rsidRDefault="00E911E9" w:rsidP="00E911E9">
      <w:pPr>
        <w:pStyle w:val="a5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</w:t>
      </w:r>
      <w:r w:rsidRPr="00E91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оэффициент значимости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:</w:t>
      </w:r>
    </w:p>
    <w:p w:rsidR="00FC333F" w:rsidRPr="00FD2E50" w:rsidRDefault="00FC333F" w:rsidP="00D134E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FC333F" w:rsidRDefault="00FC333F" w:rsidP="0003682C">
      <w:pPr>
        <w:pStyle w:val="a5"/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</w:t>
      </w:r>
      <w:proofErr w:type="gramStart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j</w:t>
      </w:r>
      <w:proofErr w:type="spellEnd"/>
      <w:proofErr w:type="gramEnd"/>
      <w:r w:rsidRPr="002E186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1564,8</w:t>
      </w:r>
      <w:r w:rsidR="001104BC" w:rsidRPr="0033304B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B43B8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5643,3</w:t>
      </w:r>
      <w:r w:rsidR="001104BC"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0F575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B43B8C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0,27</w:t>
      </w:r>
    </w:p>
    <w:p w:rsidR="00FC333F" w:rsidRPr="00FC333F" w:rsidRDefault="00FC333F" w:rsidP="00FC333F">
      <w:pPr>
        <w:pStyle w:val="a5"/>
        <w:suppressAutoHyphens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proofErr w:type="spellStart"/>
      <w:proofErr w:type="gramStart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</w:t>
      </w:r>
      <w:r w:rsidR="000F5753" w:rsidRPr="000F575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1</w:t>
      </w:r>
      <w:r w:rsidR="001104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(так как действовала только одна подпрограмма в </w:t>
      </w:r>
      <w:r w:rsidR="00B25CB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202</w:t>
      </w:r>
      <w:r w:rsidR="00B43B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2</w:t>
      </w:r>
      <w:r w:rsidR="001104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году);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</w:t>
      </w:r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эффективность реализации подпрограммы;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подпрограммы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F27AFA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</w:t>
      </w:r>
      <w:proofErr w:type="gramStart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j</w:t>
      </w:r>
      <w:proofErr w:type="spellEnd"/>
      <w:proofErr w:type="gramEnd"/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подпрограммы  в отчетном году;</w:t>
      </w:r>
    </w:p>
    <w:p w:rsidR="00F27AFA" w:rsidRPr="00A25C96" w:rsidRDefault="00F27AFA" w:rsidP="00F27AFA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A25C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D134E3" w:rsidRDefault="00D134E3" w:rsidP="001632B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Эффективность реализации 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программы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авляет </w:t>
      </w:r>
      <w:r w:rsidR="001C407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0</w:t>
      </w:r>
      <w:r w:rsidR="0069768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,</w:t>
      </w:r>
      <w:r w:rsidR="001C407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7</w:t>
      </w:r>
      <w:r w:rsidR="004C70E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призна</w:t>
      </w:r>
      <w:r>
        <w:rPr>
          <w:rFonts w:ascii="Times New Roman" w:eastAsia="Calibri" w:hAnsi="Times New Roman" w:cs="Calibri"/>
          <w:color w:val="00000A"/>
          <w:sz w:val="28"/>
          <w:lang w:eastAsia="ru-RU"/>
        </w:rPr>
        <w:t>на</w:t>
      </w:r>
      <w:r w:rsidR="009107AD"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</w:t>
      </w:r>
      <w:r w:rsidR="00006D2C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удовлетворительной</w:t>
      </w:r>
      <w:r w:rsidR="00042D29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.</w:t>
      </w: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D134E3" w:rsidRDefault="00D134E3" w:rsidP="00460B4E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Заместитель главы </w:t>
      </w:r>
      <w:proofErr w:type="gramStart"/>
      <w:r>
        <w:rPr>
          <w:rFonts w:ascii="Times New Roman" w:eastAsia="Calibri" w:hAnsi="Times New Roman" w:cs="Calibri"/>
          <w:color w:val="00000A"/>
          <w:sz w:val="28"/>
          <w:lang w:eastAsia="ru-RU"/>
        </w:rPr>
        <w:t>Кавказского</w:t>
      </w:r>
      <w:proofErr w:type="gramEnd"/>
    </w:p>
    <w:p w:rsidR="009107AD" w:rsidRPr="0025554D" w:rsidRDefault="00D134E3" w:rsidP="008B456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сельского поселения                                                               </w:t>
      </w:r>
      <w:r w:rsidR="001C4074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Э.С. </w:t>
      </w:r>
      <w:proofErr w:type="spellStart"/>
      <w:r w:rsidR="001C4074">
        <w:rPr>
          <w:rFonts w:ascii="Times New Roman" w:eastAsia="Calibri" w:hAnsi="Times New Roman" w:cs="Calibri"/>
          <w:color w:val="00000A"/>
          <w:sz w:val="28"/>
          <w:lang w:eastAsia="ru-RU"/>
        </w:rPr>
        <w:t>Хмызов</w:t>
      </w:r>
      <w:proofErr w:type="spellEnd"/>
    </w:p>
    <w:sectPr w:rsidR="009107AD" w:rsidRPr="0025554D" w:rsidSect="003A15C0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A516F"/>
    <w:multiLevelType w:val="hybridMultilevel"/>
    <w:tmpl w:val="4D6E00A6"/>
    <w:lvl w:ilvl="0" w:tplc="E8627A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F786602"/>
    <w:multiLevelType w:val="hybridMultilevel"/>
    <w:tmpl w:val="2C1823EA"/>
    <w:lvl w:ilvl="0" w:tplc="0E3C860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5FB9"/>
    <w:rsid w:val="00006D2C"/>
    <w:rsid w:val="0003682C"/>
    <w:rsid w:val="000374B5"/>
    <w:rsid w:val="00042D29"/>
    <w:rsid w:val="00046CD9"/>
    <w:rsid w:val="00056412"/>
    <w:rsid w:val="000A3481"/>
    <w:rsid w:val="000D50C2"/>
    <w:rsid w:val="000E3880"/>
    <w:rsid w:val="000F5753"/>
    <w:rsid w:val="001104BC"/>
    <w:rsid w:val="00134A88"/>
    <w:rsid w:val="001632BB"/>
    <w:rsid w:val="0016333B"/>
    <w:rsid w:val="001B4AF1"/>
    <w:rsid w:val="001C2AB5"/>
    <w:rsid w:val="001C4074"/>
    <w:rsid w:val="00215DB4"/>
    <w:rsid w:val="0025554D"/>
    <w:rsid w:val="00283D92"/>
    <w:rsid w:val="00283E2E"/>
    <w:rsid w:val="00284478"/>
    <w:rsid w:val="002D30BB"/>
    <w:rsid w:val="002D6D88"/>
    <w:rsid w:val="002E186A"/>
    <w:rsid w:val="002F0A14"/>
    <w:rsid w:val="0033304B"/>
    <w:rsid w:val="003653A0"/>
    <w:rsid w:val="00377749"/>
    <w:rsid w:val="003A15C0"/>
    <w:rsid w:val="003A7C23"/>
    <w:rsid w:val="00420F8E"/>
    <w:rsid w:val="00460B4E"/>
    <w:rsid w:val="00476CC5"/>
    <w:rsid w:val="004C70E9"/>
    <w:rsid w:val="004E0C49"/>
    <w:rsid w:val="0054110A"/>
    <w:rsid w:val="00545F99"/>
    <w:rsid w:val="00591C43"/>
    <w:rsid w:val="00635167"/>
    <w:rsid w:val="006619AF"/>
    <w:rsid w:val="00675B8E"/>
    <w:rsid w:val="006876F0"/>
    <w:rsid w:val="00697684"/>
    <w:rsid w:val="006B1697"/>
    <w:rsid w:val="006B6FAB"/>
    <w:rsid w:val="006C6F22"/>
    <w:rsid w:val="00707AC2"/>
    <w:rsid w:val="00715778"/>
    <w:rsid w:val="00716621"/>
    <w:rsid w:val="00716787"/>
    <w:rsid w:val="00747E33"/>
    <w:rsid w:val="00753D53"/>
    <w:rsid w:val="00786CDE"/>
    <w:rsid w:val="007D5AB9"/>
    <w:rsid w:val="007F13BA"/>
    <w:rsid w:val="00823638"/>
    <w:rsid w:val="008242AC"/>
    <w:rsid w:val="00830B39"/>
    <w:rsid w:val="00854D48"/>
    <w:rsid w:val="008A7C04"/>
    <w:rsid w:val="008B161A"/>
    <w:rsid w:val="008B4565"/>
    <w:rsid w:val="008B5FCB"/>
    <w:rsid w:val="008D0C4D"/>
    <w:rsid w:val="00904F5F"/>
    <w:rsid w:val="009107AD"/>
    <w:rsid w:val="00930500"/>
    <w:rsid w:val="0097224C"/>
    <w:rsid w:val="00982AB1"/>
    <w:rsid w:val="009C204E"/>
    <w:rsid w:val="009F7E9B"/>
    <w:rsid w:val="00A23268"/>
    <w:rsid w:val="00A44D07"/>
    <w:rsid w:val="00A478D3"/>
    <w:rsid w:val="00A55E1B"/>
    <w:rsid w:val="00A979F4"/>
    <w:rsid w:val="00AB1DA4"/>
    <w:rsid w:val="00AC3198"/>
    <w:rsid w:val="00B13530"/>
    <w:rsid w:val="00B2081B"/>
    <w:rsid w:val="00B25CB7"/>
    <w:rsid w:val="00B43B8C"/>
    <w:rsid w:val="00B45A84"/>
    <w:rsid w:val="00B837FF"/>
    <w:rsid w:val="00B86D7C"/>
    <w:rsid w:val="00B92EF2"/>
    <w:rsid w:val="00BA0169"/>
    <w:rsid w:val="00BD503E"/>
    <w:rsid w:val="00BF028B"/>
    <w:rsid w:val="00BF0E95"/>
    <w:rsid w:val="00C307F0"/>
    <w:rsid w:val="00C368D3"/>
    <w:rsid w:val="00C674CB"/>
    <w:rsid w:val="00C92E95"/>
    <w:rsid w:val="00C94260"/>
    <w:rsid w:val="00C961AB"/>
    <w:rsid w:val="00D0754B"/>
    <w:rsid w:val="00D134E3"/>
    <w:rsid w:val="00D31CD7"/>
    <w:rsid w:val="00D47BBE"/>
    <w:rsid w:val="00D85071"/>
    <w:rsid w:val="00DB3157"/>
    <w:rsid w:val="00DC7223"/>
    <w:rsid w:val="00DD295D"/>
    <w:rsid w:val="00DE1523"/>
    <w:rsid w:val="00E67BDF"/>
    <w:rsid w:val="00E82672"/>
    <w:rsid w:val="00E911E9"/>
    <w:rsid w:val="00EC138C"/>
    <w:rsid w:val="00F06903"/>
    <w:rsid w:val="00F10BCA"/>
    <w:rsid w:val="00F24B13"/>
    <w:rsid w:val="00F27AFA"/>
    <w:rsid w:val="00F64743"/>
    <w:rsid w:val="00FB3E10"/>
    <w:rsid w:val="00FC333F"/>
    <w:rsid w:val="00FD2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Кравченко</cp:lastModifiedBy>
  <cp:revision>49</cp:revision>
  <cp:lastPrinted>2023-03-23T10:18:00Z</cp:lastPrinted>
  <dcterms:created xsi:type="dcterms:W3CDTF">2016-03-16T08:11:00Z</dcterms:created>
  <dcterms:modified xsi:type="dcterms:W3CDTF">2023-03-24T06:07:00Z</dcterms:modified>
</cp:coreProperties>
</file>