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 КАВКАЗСКОГО СЕЛЬСКОГО ПОСЕЛЕНИЯ</w:t>
      </w:r>
    </w:p>
    <w:p>
      <w:pPr>
        <w:pStyle w:val="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КАВКАЗСКОГО РАЙОНА</w:t>
      </w:r>
    </w:p>
    <w:p>
      <w:pPr>
        <w:pStyle w:val="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ПОСТАНОВЛЕНИЕ</w:t>
      </w:r>
    </w:p>
    <w:p>
      <w:pPr>
        <w:pStyle w:val="Normal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14.11.2023                                                                                                   № 294</w:t>
      </w:r>
    </w:p>
    <w:p>
      <w:pPr>
        <w:pStyle w:val="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tLeast" w:line="100" w:before="0" w:after="0"/>
        <w:jc w:val="center"/>
        <w:rPr>
          <w:b/>
          <w:bCs/>
        </w:rPr>
      </w:pPr>
      <w:bookmarkStart w:id="0" w:name="__DdeLink__319_139537562"/>
      <w:bookmarkStart w:id="1" w:name="__DdeLink__857_1841385903"/>
      <w:bookmarkStart w:id="2" w:name="__DdeLink__483_709051690"/>
      <w:bookmarkStart w:id="3" w:name="__DdeLink__231_289738000"/>
      <w:r>
        <w:rPr>
          <w:rFonts w:cs="Times New Roman" w:ascii="Times New Roman" w:hAnsi="Times New Roman"/>
          <w:b/>
          <w:bCs/>
          <w:sz w:val="28"/>
          <w:szCs w:val="28"/>
        </w:rPr>
        <w:t>Об  опубликовании проекта  бюджета  Кавказского сельского поселения Кавказского района на 202</w:t>
      </w:r>
      <w:r>
        <w:rPr>
          <w:rFonts w:eastAsia="Lucida Sans Unicode" w:cs="Times New Roman" w:ascii="Times New Roman" w:hAnsi="Times New Roman"/>
          <w:b/>
          <w:bCs/>
          <w:color w:val="00000A"/>
          <w:kern w:val="0"/>
          <w:sz w:val="28"/>
          <w:szCs w:val="28"/>
          <w:lang w:val="ru-RU" w:eastAsia="ru-RU" w:bidi="ar-SA"/>
        </w:rPr>
        <w:t>4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год</w:t>
      </w:r>
      <w:bookmarkEnd w:id="3"/>
      <w:r>
        <w:rPr>
          <w:rFonts w:cs="Times New Roman" w:ascii="Times New Roman" w:hAnsi="Times New Roman"/>
          <w:b/>
          <w:bCs/>
          <w:sz w:val="28"/>
          <w:szCs w:val="28"/>
        </w:rPr>
        <w:t xml:space="preserve">, о </w:t>
      </w:r>
      <w:bookmarkEnd w:id="0"/>
      <w:bookmarkEnd w:id="1"/>
      <w:bookmarkEnd w:id="2"/>
      <w:r>
        <w:rPr>
          <w:rFonts w:cs="Times New Roman" w:ascii="Times New Roman" w:hAnsi="Times New Roman"/>
          <w:b/>
          <w:bCs/>
          <w:sz w:val="28"/>
          <w:szCs w:val="28"/>
        </w:rPr>
        <w:t>назначении даты проведения публичных слушаний и о создании оргкомитета по проведению публичных слушаний</w:t>
      </w:r>
    </w:p>
    <w:p>
      <w:pPr>
        <w:pStyle w:val="Normal"/>
        <w:spacing w:lineRule="atLeast" w:line="100" w:before="0" w:after="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spacing w:lineRule="atLeast" w:line="100" w:before="0" w:after="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spacing w:lineRule="atLeast" w:line="100" w:before="0" w:after="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spacing w:lineRule="atLeast" w:line="100" w:before="0" w:after="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spacing w:lineRule="atLeast" w:line="100" w:before="0" w:after="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spacing w:lineRule="atLeast" w:line="100" w:before="0" w:after="0"/>
        <w:ind w:left="0" w:right="0"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 целях учета мнения жителей Кавказского сельского поселения Кавказского района по вопросу принятия бюджета Кавказского сельского поселения Кавказского района на 202</w:t>
      </w:r>
      <w:r>
        <w:rPr>
          <w:rFonts w:eastAsia="Lucida Sans Unicode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 год, в соответствии со статьей 28 Федерального закона от 6 октября 2003 года № 131-ФЗ «Об общих принципах организации местного самоуправления в Российской Федерации», с решением очередной шестой сессии Совета Кавказского сельского поселения Кавказского района от 26 мая 2006 года № 8 «О принятии Положения о публичных слушаниях в муниципальном образовании Кавказское сельское поселение» (с изменениями), п о с т а н о в л я ю:</w:t>
      </w:r>
    </w:p>
    <w:p>
      <w:pPr>
        <w:pStyle w:val="Normal"/>
        <w:tabs>
          <w:tab w:val="left" w:pos="709" w:leader="none"/>
          <w:tab w:val="left" w:pos="851" w:leader="none"/>
        </w:tabs>
        <w:spacing w:lineRule="atLeast" w:line="100" w:before="0" w:after="0"/>
        <w:ind w:left="0" w:right="0" w:firstLine="1"/>
        <w:jc w:val="both"/>
        <w:rPr/>
      </w:pPr>
      <w:r>
        <w:rPr/>
        <w:tab/>
      </w:r>
      <w:r>
        <w:rPr>
          <w:rFonts w:cs="Times New Roman" w:ascii="Times New Roman" w:hAnsi="Times New Roman"/>
          <w:sz w:val="28"/>
          <w:szCs w:val="28"/>
        </w:rPr>
        <w:t>1.Опубликовать в газете «Вести Кавказской» проект бюджета Кавказского сельского поселения Кавказского района на 202</w:t>
      </w:r>
      <w:r>
        <w:rPr>
          <w:rFonts w:eastAsia="Lucida Sans Unicode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 год, внесенный  глав</w:t>
      </w:r>
      <w:r>
        <w:rPr>
          <w:rFonts w:eastAsia="Lucida Sans Unicode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ой</w:t>
      </w:r>
      <w:r>
        <w:rPr>
          <w:rFonts w:cs="Times New Roman" w:ascii="Times New Roman" w:hAnsi="Times New Roman"/>
          <w:sz w:val="28"/>
          <w:szCs w:val="28"/>
        </w:rPr>
        <w:t xml:space="preserve"> Кавказского сельского поселения Кавказского района.</w:t>
      </w:r>
    </w:p>
    <w:p>
      <w:pPr>
        <w:pStyle w:val="Normal"/>
        <w:spacing w:lineRule="atLeast" w:line="100" w:before="0" w:after="0"/>
        <w:ind w:left="1" w:right="0" w:firstLine="850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2. Назначить проведение публичных слушаний по вопросу: «О проекте бюджета Кавказского сельского поселения Кавказского района  на 202</w:t>
      </w:r>
      <w:r>
        <w:rPr>
          <w:rFonts w:eastAsia="Lucida Sans Unicode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 год»  на 15.00 часов по московскому времени 2</w:t>
      </w:r>
      <w:r>
        <w:rPr>
          <w:rFonts w:eastAsia="Lucida Sans Unicode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9</w:t>
      </w:r>
      <w:r>
        <w:rPr>
          <w:rFonts w:cs="Times New Roman" w:ascii="Times New Roman" w:hAnsi="Times New Roman"/>
          <w:sz w:val="28"/>
          <w:szCs w:val="28"/>
        </w:rPr>
        <w:t xml:space="preserve"> ноября 20</w:t>
      </w:r>
      <w:r>
        <w:rPr>
          <w:rFonts w:eastAsia="Lucida Sans Unicode" w:cs="Times New Roman" w:ascii="Times New Roman" w:hAnsi="Times New Roman"/>
          <w:color w:val="00000A"/>
          <w:sz w:val="28"/>
          <w:szCs w:val="28"/>
          <w:lang w:val="ru-RU" w:eastAsia="ru-RU" w:bidi="ar-SA"/>
        </w:rPr>
        <w:t>2</w:t>
      </w:r>
      <w:r>
        <w:rPr>
          <w:rFonts w:eastAsia="Lucida Sans Unicode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года и провести публичные слушания в здании муниципального бюджетного   учреждения   культуры Дом культуры «Социально-культурный центр» Кавказского сельского поселения Кавказского района по адресу: станица Кавказская, улица Ленина, 158.</w:t>
      </w:r>
    </w:p>
    <w:p>
      <w:pPr>
        <w:pStyle w:val="Normal"/>
        <w:spacing w:lineRule="atLeast" w:line="100" w:before="0" w:after="0"/>
        <w:ind w:left="0" w:right="0" w:firstLine="851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3. Создать оргкомитет по проведению публичных слушаний по вопросу «О проекте бюджета Кавказского сельского поселения Кавказского района на 202</w:t>
      </w:r>
      <w:r>
        <w:rPr>
          <w:rFonts w:eastAsia="Lucida Sans Unicode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 год»  (прилагается).</w:t>
      </w:r>
    </w:p>
    <w:p>
      <w:pPr>
        <w:pStyle w:val="Normal"/>
        <w:spacing w:lineRule="atLeast" w:line="100" w:before="0" w:after="0"/>
        <w:ind w:left="0" w:right="0"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851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2</w:t>
      </w:r>
    </w:p>
    <w:p>
      <w:pPr>
        <w:pStyle w:val="Normal"/>
        <w:spacing w:lineRule="atLeast" w:line="100" w:before="0" w:after="0"/>
        <w:ind w:left="0" w:right="0" w:firstLine="85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851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4. С полной информацией о подготовке и проведении публичных слушаний можно ознакомиться в кабинете   № 5  администрации  Кавказского сельского поселения Кавказского района в рабочие дни с 13:00 часов до 16:00 часов  (телефон для справок 8(86193)22-8-54).</w:t>
      </w:r>
    </w:p>
    <w:p>
      <w:pPr>
        <w:pStyle w:val="Normal"/>
        <w:spacing w:lineRule="atLeast" w:line="100" w:before="0" w:after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5. Контроль за выполнением настоящего постановления оставляю за собой.</w:t>
      </w:r>
    </w:p>
    <w:p>
      <w:pPr>
        <w:pStyle w:val="Normal"/>
        <w:spacing w:lineRule="atLeast" w:line="100" w:before="0" w:after="0"/>
        <w:ind w:left="0" w:right="0" w:firstLine="708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6. Постановление вступает в силу со дня официального опубликования.</w:t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Times New Roman" w:hAnsi="Times New Roman" w:eastAsia="Lucida Sans Unicode" w:cs="Times New Roman"/>
          <w:color w:val="00000A"/>
          <w:kern w:val="0"/>
          <w:sz w:val="28"/>
          <w:szCs w:val="28"/>
          <w:lang w:val="ru-RU" w:eastAsia="ru-RU" w:bidi="ar-SA"/>
        </w:rPr>
      </w:pPr>
      <w:r>
        <w:rPr>
          <w:rFonts w:eastAsia="Lucida Sans Unicode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Глава Кавказского сельского поселения</w:t>
      </w:r>
    </w:p>
    <w:p>
      <w:pPr>
        <w:pStyle w:val="Normal"/>
        <w:spacing w:lineRule="atLeast" w:line="100" w:before="0" w:after="0"/>
        <w:jc w:val="both"/>
        <w:rPr>
          <w:rFonts w:ascii="Times New Roman" w:hAnsi="Times New Roman" w:eastAsia="Lucida Sans Unicode" w:cs="Times New Roman"/>
          <w:color w:val="00000A"/>
          <w:kern w:val="0"/>
          <w:sz w:val="28"/>
          <w:szCs w:val="28"/>
          <w:lang w:val="ru-RU" w:eastAsia="ru-RU" w:bidi="ar-SA"/>
        </w:rPr>
      </w:pPr>
      <w:r>
        <w:rPr>
          <w:rFonts w:eastAsia="Lucida Sans Unicode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Кавказского района                                                                          И.В.Бережинская</w:t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tLeast" w:line="100" w:before="0" w:after="0"/>
        <w:ind w:left="0" w:right="0" w:firstLine="552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ПРИЛОЖЕНИЕ</w:t>
      </w:r>
    </w:p>
    <w:p>
      <w:pPr>
        <w:pStyle w:val="Normal"/>
        <w:spacing w:lineRule="atLeast" w:line="100" w:before="0" w:after="0"/>
        <w:ind w:left="0" w:right="0" w:firstLine="552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к постановлению администрации</w:t>
      </w:r>
    </w:p>
    <w:p>
      <w:pPr>
        <w:pStyle w:val="Normal"/>
        <w:spacing w:lineRule="atLeast" w:line="100" w:before="0" w:after="0"/>
        <w:ind w:left="0" w:right="0" w:firstLine="552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Кавказского сельского поселения</w:t>
      </w:r>
    </w:p>
    <w:p>
      <w:pPr>
        <w:pStyle w:val="Normal"/>
        <w:spacing w:lineRule="atLeast" w:line="100" w:before="0" w:after="0"/>
        <w:ind w:left="0" w:right="0" w:firstLine="552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Кавказского района</w:t>
      </w:r>
    </w:p>
    <w:p>
      <w:pPr>
        <w:pStyle w:val="Normal"/>
        <w:spacing w:lineRule="atLeast" w:line="100" w:before="0" w:after="0"/>
        <w:ind w:left="0" w:right="0" w:firstLine="5529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от </w:t>
      </w:r>
      <w:r>
        <w:rPr>
          <w:rFonts w:cs="Times New Roman" w:ascii="Times New Roman" w:hAnsi="Times New Roman"/>
          <w:sz w:val="28"/>
          <w:szCs w:val="28"/>
          <w:u w:val="single"/>
        </w:rPr>
        <w:t>«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14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»  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11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20</w:t>
      </w:r>
      <w:r>
        <w:rPr>
          <w:rFonts w:eastAsia="Lucida Sans Unicode" w:cs="Times New Roman" w:ascii="Times New Roman" w:hAnsi="Times New Roman"/>
          <w:color w:val="00000A"/>
          <w:sz w:val="28"/>
          <w:szCs w:val="28"/>
          <w:u w:val="single"/>
          <w:lang w:val="ru-RU" w:eastAsia="ru-RU" w:bidi="ar-SA"/>
        </w:rPr>
        <w:t>23</w:t>
      </w:r>
      <w:r>
        <w:rPr>
          <w:rFonts w:eastAsia="Lucida Sans Unicode" w:cs="Times New Roman" w:ascii="Times New Roman" w:hAnsi="Times New Roman"/>
          <w:color w:val="00000A"/>
          <w:kern w:val="0"/>
          <w:sz w:val="28"/>
          <w:szCs w:val="28"/>
          <w:u w:val="single"/>
          <w:lang w:val="ru-RU" w:eastAsia="ru-RU" w:bidi="ar-SA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г. №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single"/>
        </w:rPr>
        <w:t>294</w:t>
      </w:r>
    </w:p>
    <w:p>
      <w:pPr>
        <w:pStyle w:val="Normal"/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</w:rPr>
        <w:t>СОСТАВ</w:t>
      </w:r>
    </w:p>
    <w:p>
      <w:pPr>
        <w:pStyle w:val="Normal"/>
        <w:spacing w:lineRule="atLeast" w:line="100" w:before="0" w:after="0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оргкомитета по проведению публичных слушаний по </w:t>
      </w:r>
      <w:r>
        <w:rPr>
          <w:rFonts w:eastAsia="Times New Roman" w:cs="Times New Roman" w:ascii="Times New Roman" w:hAnsi="Times New Roman"/>
          <w:color w:val="00000A"/>
          <w:sz w:val="28"/>
          <w:szCs w:val="28"/>
          <w:lang w:val="ru-RU" w:eastAsia="ru-RU" w:bidi="ar-SA"/>
        </w:rPr>
        <w:t>вопросу</w:t>
      </w:r>
      <w:r>
        <w:rPr>
          <w:rFonts w:eastAsia="Times New Roman" w:cs="Times New Roman" w:ascii="Times New Roman" w:hAnsi="Times New Roman"/>
          <w:sz w:val="28"/>
          <w:szCs w:val="28"/>
        </w:rPr>
        <w:t>:</w:t>
      </w:r>
    </w:p>
    <w:p>
      <w:pPr>
        <w:pStyle w:val="Normal"/>
        <w:spacing w:lineRule="atLeast" w:line="100" w:before="0" w:after="0"/>
        <w:ind w:left="1" w:right="0" w:firstLine="85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>«О проекте бюджета Кавказского сельского поселения Кавказского района на 202</w:t>
      </w:r>
      <w:r>
        <w:rPr>
          <w:rFonts w:eastAsia="Lucida Sans Unicode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 год» </w:t>
      </w:r>
    </w:p>
    <w:p>
      <w:pPr>
        <w:pStyle w:val="Normal"/>
        <w:spacing w:lineRule="atLeast" w:line="100" w:before="0" w:after="0"/>
        <w:jc w:val="center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tbl>
      <w:tblPr>
        <w:tblW w:w="9683" w:type="dxa"/>
        <w:jc w:val="left"/>
        <w:tblInd w:w="-5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4"/>
        <w:gridCol w:w="6618"/>
      </w:tblGrid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lineRule="atLeast" w:line="10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Кухно</w:t>
            </w:r>
          </w:p>
          <w:p>
            <w:pPr>
              <w:pStyle w:val="Normal"/>
              <w:widowControl w:val="false"/>
              <w:spacing w:lineRule="atLeast" w:line="10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Галина Арсанафьевна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председатель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Совета Кавказского сельского поселения Кавказского района;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Lucida Sans Unicode" w:cs="Times New Roman"/>
                <w:color w:val="00000A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Lucida Sans Unicode" w:cs="Times New Roman" w:ascii="Times New Roman" w:hAnsi="Times New Roman"/>
                <w:color w:val="00000A"/>
                <w:kern w:val="0"/>
                <w:sz w:val="28"/>
                <w:szCs w:val="28"/>
                <w:lang w:val="ru-RU" w:eastAsia="ru-RU" w:bidi="ar-SA"/>
              </w:rPr>
              <w:t>Балашов Владимир Сергеевич</w:t>
            </w:r>
          </w:p>
          <w:p>
            <w:pPr>
              <w:pStyle w:val="Normal"/>
              <w:widowControl w:val="false"/>
              <w:spacing w:before="0" w:after="0"/>
              <w:rPr>
                <w:rFonts w:ascii="Times New Roman" w:hAnsi="Times New Roman" w:eastAsia="Lucida Sans Unicode" w:cs="Times New Roman"/>
                <w:color w:val="00000A"/>
                <w:kern w:val="0"/>
                <w:sz w:val="28"/>
                <w:szCs w:val="28"/>
                <w:lang w:val="ru-RU" w:eastAsia="ru-RU" w:bidi="ar-SA"/>
              </w:rPr>
            </w:pPr>
            <w:r>
              <w:rPr>
                <w:rFonts w:eastAsia="Lucida Sans Unicode" w:cs="Times New Roman" w:ascii="Times New Roman" w:hAnsi="Times New Roman"/>
                <w:color w:val="00000A"/>
                <w:kern w:val="0"/>
                <w:sz w:val="28"/>
                <w:szCs w:val="28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eastAsia="Lucida Sans Unicode" w:cs="Times New Roman" w:ascii="Times New Roman" w:hAnsi="Times New Roman"/>
                <w:color w:val="00000A"/>
                <w:kern w:val="0"/>
                <w:sz w:val="28"/>
                <w:szCs w:val="28"/>
                <w:lang w:val="ru-RU" w:eastAsia="ru-RU" w:bidi="ar-SA"/>
              </w:rPr>
              <w:t>заместитель главы Кавказского сельского  поселения Кавказского  района;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Лихолет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Елена Павловна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начальник финансового отдела администрации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района;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Мережко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Елена Викторовна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начальник общего отдела администрации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района;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Фролова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Ольга Анатольевна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специалист 1 категории администрации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района;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Рябинина</w:t>
            </w:r>
          </w:p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Ольга Владимировна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специалист 1 категории администрации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района;</w:t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>
                <w:rFonts w:ascii="Calibri" w:hAnsi="Calibri" w:eastAsia="Lucida Sans Unicode" w:cs=""/>
                <w:color w:val="00000A"/>
                <w:sz w:val="22"/>
                <w:szCs w:val="22"/>
                <w:lang w:val="ru-RU" w:eastAsia="ru-RU" w:bidi="ar-SA"/>
              </w:rPr>
            </w:pPr>
            <w:r>
              <w:rPr>
                <w:rFonts w:eastAsia="Lucida Sans Unicode" w:cs=""/>
                <w:color w:val="00000A"/>
                <w:sz w:val="22"/>
                <w:szCs w:val="22"/>
                <w:lang w:val="ru-RU" w:eastAsia="ru-RU" w:bidi="ar-SA"/>
              </w:rPr>
            </w:r>
          </w:p>
        </w:tc>
      </w:tr>
      <w:tr>
        <w:trPr/>
        <w:tc>
          <w:tcPr>
            <w:tcW w:w="3064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Бирюкова Елена Юрьевна</w:t>
            </w:r>
          </w:p>
        </w:tc>
        <w:tc>
          <w:tcPr>
            <w:tcW w:w="6618" w:type="dxa"/>
            <w:tcBorders/>
            <w:shd w:fill="auto"/>
          </w:tcPr>
          <w:p>
            <w:pPr>
              <w:pStyle w:val="Normal"/>
              <w:widowControl w:val="false"/>
              <w:spacing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- специалист  </w:t>
            </w:r>
            <w:r>
              <w:rPr>
                <w:rFonts w:eastAsia="Lucida Sans Unicode" w:cs="Times New Roman" w:ascii="Times New Roman" w:hAnsi="Times New Roman"/>
                <w:color w:val="00000A"/>
                <w:sz w:val="28"/>
                <w:szCs w:val="28"/>
                <w:lang w:val="ru-RU" w:eastAsia="ru-RU" w:bidi="ar-SA"/>
              </w:rPr>
              <w:t>1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категории администрации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  <w:szCs w:val="28"/>
              </w:rPr>
              <w:t>Кавказского сельского поселения Кавказского района.</w:t>
            </w:r>
          </w:p>
        </w:tc>
      </w:tr>
    </w:tbl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both"/>
        <w:rPr>
          <w:rFonts w:ascii="Times New Roman" w:hAnsi="Times New Roman" w:eastAsia="Lucida Sans Unicode" w:cs="Times New Roman"/>
          <w:color w:val="00000A"/>
          <w:kern w:val="0"/>
          <w:sz w:val="28"/>
          <w:szCs w:val="28"/>
          <w:lang w:val="ru-RU" w:eastAsia="ru-RU" w:bidi="ar-SA"/>
        </w:rPr>
      </w:pPr>
      <w:r>
        <w:rPr>
          <w:rFonts w:eastAsia="Lucida Sans Unicode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Глава Кавказского сельского поселения</w:t>
      </w:r>
    </w:p>
    <w:p>
      <w:pPr>
        <w:pStyle w:val="Normal"/>
        <w:spacing w:lineRule="atLeast" w:line="100" w:before="0" w:after="0"/>
        <w:jc w:val="both"/>
        <w:rPr>
          <w:rFonts w:ascii="Times New Roman" w:hAnsi="Times New Roman" w:eastAsia="Lucida Sans Unicode" w:cs="Times New Roman"/>
          <w:color w:val="00000A"/>
          <w:kern w:val="0"/>
          <w:sz w:val="28"/>
          <w:szCs w:val="28"/>
          <w:lang w:val="ru-RU" w:eastAsia="ru-RU" w:bidi="ar-SA"/>
        </w:rPr>
      </w:pPr>
      <w:r>
        <w:rPr>
          <w:rFonts w:eastAsia="Lucida Sans Unicode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  <w:t>Кавказского района                                                                       И.В.Бережинская</w:t>
      </w:r>
    </w:p>
    <w:p>
      <w:pPr>
        <w:pStyle w:val="Normal"/>
        <w:spacing w:lineRule="atLeast" w:line="100" w:before="0" w:after="0"/>
        <w:jc w:val="both"/>
        <w:rPr>
          <w:rFonts w:ascii="Times New Roman" w:hAnsi="Times New Roman" w:eastAsia="Lucida Sans Unicode" w:cs="Times New Roman"/>
          <w:color w:val="00000A"/>
          <w:kern w:val="0"/>
          <w:sz w:val="28"/>
          <w:szCs w:val="28"/>
          <w:lang w:val="ru-RU" w:eastAsia="ru-RU" w:bidi="ar-SA"/>
        </w:rPr>
      </w:pPr>
      <w:r>
        <w:rPr>
          <w:rFonts w:eastAsia="Lucida Sans Unicode" w:cs="Times New Roman" w:ascii="Times New Roman" w:hAnsi="Times New Roman"/>
          <w:color w:val="00000A"/>
          <w:kern w:val="0"/>
          <w:sz w:val="28"/>
          <w:szCs w:val="28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rPr>
          <w:rFonts w:ascii="Calibri" w:hAnsi="Calibri" w:eastAsia="Lucida Sans Unicode" w:cs=""/>
          <w:color w:val="00000A"/>
          <w:sz w:val="22"/>
          <w:szCs w:val="22"/>
          <w:lang w:val="ru-RU" w:eastAsia="ru-RU" w:bidi="ar-SA"/>
        </w:rPr>
      </w:pPr>
      <w:r>
        <w:rPr>
          <w:rFonts w:eastAsia="Lucida Sans Unicode" w:cs=""/>
          <w:color w:val="00000A"/>
          <w:sz w:val="22"/>
          <w:szCs w:val="22"/>
          <w:lang w:val="ru-RU" w:eastAsia="ru-RU" w:bidi="ar-SA"/>
        </w:rPr>
      </w:r>
    </w:p>
    <w:p>
      <w:pPr>
        <w:pStyle w:val="Normal"/>
        <w:spacing w:lineRule="atLeast" w:line="100" w:before="0" w:after="0"/>
        <w:jc w:val="center"/>
        <w:rPr/>
      </w:pPr>
      <w:r>
        <w:rPr/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2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tabs>
        <w:tab w:val="left" w:pos="709" w:leader="none"/>
      </w:tabs>
      <w:suppressAutoHyphens w:val="true"/>
      <w:bidi w:val="0"/>
      <w:spacing w:lineRule="atLeast" w:line="276" w:before="0" w:after="200"/>
      <w:jc w:val="left"/>
    </w:pPr>
    <w:rPr>
      <w:rFonts w:ascii="Calibri" w:hAnsi="Calibri" w:eastAsia="Lucida Sans Unicode" w:cs=""/>
      <w:color w:val="00000A"/>
      <w:kern w:val="0"/>
      <w:sz w:val="22"/>
      <w:szCs w:val="22"/>
      <w:lang w:val="ru-RU" w:eastAsia="ru-RU" w:bidi="ar-SA"/>
    </w:rPr>
  </w:style>
  <w:style w:type="paragraph" w:styleId="3">
    <w:name w:val="Heading 3"/>
    <w:basedOn w:val="Normal"/>
    <w:qFormat/>
    <w:pPr>
      <w:spacing w:lineRule="atLeast" w:line="100" w:before="28" w:after="28"/>
      <w:outlineLvl w:val="2"/>
    </w:pPr>
    <w:rPr>
      <w:rFonts w:ascii="Times New Roman" w:hAnsi="Times New Roman" w:eastAsia="Times New Roman" w:cs="Times New Roman"/>
      <w:b/>
      <w:bCs/>
      <w:sz w:val="27"/>
      <w:szCs w:val="27"/>
    </w:rPr>
  </w:style>
  <w:style w:type="character" w:styleId="DefaultParagraphFont">
    <w:name w:val="Default Paragraph Font"/>
    <w:qFormat/>
    <w:rPr/>
  </w:style>
  <w:style w:type="character" w:styleId="Style13">
    <w:name w:val="Выделение жирным"/>
    <w:basedOn w:val="DefaultParagraphFont"/>
    <w:qFormat/>
    <w:rPr>
      <w:b/>
      <w:bCs/>
    </w:rPr>
  </w:style>
  <w:style w:type="character" w:styleId="31">
    <w:name w:val="Заголовок 3 Знак"/>
    <w:basedOn w:val="DefaultParagraphFont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Style15">
    <w:name w:val="Body Text"/>
    <w:basedOn w:val="Normal"/>
    <w:pPr>
      <w:spacing w:lineRule="auto" w:line="288" w:before="0" w:after="120"/>
    </w:pPr>
    <w:rPr/>
  </w:style>
  <w:style w:type="paragraph" w:styleId="Style16">
    <w:name w:val="List"/>
    <w:basedOn w:val="Style15"/>
    <w:pPr/>
    <w:rPr>
      <w:rFonts w:ascii="Arial" w:hAnsi="Arial"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Arial" w:hAnsi="Arial" w:cs="Mangal"/>
    </w:rPr>
  </w:style>
  <w:style w:type="paragraph" w:styleId="NormalWeb">
    <w:name w:val="Normal (Web)"/>
    <w:basedOn w:val="Normal"/>
    <w:qFormat/>
    <w:pPr/>
    <w:rPr/>
  </w:style>
  <w:style w:type="paragraph" w:styleId="Style19">
    <w:name w:val="style1"/>
    <w:basedOn w:val="Normal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3317</TotalTime>
  <Application>LibreOffice/7.5.5.2$Windows_X86_64 LibreOffice_project/ca8fe7424262805f223b9a2334bc7181abbcbf5e</Application>
  <AppVersion>15.0000</AppVersion>
  <Pages>4</Pages>
  <Words>413</Words>
  <Characters>2850</Characters>
  <CharactersWithSpaces>3486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2012-11-13T05:54:00Z</dcterms:created>
  <dc:creator>1</dc:creator>
  <dc:description/>
  <dc:language>ru-RU</dc:language>
  <cp:lastModifiedBy/>
  <cp:lastPrinted>2023-11-14T11:20:11Z</cp:lastPrinted>
  <dcterms:modified xsi:type="dcterms:W3CDTF">2023-11-14T14:25:48Z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