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6A" w:rsidRDefault="0045676A" w:rsidP="0045676A">
      <w:pPr>
        <w:pStyle w:val="a3"/>
        <w:jc w:val="both"/>
        <w:rPr>
          <w:b w:val="0"/>
          <w:sz w:val="28"/>
        </w:rPr>
      </w:pPr>
    </w:p>
    <w:p w:rsidR="00A656EA" w:rsidRDefault="00A656EA" w:rsidP="0045676A">
      <w:pPr>
        <w:pStyle w:val="a3"/>
        <w:jc w:val="both"/>
        <w:rPr>
          <w:b w:val="0"/>
          <w:sz w:val="28"/>
        </w:rPr>
      </w:pPr>
    </w:p>
    <w:p w:rsidR="00A656EA" w:rsidRDefault="00A656EA" w:rsidP="0045676A">
      <w:pPr>
        <w:pStyle w:val="a3"/>
        <w:jc w:val="both"/>
        <w:rPr>
          <w:b w:val="0"/>
          <w:sz w:val="28"/>
        </w:rPr>
      </w:pPr>
    </w:p>
    <w:p w:rsidR="00A656EA" w:rsidRDefault="00A656EA" w:rsidP="0045676A">
      <w:pPr>
        <w:pStyle w:val="a3"/>
        <w:jc w:val="both"/>
        <w:rPr>
          <w:b w:val="0"/>
          <w:sz w:val="28"/>
        </w:rPr>
      </w:pPr>
    </w:p>
    <w:p w:rsidR="00A656EA" w:rsidRDefault="00A656EA" w:rsidP="0045676A">
      <w:pPr>
        <w:pStyle w:val="a3"/>
        <w:jc w:val="both"/>
        <w:rPr>
          <w:b w:val="0"/>
          <w:sz w:val="28"/>
        </w:rPr>
      </w:pPr>
    </w:p>
    <w:p w:rsidR="00A656EA" w:rsidRDefault="00A656EA" w:rsidP="0045676A">
      <w:pPr>
        <w:pStyle w:val="a3"/>
        <w:jc w:val="both"/>
        <w:rPr>
          <w:b w:val="0"/>
          <w:sz w:val="28"/>
        </w:rPr>
      </w:pPr>
    </w:p>
    <w:p w:rsidR="00A656EA" w:rsidRDefault="00A656EA" w:rsidP="0045676A">
      <w:pPr>
        <w:pStyle w:val="a3"/>
        <w:jc w:val="both"/>
        <w:rPr>
          <w:b w:val="0"/>
          <w:sz w:val="28"/>
        </w:rPr>
      </w:pPr>
    </w:p>
    <w:p w:rsidR="00A656EA" w:rsidRDefault="00A656EA" w:rsidP="0045676A">
      <w:pPr>
        <w:pStyle w:val="a3"/>
        <w:jc w:val="both"/>
        <w:rPr>
          <w:b w:val="0"/>
          <w:sz w:val="28"/>
        </w:rPr>
      </w:pPr>
    </w:p>
    <w:p w:rsidR="00A656EA" w:rsidRPr="009F1118" w:rsidRDefault="00A656EA" w:rsidP="0045676A">
      <w:pPr>
        <w:pStyle w:val="a3"/>
        <w:jc w:val="both"/>
        <w:rPr>
          <w:b w:val="0"/>
          <w:sz w:val="28"/>
        </w:rPr>
      </w:pPr>
    </w:p>
    <w:p w:rsidR="00237DA4" w:rsidRPr="00A656EA" w:rsidRDefault="00237DA4" w:rsidP="00A656EA">
      <w:pPr>
        <w:pStyle w:val="a3"/>
        <w:jc w:val="both"/>
        <w:rPr>
          <w:sz w:val="28"/>
        </w:rPr>
      </w:pPr>
    </w:p>
    <w:p w:rsidR="0045676A" w:rsidRDefault="00E260F5" w:rsidP="00A656EA">
      <w:pPr>
        <w:pStyle w:val="Default"/>
        <w:jc w:val="center"/>
        <w:rPr>
          <w:b/>
          <w:sz w:val="28"/>
          <w:szCs w:val="28"/>
        </w:rPr>
      </w:pPr>
      <w:r w:rsidRPr="00A656EA">
        <w:rPr>
          <w:b/>
          <w:sz w:val="28"/>
          <w:szCs w:val="28"/>
        </w:rPr>
        <w:t>О</w:t>
      </w:r>
      <w:r w:rsidR="00FD01A1" w:rsidRPr="00A656EA">
        <w:rPr>
          <w:b/>
          <w:sz w:val="28"/>
          <w:szCs w:val="28"/>
        </w:rPr>
        <w:t>б</w:t>
      </w:r>
      <w:r w:rsidR="00A656EA" w:rsidRPr="00A656EA">
        <w:rPr>
          <w:b/>
          <w:sz w:val="28"/>
          <w:szCs w:val="28"/>
        </w:rPr>
        <w:t xml:space="preserve"> утверждении </w:t>
      </w:r>
      <w:r w:rsidR="00FD01A1" w:rsidRPr="00A656EA">
        <w:rPr>
          <w:b/>
          <w:sz w:val="28"/>
          <w:szCs w:val="28"/>
        </w:rPr>
        <w:t>основных направлени</w:t>
      </w:r>
      <w:r w:rsidR="00A656EA">
        <w:rPr>
          <w:b/>
          <w:sz w:val="28"/>
          <w:szCs w:val="28"/>
        </w:rPr>
        <w:t>й</w:t>
      </w:r>
      <w:r w:rsidR="00FD01A1" w:rsidRPr="00A656EA">
        <w:rPr>
          <w:b/>
          <w:sz w:val="28"/>
          <w:szCs w:val="28"/>
        </w:rPr>
        <w:t xml:space="preserve"> </w:t>
      </w:r>
      <w:r w:rsidRPr="00A656EA">
        <w:rPr>
          <w:b/>
          <w:sz w:val="28"/>
          <w:szCs w:val="28"/>
        </w:rPr>
        <w:t>долговой политик</w:t>
      </w:r>
      <w:r w:rsidR="00FD01A1" w:rsidRPr="00A656EA">
        <w:rPr>
          <w:b/>
          <w:sz w:val="28"/>
          <w:szCs w:val="28"/>
        </w:rPr>
        <w:t>и</w:t>
      </w:r>
      <w:r w:rsidRPr="00A656EA">
        <w:rPr>
          <w:b/>
          <w:sz w:val="28"/>
          <w:szCs w:val="28"/>
        </w:rPr>
        <w:t xml:space="preserve"> </w:t>
      </w:r>
      <w:r w:rsidR="00A656EA">
        <w:rPr>
          <w:b/>
          <w:sz w:val="28"/>
          <w:szCs w:val="28"/>
        </w:rPr>
        <w:t xml:space="preserve">Кавказского </w:t>
      </w:r>
      <w:r w:rsidRPr="00A656EA">
        <w:rPr>
          <w:b/>
          <w:sz w:val="28"/>
          <w:szCs w:val="28"/>
        </w:rPr>
        <w:t>сельского поселения</w:t>
      </w:r>
      <w:r w:rsidR="00FD01A1" w:rsidRPr="00A656EA">
        <w:rPr>
          <w:b/>
          <w:sz w:val="28"/>
          <w:szCs w:val="28"/>
        </w:rPr>
        <w:t xml:space="preserve"> </w:t>
      </w:r>
      <w:r w:rsidR="00A656EA">
        <w:rPr>
          <w:b/>
          <w:sz w:val="28"/>
          <w:szCs w:val="28"/>
        </w:rPr>
        <w:t>Кавказс</w:t>
      </w:r>
      <w:r w:rsidRPr="00A656EA">
        <w:rPr>
          <w:b/>
          <w:sz w:val="28"/>
          <w:szCs w:val="28"/>
        </w:rPr>
        <w:t xml:space="preserve">кого района </w:t>
      </w:r>
      <w:r w:rsidR="00984275">
        <w:rPr>
          <w:b/>
          <w:sz w:val="28"/>
          <w:szCs w:val="28"/>
        </w:rPr>
        <w:t>на</w:t>
      </w:r>
      <w:r w:rsidR="000A5316">
        <w:rPr>
          <w:b/>
          <w:sz w:val="28"/>
          <w:szCs w:val="28"/>
        </w:rPr>
        <w:t xml:space="preserve"> </w:t>
      </w:r>
      <w:r w:rsidRPr="00A656EA">
        <w:rPr>
          <w:b/>
          <w:sz w:val="28"/>
          <w:szCs w:val="28"/>
        </w:rPr>
        <w:t>20</w:t>
      </w:r>
      <w:r w:rsidR="004A2831" w:rsidRPr="00A656EA">
        <w:rPr>
          <w:b/>
          <w:sz w:val="28"/>
          <w:szCs w:val="28"/>
        </w:rPr>
        <w:t>2</w:t>
      </w:r>
      <w:r w:rsidR="000542FE">
        <w:rPr>
          <w:b/>
          <w:sz w:val="28"/>
          <w:szCs w:val="28"/>
        </w:rPr>
        <w:t>4</w:t>
      </w:r>
      <w:r w:rsidRPr="00A656EA">
        <w:rPr>
          <w:b/>
          <w:sz w:val="28"/>
          <w:szCs w:val="28"/>
        </w:rPr>
        <w:t xml:space="preserve"> год </w:t>
      </w:r>
    </w:p>
    <w:p w:rsidR="00A656EA" w:rsidRDefault="00A656EA" w:rsidP="00A656EA">
      <w:pPr>
        <w:pStyle w:val="Default"/>
        <w:jc w:val="center"/>
        <w:rPr>
          <w:b/>
          <w:sz w:val="28"/>
          <w:szCs w:val="28"/>
        </w:rPr>
      </w:pPr>
    </w:p>
    <w:p w:rsidR="00A656EA" w:rsidRPr="00A656EA" w:rsidRDefault="00A656EA" w:rsidP="00A656EA">
      <w:pPr>
        <w:pStyle w:val="Default"/>
        <w:jc w:val="center"/>
        <w:rPr>
          <w:b/>
          <w:sz w:val="28"/>
          <w:szCs w:val="28"/>
        </w:rPr>
      </w:pPr>
    </w:p>
    <w:p w:rsidR="00442FAA" w:rsidRPr="004B7EA4" w:rsidRDefault="00442FAA" w:rsidP="00E260F5">
      <w:pPr>
        <w:pStyle w:val="Default"/>
        <w:spacing w:line="240" w:lineRule="exact"/>
        <w:jc w:val="center"/>
        <w:rPr>
          <w:color w:val="auto"/>
          <w:sz w:val="28"/>
          <w:szCs w:val="28"/>
        </w:rPr>
      </w:pPr>
    </w:p>
    <w:p w:rsidR="00A656EA" w:rsidRDefault="00FD01A1" w:rsidP="00E260F5">
      <w:pPr>
        <w:pStyle w:val="ae"/>
        <w:ind w:right="112" w:firstLine="707"/>
        <w:jc w:val="both"/>
        <w:rPr>
          <w:lang w:val="ru-RU"/>
        </w:rPr>
      </w:pPr>
      <w:r w:rsidRPr="00FD01A1">
        <w:rPr>
          <w:lang w:val="ru-RU"/>
        </w:rPr>
        <w:t xml:space="preserve">В </w:t>
      </w:r>
      <w:r w:rsidR="00A656EA">
        <w:rPr>
          <w:lang w:val="ru-RU"/>
        </w:rPr>
        <w:t>целях эффективного управления муниципальным долгом Кавказского сельского поселения Кавказского района, принятия мер по снижению долговой нагрузки, в соответствии с  положениями пункта 13 статьи 107.1 Бюджетного кодекса Российской Федерации,</w:t>
      </w:r>
      <w:r w:rsidR="000A5316">
        <w:rPr>
          <w:lang w:val="ru-RU"/>
        </w:rPr>
        <w:t xml:space="preserve">  </w:t>
      </w:r>
      <w:proofErr w:type="gramStart"/>
      <w:r w:rsidR="00A656EA">
        <w:rPr>
          <w:lang w:val="ru-RU"/>
        </w:rPr>
        <w:t>п</w:t>
      </w:r>
      <w:proofErr w:type="gramEnd"/>
      <w:r w:rsidR="00A656EA">
        <w:rPr>
          <w:lang w:val="ru-RU"/>
        </w:rPr>
        <w:t xml:space="preserve"> о с т а н о в л я ю:</w:t>
      </w:r>
    </w:p>
    <w:p w:rsidR="00E260F5" w:rsidRPr="002945EE" w:rsidRDefault="00E260F5" w:rsidP="00E260F5">
      <w:pPr>
        <w:pStyle w:val="1"/>
        <w:numPr>
          <w:ilvl w:val="0"/>
          <w:numId w:val="2"/>
        </w:numPr>
        <w:tabs>
          <w:tab w:val="left" w:pos="1122"/>
        </w:tabs>
        <w:ind w:right="113" w:firstLine="708"/>
        <w:jc w:val="both"/>
        <w:rPr>
          <w:sz w:val="28"/>
          <w:lang w:val="ru-RU"/>
        </w:rPr>
      </w:pPr>
      <w:r w:rsidRPr="002945EE">
        <w:rPr>
          <w:sz w:val="28"/>
          <w:lang w:val="ru-RU"/>
        </w:rPr>
        <w:t xml:space="preserve">Утвердить </w:t>
      </w:r>
      <w:r w:rsidR="00171738">
        <w:rPr>
          <w:sz w:val="28"/>
          <w:lang w:val="ru-RU"/>
        </w:rPr>
        <w:t>основные направ</w:t>
      </w:r>
      <w:r w:rsidR="00FD01A1">
        <w:rPr>
          <w:sz w:val="28"/>
          <w:lang w:val="ru-RU"/>
        </w:rPr>
        <w:t xml:space="preserve">ления </w:t>
      </w:r>
      <w:r w:rsidRPr="002945EE">
        <w:rPr>
          <w:sz w:val="28"/>
          <w:lang w:val="ru-RU"/>
        </w:rPr>
        <w:t>долгов</w:t>
      </w:r>
      <w:r w:rsidR="00171738">
        <w:rPr>
          <w:sz w:val="28"/>
          <w:lang w:val="ru-RU"/>
        </w:rPr>
        <w:t>ой</w:t>
      </w:r>
      <w:r w:rsidRPr="002945EE">
        <w:rPr>
          <w:sz w:val="28"/>
          <w:lang w:val="ru-RU"/>
        </w:rPr>
        <w:t xml:space="preserve"> политик</w:t>
      </w:r>
      <w:r w:rsidR="00171738">
        <w:rPr>
          <w:sz w:val="28"/>
          <w:lang w:val="ru-RU"/>
        </w:rPr>
        <w:t>и</w:t>
      </w:r>
      <w:r w:rsidRPr="002945EE">
        <w:rPr>
          <w:sz w:val="28"/>
          <w:lang w:val="ru-RU"/>
        </w:rPr>
        <w:t xml:space="preserve"> </w:t>
      </w:r>
      <w:r w:rsidR="00A656EA" w:rsidRPr="00A656EA">
        <w:rPr>
          <w:sz w:val="28"/>
          <w:szCs w:val="28"/>
          <w:lang w:val="ru-RU"/>
        </w:rPr>
        <w:t>Кавказского сельского поселения Кавказского района</w:t>
      </w:r>
      <w:r w:rsidRPr="002945EE">
        <w:rPr>
          <w:sz w:val="28"/>
          <w:lang w:val="ru-RU"/>
        </w:rPr>
        <w:t xml:space="preserve"> </w:t>
      </w:r>
      <w:r w:rsidR="00984275">
        <w:rPr>
          <w:sz w:val="28"/>
          <w:lang w:val="ru-RU"/>
        </w:rPr>
        <w:t>на</w:t>
      </w:r>
      <w:r w:rsidRPr="002945EE">
        <w:rPr>
          <w:sz w:val="28"/>
          <w:lang w:val="ru-RU"/>
        </w:rPr>
        <w:t xml:space="preserve"> 20</w:t>
      </w:r>
      <w:r w:rsidR="004A2831">
        <w:rPr>
          <w:sz w:val="28"/>
          <w:lang w:val="ru-RU"/>
        </w:rPr>
        <w:t>2</w:t>
      </w:r>
      <w:r w:rsidR="000542FE">
        <w:rPr>
          <w:sz w:val="28"/>
          <w:lang w:val="ru-RU"/>
        </w:rPr>
        <w:t>4</w:t>
      </w:r>
      <w:r w:rsidRPr="002945EE">
        <w:rPr>
          <w:sz w:val="28"/>
          <w:lang w:val="ru-RU"/>
        </w:rPr>
        <w:t xml:space="preserve"> год согласно</w:t>
      </w:r>
      <w:r w:rsidRPr="002945EE">
        <w:rPr>
          <w:spacing w:val="-19"/>
          <w:sz w:val="28"/>
          <w:lang w:val="ru-RU"/>
        </w:rPr>
        <w:t xml:space="preserve"> </w:t>
      </w:r>
      <w:r w:rsidRPr="002945EE">
        <w:rPr>
          <w:sz w:val="28"/>
          <w:lang w:val="ru-RU"/>
        </w:rPr>
        <w:t>приложению</w:t>
      </w:r>
      <w:r w:rsidR="00833296">
        <w:rPr>
          <w:sz w:val="28"/>
          <w:lang w:val="ru-RU"/>
        </w:rPr>
        <w:t xml:space="preserve"> к настоящему постановлению</w:t>
      </w:r>
      <w:r w:rsidRPr="002945EE">
        <w:rPr>
          <w:sz w:val="28"/>
          <w:lang w:val="ru-RU"/>
        </w:rPr>
        <w:t>.</w:t>
      </w:r>
    </w:p>
    <w:p w:rsidR="000A5316" w:rsidRDefault="00171738" w:rsidP="000A5316">
      <w:pPr>
        <w:ind w:firstLine="851"/>
        <w:jc w:val="both"/>
        <w:rPr>
          <w:sz w:val="28"/>
        </w:rPr>
      </w:pPr>
      <w:r>
        <w:rPr>
          <w:sz w:val="28"/>
          <w:szCs w:val="28"/>
        </w:rPr>
        <w:t>2.</w:t>
      </w:r>
      <w:r w:rsidR="000A5316" w:rsidRPr="000A5316">
        <w:rPr>
          <w:sz w:val="28"/>
        </w:rPr>
        <w:t xml:space="preserve"> </w:t>
      </w:r>
      <w:proofErr w:type="gramStart"/>
      <w:r w:rsidR="000A5316" w:rsidRPr="00E260F5">
        <w:rPr>
          <w:sz w:val="28"/>
        </w:rPr>
        <w:t>Контрол</w:t>
      </w:r>
      <w:r w:rsidR="000A5316">
        <w:rPr>
          <w:sz w:val="28"/>
        </w:rPr>
        <w:t xml:space="preserve">ь </w:t>
      </w:r>
      <w:r w:rsidR="000A5316" w:rsidRPr="00E260F5">
        <w:rPr>
          <w:sz w:val="28"/>
        </w:rPr>
        <w:t xml:space="preserve"> за</w:t>
      </w:r>
      <w:proofErr w:type="gramEnd"/>
      <w:r w:rsidR="000A5316" w:rsidRPr="00E260F5">
        <w:rPr>
          <w:sz w:val="28"/>
        </w:rPr>
        <w:t xml:space="preserve"> выполнением </w:t>
      </w:r>
      <w:r w:rsidR="000A5316">
        <w:rPr>
          <w:sz w:val="28"/>
        </w:rPr>
        <w:t xml:space="preserve">настоящего </w:t>
      </w:r>
      <w:r w:rsidR="000A5316" w:rsidRPr="00E260F5">
        <w:rPr>
          <w:sz w:val="28"/>
        </w:rPr>
        <w:t xml:space="preserve"> постановления</w:t>
      </w:r>
      <w:r w:rsidR="000A5316">
        <w:rPr>
          <w:sz w:val="28"/>
        </w:rPr>
        <w:t xml:space="preserve"> оставляю за собой.</w:t>
      </w:r>
    </w:p>
    <w:p w:rsidR="000A5316" w:rsidRDefault="00E260F5" w:rsidP="000A5316">
      <w:pPr>
        <w:ind w:firstLine="851"/>
        <w:jc w:val="both"/>
        <w:rPr>
          <w:sz w:val="28"/>
          <w:szCs w:val="28"/>
        </w:rPr>
      </w:pPr>
      <w:r w:rsidRPr="00E260F5">
        <w:rPr>
          <w:sz w:val="28"/>
        </w:rPr>
        <w:t>3</w:t>
      </w:r>
      <w:r w:rsidR="009F1118" w:rsidRPr="00E260F5">
        <w:rPr>
          <w:sz w:val="28"/>
        </w:rPr>
        <w:t>.</w:t>
      </w:r>
      <w:r w:rsidRPr="00E260F5">
        <w:rPr>
          <w:sz w:val="28"/>
        </w:rPr>
        <w:t xml:space="preserve"> </w:t>
      </w:r>
      <w:r w:rsidR="000A5316">
        <w:rPr>
          <w:sz w:val="28"/>
        </w:rPr>
        <w:t>П</w:t>
      </w:r>
      <w:r w:rsidR="000A5316">
        <w:rPr>
          <w:sz w:val="28"/>
          <w:szCs w:val="28"/>
        </w:rPr>
        <w:t>остановление вступает в силу со дня его подписания.</w:t>
      </w:r>
    </w:p>
    <w:p w:rsidR="00DC72DC" w:rsidRDefault="00DC72DC" w:rsidP="00237DA4">
      <w:pPr>
        <w:rPr>
          <w:sz w:val="28"/>
          <w:szCs w:val="28"/>
        </w:rPr>
      </w:pPr>
    </w:p>
    <w:p w:rsidR="000A5316" w:rsidRDefault="000A5316" w:rsidP="00237DA4">
      <w:pPr>
        <w:rPr>
          <w:sz w:val="28"/>
          <w:szCs w:val="28"/>
        </w:rPr>
      </w:pPr>
    </w:p>
    <w:p w:rsidR="000A5316" w:rsidRDefault="000A5316" w:rsidP="00237DA4">
      <w:pPr>
        <w:rPr>
          <w:sz w:val="28"/>
          <w:szCs w:val="28"/>
        </w:rPr>
      </w:pPr>
    </w:p>
    <w:p w:rsidR="000A5316" w:rsidRDefault="00237DA4" w:rsidP="00237DA4">
      <w:pPr>
        <w:rPr>
          <w:sz w:val="28"/>
          <w:szCs w:val="28"/>
        </w:rPr>
      </w:pPr>
      <w:r w:rsidRPr="00390F01">
        <w:rPr>
          <w:sz w:val="28"/>
          <w:szCs w:val="28"/>
        </w:rPr>
        <w:t xml:space="preserve">Глава </w:t>
      </w:r>
      <w:r w:rsidR="000A5316">
        <w:rPr>
          <w:sz w:val="28"/>
          <w:szCs w:val="28"/>
        </w:rPr>
        <w:t xml:space="preserve">Кавказского </w:t>
      </w:r>
      <w:r w:rsidRPr="00390F01">
        <w:rPr>
          <w:sz w:val="28"/>
          <w:szCs w:val="28"/>
        </w:rPr>
        <w:t>сельского поселения</w:t>
      </w:r>
    </w:p>
    <w:p w:rsidR="00E260F5" w:rsidRDefault="000A5316" w:rsidP="00237DA4">
      <w:pPr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 w:rsidR="00237DA4" w:rsidRPr="00390F01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 xml:space="preserve">                  </w:t>
      </w:r>
      <w:r w:rsidR="00237DA4" w:rsidRPr="00390F01">
        <w:rPr>
          <w:sz w:val="28"/>
          <w:szCs w:val="28"/>
        </w:rPr>
        <w:t xml:space="preserve">          </w:t>
      </w:r>
      <w:r w:rsidR="00DB45FD">
        <w:rPr>
          <w:sz w:val="28"/>
          <w:szCs w:val="28"/>
        </w:rPr>
        <w:t xml:space="preserve">И.В. </w:t>
      </w:r>
      <w:proofErr w:type="spellStart"/>
      <w:r w:rsidR="00DB45FD">
        <w:rPr>
          <w:sz w:val="28"/>
          <w:szCs w:val="28"/>
        </w:rPr>
        <w:t>Бережинская</w:t>
      </w:r>
      <w:proofErr w:type="spellEnd"/>
    </w:p>
    <w:p w:rsidR="00E260F5" w:rsidRDefault="00E260F5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0751A5" w:rsidRDefault="000751A5" w:rsidP="00237DA4">
      <w:pPr>
        <w:rPr>
          <w:sz w:val="28"/>
          <w:szCs w:val="28"/>
        </w:rPr>
      </w:pPr>
    </w:p>
    <w:p w:rsidR="000751A5" w:rsidRDefault="000751A5" w:rsidP="00237DA4">
      <w:pPr>
        <w:rPr>
          <w:sz w:val="28"/>
          <w:szCs w:val="28"/>
        </w:rPr>
      </w:pPr>
    </w:p>
    <w:p w:rsidR="00806FA4" w:rsidRDefault="00806FA4" w:rsidP="00237DA4">
      <w:pPr>
        <w:rPr>
          <w:sz w:val="28"/>
          <w:szCs w:val="28"/>
        </w:rPr>
      </w:pPr>
    </w:p>
    <w:p w:rsidR="000A5316" w:rsidRDefault="000A5316" w:rsidP="000A5316">
      <w:pPr>
        <w:spacing w:before="51"/>
        <w:ind w:right="141"/>
        <w:rPr>
          <w:sz w:val="28"/>
          <w:szCs w:val="28"/>
        </w:rPr>
      </w:pPr>
    </w:p>
    <w:p w:rsidR="000751A5" w:rsidRDefault="000751A5" w:rsidP="000A5316">
      <w:pPr>
        <w:spacing w:before="51"/>
        <w:ind w:right="141"/>
        <w:rPr>
          <w:sz w:val="28"/>
          <w:szCs w:val="28"/>
        </w:rPr>
      </w:pPr>
    </w:p>
    <w:p w:rsidR="000751A5" w:rsidRDefault="000751A5" w:rsidP="000A5316">
      <w:pPr>
        <w:spacing w:before="51"/>
        <w:ind w:right="141"/>
        <w:rPr>
          <w:sz w:val="28"/>
          <w:szCs w:val="28"/>
        </w:rPr>
      </w:pPr>
    </w:p>
    <w:p w:rsidR="000751A5" w:rsidRDefault="000751A5" w:rsidP="000A5316">
      <w:pPr>
        <w:spacing w:before="51"/>
        <w:ind w:right="141"/>
        <w:rPr>
          <w:sz w:val="28"/>
          <w:szCs w:val="28"/>
        </w:rPr>
      </w:pPr>
    </w:p>
    <w:p w:rsidR="00A31BD9" w:rsidRDefault="00A31BD9" w:rsidP="00A31BD9">
      <w:pPr>
        <w:spacing w:before="51"/>
        <w:ind w:right="141"/>
        <w:jc w:val="right"/>
        <w:rPr>
          <w:sz w:val="28"/>
          <w:szCs w:val="28"/>
        </w:rPr>
      </w:pPr>
    </w:p>
    <w:p w:rsidR="00DB45FD" w:rsidRDefault="00DB45FD" w:rsidP="00A31BD9">
      <w:pPr>
        <w:spacing w:before="51"/>
        <w:ind w:right="141"/>
        <w:jc w:val="right"/>
        <w:rPr>
          <w:sz w:val="28"/>
          <w:szCs w:val="28"/>
        </w:rPr>
      </w:pPr>
    </w:p>
    <w:p w:rsidR="000A5316" w:rsidRDefault="00E260F5" w:rsidP="00A31BD9">
      <w:pPr>
        <w:spacing w:before="51"/>
        <w:ind w:right="141"/>
        <w:jc w:val="right"/>
        <w:rPr>
          <w:sz w:val="28"/>
          <w:szCs w:val="28"/>
        </w:rPr>
      </w:pPr>
      <w:r w:rsidRPr="00C76AE5">
        <w:rPr>
          <w:sz w:val="28"/>
          <w:szCs w:val="28"/>
        </w:rPr>
        <w:lastRenderedPageBreak/>
        <w:t>П</w:t>
      </w:r>
      <w:r w:rsidR="000A5316">
        <w:rPr>
          <w:sz w:val="28"/>
          <w:szCs w:val="28"/>
        </w:rPr>
        <w:t>РИЛОЖЕНИЕ</w:t>
      </w:r>
    </w:p>
    <w:p w:rsidR="000A5316" w:rsidRDefault="000A5316" w:rsidP="00A31BD9">
      <w:pPr>
        <w:spacing w:before="51"/>
        <w:ind w:left="4820" w:right="141" w:firstLine="142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</w:t>
      </w:r>
      <w:r w:rsidR="00E260F5" w:rsidRPr="00C76AE5">
        <w:rPr>
          <w:sz w:val="28"/>
          <w:szCs w:val="28"/>
        </w:rPr>
        <w:t>дминистрации</w:t>
      </w:r>
      <w:r w:rsidR="00FD5029">
        <w:rPr>
          <w:sz w:val="28"/>
          <w:szCs w:val="28"/>
        </w:rPr>
        <w:t xml:space="preserve"> </w:t>
      </w:r>
      <w:r>
        <w:rPr>
          <w:sz w:val="28"/>
          <w:szCs w:val="28"/>
        </w:rPr>
        <w:t>Кавказского</w:t>
      </w:r>
      <w:r w:rsidR="00C76AE5">
        <w:rPr>
          <w:sz w:val="28"/>
          <w:szCs w:val="28"/>
        </w:rPr>
        <w:t xml:space="preserve"> сельского поселения</w:t>
      </w:r>
    </w:p>
    <w:p w:rsidR="000A5316" w:rsidRDefault="00A31BD9" w:rsidP="000A5316">
      <w:pPr>
        <w:spacing w:before="51"/>
        <w:ind w:left="4820" w:right="141"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A5316">
        <w:rPr>
          <w:sz w:val="28"/>
          <w:szCs w:val="28"/>
        </w:rPr>
        <w:t>Кавказского района</w:t>
      </w:r>
    </w:p>
    <w:p w:rsidR="00C76AE5" w:rsidRDefault="003B030A" w:rsidP="00A31BD9">
      <w:pPr>
        <w:spacing w:before="51"/>
        <w:ind w:left="4820" w:right="141"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A5316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№</w:t>
      </w:r>
      <w:r w:rsidR="000A5316">
        <w:rPr>
          <w:sz w:val="28"/>
          <w:szCs w:val="28"/>
        </w:rPr>
        <w:t>_______</w:t>
      </w:r>
    </w:p>
    <w:p w:rsidR="000A5316" w:rsidRDefault="000A5316" w:rsidP="000A5316">
      <w:pPr>
        <w:spacing w:before="51"/>
        <w:ind w:left="4820" w:right="141" w:firstLine="142"/>
        <w:jc w:val="center"/>
        <w:rPr>
          <w:sz w:val="28"/>
          <w:szCs w:val="28"/>
        </w:rPr>
      </w:pPr>
    </w:p>
    <w:p w:rsidR="000A5316" w:rsidRPr="00C76AE5" w:rsidRDefault="000A5316" w:rsidP="000A5316">
      <w:pPr>
        <w:spacing w:before="51"/>
        <w:ind w:left="4820" w:right="141" w:firstLine="142"/>
        <w:jc w:val="center"/>
        <w:rPr>
          <w:sz w:val="28"/>
          <w:szCs w:val="28"/>
        </w:rPr>
      </w:pPr>
    </w:p>
    <w:p w:rsidR="00171738" w:rsidRDefault="00171738" w:rsidP="00171738">
      <w:pPr>
        <w:widowControl w:val="0"/>
        <w:jc w:val="center"/>
        <w:rPr>
          <w:sz w:val="28"/>
          <w:szCs w:val="28"/>
        </w:rPr>
      </w:pPr>
      <w:r w:rsidRPr="00890584">
        <w:rPr>
          <w:sz w:val="28"/>
          <w:szCs w:val="28"/>
        </w:rPr>
        <w:t xml:space="preserve">ОСНОВНЫЕ НАПРАВЛЕНИЯ </w:t>
      </w:r>
    </w:p>
    <w:p w:rsidR="00DB45FD" w:rsidRDefault="00171738" w:rsidP="00DB45FD">
      <w:pPr>
        <w:pStyle w:val="ae"/>
        <w:ind w:left="0" w:right="170"/>
        <w:jc w:val="center"/>
        <w:rPr>
          <w:lang w:val="ru-RU"/>
        </w:rPr>
      </w:pPr>
      <w:r w:rsidRPr="00171738">
        <w:rPr>
          <w:lang w:val="ru-RU"/>
        </w:rPr>
        <w:t xml:space="preserve">долговой политики </w:t>
      </w:r>
      <w:r w:rsidR="000A5316" w:rsidRPr="00A656EA">
        <w:rPr>
          <w:lang w:val="ru-RU"/>
        </w:rPr>
        <w:t xml:space="preserve">Кавказского сельского поселения </w:t>
      </w:r>
    </w:p>
    <w:p w:rsidR="00E260F5" w:rsidRDefault="000A5316" w:rsidP="00DB45FD">
      <w:pPr>
        <w:pStyle w:val="ae"/>
        <w:ind w:left="0" w:right="170"/>
        <w:jc w:val="center"/>
        <w:rPr>
          <w:lang w:val="ru-RU"/>
        </w:rPr>
      </w:pPr>
      <w:r w:rsidRPr="00A656EA">
        <w:rPr>
          <w:lang w:val="ru-RU"/>
        </w:rPr>
        <w:t>Кавказского района</w:t>
      </w:r>
      <w:r w:rsidRPr="002945EE">
        <w:rPr>
          <w:lang w:val="ru-RU"/>
        </w:rPr>
        <w:t xml:space="preserve"> </w:t>
      </w:r>
      <w:r w:rsidR="00984275">
        <w:rPr>
          <w:lang w:val="ru-RU"/>
        </w:rPr>
        <w:t>на</w:t>
      </w:r>
      <w:r w:rsidRPr="002945EE">
        <w:rPr>
          <w:lang w:val="ru-RU"/>
        </w:rPr>
        <w:t xml:space="preserve"> 20</w:t>
      </w:r>
      <w:r>
        <w:rPr>
          <w:lang w:val="ru-RU"/>
        </w:rPr>
        <w:t>2</w:t>
      </w:r>
      <w:r w:rsidR="000542FE">
        <w:rPr>
          <w:lang w:val="ru-RU"/>
        </w:rPr>
        <w:t>4</w:t>
      </w:r>
      <w:r w:rsidRPr="002945EE">
        <w:rPr>
          <w:lang w:val="ru-RU"/>
        </w:rPr>
        <w:t xml:space="preserve"> год</w:t>
      </w:r>
    </w:p>
    <w:p w:rsidR="000A5316" w:rsidRDefault="000A5316" w:rsidP="00DB45FD">
      <w:pPr>
        <w:pStyle w:val="ae"/>
        <w:ind w:left="0" w:right="170"/>
        <w:jc w:val="center"/>
        <w:rPr>
          <w:lang w:val="ru-RU"/>
        </w:rPr>
      </w:pPr>
    </w:p>
    <w:p w:rsidR="000A5316" w:rsidRDefault="000A5316" w:rsidP="000A5316">
      <w:pPr>
        <w:pStyle w:val="ae"/>
        <w:ind w:left="163" w:right="170"/>
        <w:jc w:val="center"/>
        <w:rPr>
          <w:lang w:val="ru-RU"/>
        </w:rPr>
      </w:pPr>
    </w:p>
    <w:p w:rsidR="000A5316" w:rsidRDefault="000A5316" w:rsidP="000A5316">
      <w:pPr>
        <w:pStyle w:val="ae"/>
        <w:numPr>
          <w:ilvl w:val="0"/>
          <w:numId w:val="4"/>
        </w:numPr>
        <w:ind w:right="170"/>
        <w:jc w:val="center"/>
        <w:rPr>
          <w:lang w:val="ru-RU"/>
        </w:rPr>
      </w:pPr>
      <w:r w:rsidRPr="002945EE">
        <w:rPr>
          <w:lang w:val="ru-RU"/>
        </w:rPr>
        <w:t>Общие</w:t>
      </w:r>
      <w:r w:rsidRPr="002945EE">
        <w:rPr>
          <w:spacing w:val="-7"/>
          <w:lang w:val="ru-RU"/>
        </w:rPr>
        <w:t xml:space="preserve"> </w:t>
      </w:r>
      <w:r w:rsidRPr="002945EE">
        <w:rPr>
          <w:lang w:val="ru-RU"/>
        </w:rPr>
        <w:t>положения</w:t>
      </w:r>
    </w:p>
    <w:p w:rsidR="000A5316" w:rsidRPr="008871BF" w:rsidRDefault="000A5316" w:rsidP="00167FA4">
      <w:pPr>
        <w:ind w:firstLine="851"/>
        <w:jc w:val="both"/>
        <w:rPr>
          <w:sz w:val="28"/>
          <w:szCs w:val="28"/>
        </w:rPr>
      </w:pPr>
      <w:r w:rsidRPr="008871BF">
        <w:rPr>
          <w:sz w:val="28"/>
          <w:szCs w:val="28"/>
        </w:rPr>
        <w:t xml:space="preserve">Долговая политика </w:t>
      </w:r>
      <w:r w:rsidRPr="00A656EA">
        <w:rPr>
          <w:sz w:val="28"/>
          <w:szCs w:val="28"/>
        </w:rPr>
        <w:t>Кавказского сельского поселения Кавказского района</w:t>
      </w:r>
      <w:r w:rsidRPr="008871BF">
        <w:rPr>
          <w:sz w:val="28"/>
          <w:szCs w:val="28"/>
        </w:rPr>
        <w:t xml:space="preserve"> (далее - долговая политика) является неотъемлемой частью бюджетной политики </w:t>
      </w:r>
      <w:r w:rsidRPr="00A656EA">
        <w:rPr>
          <w:sz w:val="28"/>
          <w:szCs w:val="28"/>
        </w:rPr>
        <w:t>Кавказского сельского поселения Кавказского района</w:t>
      </w:r>
      <w:r w:rsidRPr="008871BF">
        <w:rPr>
          <w:sz w:val="28"/>
          <w:szCs w:val="28"/>
        </w:rPr>
        <w:t xml:space="preserve"> (далее - муниципальное образование) и определяет стратегию управления муниципальным долгом муниципального образования (далее - муниципальный долг), направленную на эффективное управление муниципальным долгом.</w:t>
      </w:r>
    </w:p>
    <w:p w:rsidR="000A5316" w:rsidRPr="008871BF" w:rsidRDefault="000A5316" w:rsidP="00167FA4">
      <w:pPr>
        <w:ind w:firstLine="851"/>
        <w:jc w:val="both"/>
        <w:rPr>
          <w:sz w:val="28"/>
          <w:szCs w:val="28"/>
        </w:rPr>
      </w:pPr>
      <w:r w:rsidRPr="008871BF">
        <w:rPr>
          <w:sz w:val="28"/>
          <w:szCs w:val="28"/>
        </w:rPr>
        <w:t>Принципами долговой политики являются:</w:t>
      </w:r>
    </w:p>
    <w:p w:rsidR="000A5316" w:rsidRPr="008871BF" w:rsidRDefault="000A5316" w:rsidP="00167FA4">
      <w:pPr>
        <w:ind w:firstLine="851"/>
        <w:jc w:val="both"/>
        <w:rPr>
          <w:sz w:val="28"/>
          <w:szCs w:val="28"/>
        </w:rPr>
      </w:pPr>
      <w:r w:rsidRPr="008871BF">
        <w:rPr>
          <w:sz w:val="28"/>
          <w:szCs w:val="28"/>
        </w:rPr>
        <w:t>соблюдение требований, установленных Бюджетным кодексом Российской Федерации;</w:t>
      </w:r>
    </w:p>
    <w:p w:rsidR="000A5316" w:rsidRPr="008871BF" w:rsidRDefault="000A5316" w:rsidP="00167FA4">
      <w:pPr>
        <w:ind w:firstLine="851"/>
        <w:jc w:val="both"/>
        <w:rPr>
          <w:sz w:val="28"/>
          <w:szCs w:val="28"/>
        </w:rPr>
      </w:pPr>
      <w:r w:rsidRPr="008871BF">
        <w:rPr>
          <w:sz w:val="28"/>
          <w:szCs w:val="28"/>
        </w:rPr>
        <w:t>сохранение объема долговых обязательств на экономически безопасном уровне;</w:t>
      </w:r>
    </w:p>
    <w:p w:rsidR="000A5316" w:rsidRPr="008871BF" w:rsidRDefault="000A5316" w:rsidP="00167F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1BF">
        <w:rPr>
          <w:rFonts w:ascii="Times New Roman" w:hAnsi="Times New Roman" w:cs="Times New Roman"/>
          <w:sz w:val="28"/>
          <w:szCs w:val="28"/>
        </w:rPr>
        <w:t>полнота и своевременность исполнения долговых обязательств;</w:t>
      </w:r>
    </w:p>
    <w:p w:rsidR="000A5316" w:rsidRPr="008871BF" w:rsidRDefault="000A5316" w:rsidP="00167F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1BF">
        <w:rPr>
          <w:rFonts w:ascii="Times New Roman" w:hAnsi="Times New Roman" w:cs="Times New Roman"/>
          <w:sz w:val="28"/>
          <w:szCs w:val="28"/>
        </w:rPr>
        <w:t>сокращение стоимости обслуживания муниципального долга;</w:t>
      </w:r>
    </w:p>
    <w:p w:rsidR="000A5316" w:rsidRPr="008871BF" w:rsidRDefault="000A5316" w:rsidP="00167FA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871BF">
        <w:rPr>
          <w:rFonts w:ascii="Times New Roman" w:hAnsi="Times New Roman" w:cs="Times New Roman"/>
          <w:sz w:val="28"/>
          <w:szCs w:val="28"/>
        </w:rPr>
        <w:t>прозрачность управления муниципальным долгом.</w:t>
      </w:r>
    </w:p>
    <w:p w:rsidR="000751A5" w:rsidRDefault="000751A5" w:rsidP="00167FA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71738">
        <w:rPr>
          <w:sz w:val="28"/>
          <w:szCs w:val="28"/>
        </w:rPr>
        <w:t xml:space="preserve">Долговая политика </w:t>
      </w:r>
      <w:r w:rsidRPr="00A656EA">
        <w:rPr>
          <w:sz w:val="28"/>
          <w:szCs w:val="28"/>
        </w:rPr>
        <w:t>Кавказского сельского поселения Кавказского района</w:t>
      </w:r>
      <w:r w:rsidRPr="008871B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E70D89">
        <w:rPr>
          <w:sz w:val="28"/>
          <w:szCs w:val="28"/>
        </w:rPr>
        <w:t xml:space="preserve"> 202</w:t>
      </w:r>
      <w:r w:rsidR="000542FE">
        <w:rPr>
          <w:sz w:val="28"/>
          <w:szCs w:val="28"/>
        </w:rPr>
        <w:t>4</w:t>
      </w:r>
      <w:r w:rsidRPr="00E70D89">
        <w:rPr>
          <w:sz w:val="28"/>
          <w:szCs w:val="28"/>
        </w:rPr>
        <w:t xml:space="preserve"> год</w:t>
      </w:r>
      <w:r w:rsidRPr="00171738">
        <w:rPr>
          <w:sz w:val="28"/>
          <w:szCs w:val="28"/>
        </w:rPr>
        <w:t xml:space="preserve"> (далее – долговая политика)</w:t>
      </w:r>
      <w:r>
        <w:t xml:space="preserve"> </w:t>
      </w:r>
      <w:r>
        <w:rPr>
          <w:sz w:val="28"/>
          <w:szCs w:val="28"/>
        </w:rPr>
        <w:t xml:space="preserve">определяет цели, а также основные задачи, риски и направления деятельности по управлению </w:t>
      </w:r>
      <w:r w:rsidRPr="00171738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ым долгом </w:t>
      </w:r>
      <w:r w:rsidRPr="00A656EA">
        <w:rPr>
          <w:sz w:val="28"/>
          <w:szCs w:val="28"/>
        </w:rPr>
        <w:t>Кавказского сельского поселения Кавказского района</w:t>
      </w:r>
      <w:r w:rsidRPr="008871BF">
        <w:rPr>
          <w:sz w:val="28"/>
          <w:szCs w:val="28"/>
        </w:rPr>
        <w:t xml:space="preserve"> </w:t>
      </w:r>
      <w:r>
        <w:rPr>
          <w:sz w:val="28"/>
          <w:szCs w:val="28"/>
        </w:rPr>
        <w:t>на 202</w:t>
      </w:r>
      <w:r w:rsidR="000542FE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0A5316" w:rsidRDefault="000A5316" w:rsidP="000A5316">
      <w:pPr>
        <w:pStyle w:val="ae"/>
        <w:ind w:left="163" w:right="170"/>
        <w:jc w:val="center"/>
        <w:rPr>
          <w:lang w:val="ru-RU"/>
        </w:rPr>
      </w:pPr>
    </w:p>
    <w:p w:rsidR="004606AA" w:rsidRDefault="000A5316" w:rsidP="004606AA">
      <w:pPr>
        <w:pStyle w:val="ae"/>
        <w:ind w:left="163" w:right="170"/>
        <w:jc w:val="center"/>
        <w:rPr>
          <w:lang w:val="ru-RU"/>
        </w:rPr>
      </w:pPr>
      <w:r w:rsidRPr="004606AA">
        <w:rPr>
          <w:color w:val="000000"/>
          <w:spacing w:val="-3"/>
          <w:lang w:val="ru-RU"/>
        </w:rPr>
        <w:t xml:space="preserve">2. Итоги реализации долговой политики </w:t>
      </w:r>
      <w:r w:rsidRPr="004606AA">
        <w:rPr>
          <w:lang w:val="ru-RU"/>
        </w:rPr>
        <w:t>Кавказского сельского поселения Кавказского района</w:t>
      </w:r>
      <w:r w:rsidR="004606AA" w:rsidRPr="004606AA">
        <w:rPr>
          <w:lang w:val="ru-RU"/>
        </w:rPr>
        <w:t xml:space="preserve"> </w:t>
      </w:r>
      <w:r w:rsidR="000751A5">
        <w:rPr>
          <w:lang w:val="ru-RU"/>
        </w:rPr>
        <w:t>до</w:t>
      </w:r>
      <w:r w:rsidR="004606AA" w:rsidRPr="002945EE">
        <w:rPr>
          <w:lang w:val="ru-RU"/>
        </w:rPr>
        <w:t xml:space="preserve"> 20</w:t>
      </w:r>
      <w:r w:rsidR="004606AA">
        <w:rPr>
          <w:lang w:val="ru-RU"/>
        </w:rPr>
        <w:t>2</w:t>
      </w:r>
      <w:r w:rsidR="000542FE">
        <w:rPr>
          <w:lang w:val="ru-RU"/>
        </w:rPr>
        <w:t>4</w:t>
      </w:r>
      <w:r w:rsidR="004606AA" w:rsidRPr="002945EE">
        <w:rPr>
          <w:lang w:val="ru-RU"/>
        </w:rPr>
        <w:t xml:space="preserve"> год</w:t>
      </w:r>
      <w:r w:rsidR="000751A5">
        <w:rPr>
          <w:lang w:val="ru-RU"/>
        </w:rPr>
        <w:t>а</w:t>
      </w:r>
    </w:p>
    <w:p w:rsidR="00E260F5" w:rsidRDefault="00E260F5" w:rsidP="00166DB3">
      <w:pPr>
        <w:pStyle w:val="1"/>
        <w:tabs>
          <w:tab w:val="left" w:pos="3985"/>
        </w:tabs>
        <w:ind w:left="578" w:firstLine="0"/>
        <w:jc w:val="center"/>
        <w:rPr>
          <w:sz w:val="28"/>
          <w:lang w:val="ru-RU"/>
        </w:rPr>
      </w:pPr>
    </w:p>
    <w:p w:rsidR="00E409E9" w:rsidRDefault="00E409E9" w:rsidP="00FF14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2023 году и в предшествующем периоде использовались виды долговых инструментов для погашения долговых обязательств в целях </w:t>
      </w:r>
      <w:proofErr w:type="gramStart"/>
      <w:r>
        <w:rPr>
          <w:sz w:val="28"/>
          <w:szCs w:val="28"/>
        </w:rPr>
        <w:t>обеспечения сбалансированности бюджета Кавказского сельского поселения Кавказского района</w:t>
      </w:r>
      <w:proofErr w:type="gramEnd"/>
      <w:r>
        <w:rPr>
          <w:sz w:val="28"/>
          <w:szCs w:val="28"/>
        </w:rPr>
        <w:t>.</w:t>
      </w:r>
    </w:p>
    <w:p w:rsidR="00E409E9" w:rsidRDefault="00E409E9" w:rsidP="00FF14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Заимствования осуществлялись согласно решениям Совета муниципального образования о бюджете Кавказского сельского поселения Кавказского района на соответствующие годы. Размер муниципального долга, а </w:t>
      </w:r>
      <w:r>
        <w:rPr>
          <w:sz w:val="28"/>
          <w:szCs w:val="28"/>
        </w:rPr>
        <w:lastRenderedPageBreak/>
        <w:t xml:space="preserve">также стоимость его обслуживания </w:t>
      </w:r>
      <w:r w:rsidR="003C7082">
        <w:rPr>
          <w:sz w:val="28"/>
          <w:szCs w:val="28"/>
        </w:rPr>
        <w:t>ежегодно были ниже предельных значений, установленных Бюджетным кодексом Российской Федерации (далее – БК РФ).</w:t>
      </w:r>
    </w:p>
    <w:p w:rsidR="00C67F87" w:rsidRPr="00B826AE" w:rsidRDefault="00AE6CAB" w:rsidP="00C67F87">
      <w:pPr>
        <w:ind w:firstLine="720"/>
        <w:jc w:val="both"/>
        <w:rPr>
          <w:sz w:val="28"/>
          <w:szCs w:val="28"/>
        </w:rPr>
      </w:pPr>
      <w:r w:rsidRPr="00F83CCE">
        <w:rPr>
          <w:color w:val="000000"/>
          <w:spacing w:val="-2"/>
          <w:sz w:val="28"/>
          <w:szCs w:val="28"/>
        </w:rPr>
        <w:t xml:space="preserve">Привлечение заимствований обеспечило возможность </w:t>
      </w:r>
      <w:proofErr w:type="gramStart"/>
      <w:r w:rsidRPr="00F83CCE">
        <w:rPr>
          <w:color w:val="000000"/>
          <w:spacing w:val="-2"/>
          <w:sz w:val="28"/>
          <w:szCs w:val="28"/>
        </w:rPr>
        <w:t>направления дохо</w:t>
      </w:r>
      <w:r w:rsidRPr="00F83CCE">
        <w:rPr>
          <w:color w:val="000000"/>
          <w:sz w:val="28"/>
          <w:szCs w:val="28"/>
        </w:rPr>
        <w:t xml:space="preserve">дов бюджета </w:t>
      </w:r>
      <w:r>
        <w:rPr>
          <w:sz w:val="28"/>
          <w:szCs w:val="28"/>
        </w:rPr>
        <w:t>Кавказского сельского поселения Кавказского района</w:t>
      </w:r>
      <w:proofErr w:type="gramEnd"/>
      <w:r w:rsidRPr="00F83CCE">
        <w:rPr>
          <w:color w:val="000000"/>
          <w:sz w:val="28"/>
          <w:szCs w:val="28"/>
        </w:rPr>
        <w:t xml:space="preserve"> </w:t>
      </w:r>
      <w:r w:rsidRPr="00F83CCE">
        <w:rPr>
          <w:color w:val="000000"/>
          <w:sz w:val="28"/>
          <w:szCs w:val="28"/>
        </w:rPr>
        <w:t>на финансирование расходов в соци</w:t>
      </w:r>
      <w:r w:rsidRPr="00F83CCE">
        <w:rPr>
          <w:color w:val="000000"/>
          <w:spacing w:val="-1"/>
          <w:sz w:val="28"/>
          <w:szCs w:val="28"/>
        </w:rPr>
        <w:t xml:space="preserve">альной сфере, в том числе на повышение заработной платы отдельным категориям работников бюджетной сферы. Дополнение поступающих доходов заемными средствами позволило также осуществлять развитие </w:t>
      </w:r>
      <w:r w:rsidR="00C67F87" w:rsidRPr="00B826AE">
        <w:rPr>
          <w:sz w:val="28"/>
          <w:szCs w:val="28"/>
        </w:rPr>
        <w:t>социально - культурной сферы</w:t>
      </w:r>
      <w:r w:rsidR="00C67F87">
        <w:rPr>
          <w:sz w:val="28"/>
          <w:szCs w:val="28"/>
        </w:rPr>
        <w:t xml:space="preserve">, </w:t>
      </w:r>
      <w:r w:rsidR="00C67F87" w:rsidRPr="00B826AE">
        <w:rPr>
          <w:sz w:val="28"/>
          <w:szCs w:val="28"/>
        </w:rPr>
        <w:t xml:space="preserve">решение задач </w:t>
      </w:r>
      <w:proofErr w:type="spellStart"/>
      <w:r w:rsidR="00C67F87" w:rsidRPr="00B826AE">
        <w:rPr>
          <w:sz w:val="28"/>
          <w:szCs w:val="28"/>
        </w:rPr>
        <w:t>жи</w:t>
      </w:r>
      <w:r w:rsidR="00C67F87">
        <w:rPr>
          <w:sz w:val="28"/>
          <w:szCs w:val="28"/>
        </w:rPr>
        <w:t>лищно</w:t>
      </w:r>
      <w:proofErr w:type="spellEnd"/>
      <w:r w:rsidR="00C67F87">
        <w:rPr>
          <w:sz w:val="28"/>
          <w:szCs w:val="28"/>
        </w:rPr>
        <w:t xml:space="preserve"> – коммунального хозяйства </w:t>
      </w:r>
      <w:r w:rsidR="00C67F87" w:rsidRPr="00B826AE">
        <w:rPr>
          <w:sz w:val="28"/>
          <w:szCs w:val="28"/>
        </w:rPr>
        <w:t>Кавказского сельского поселения Кавказского района</w:t>
      </w:r>
      <w:r w:rsidR="005A482C">
        <w:rPr>
          <w:sz w:val="28"/>
          <w:szCs w:val="28"/>
        </w:rPr>
        <w:t>.</w:t>
      </w:r>
      <w:r w:rsidR="00C67F87" w:rsidRPr="00B826AE">
        <w:rPr>
          <w:sz w:val="28"/>
          <w:szCs w:val="28"/>
        </w:rPr>
        <w:t xml:space="preserve"> </w:t>
      </w:r>
    </w:p>
    <w:p w:rsidR="00AE6CAB" w:rsidRPr="00F83CCE" w:rsidRDefault="00AE6CAB" w:rsidP="00AE6CAB">
      <w:pPr>
        <w:shd w:val="clear" w:color="auto" w:fill="FFFFFF"/>
        <w:ind w:firstLine="709"/>
        <w:jc w:val="both"/>
        <w:rPr>
          <w:sz w:val="28"/>
          <w:szCs w:val="28"/>
        </w:rPr>
      </w:pPr>
      <w:r w:rsidRPr="00F83CCE">
        <w:rPr>
          <w:color w:val="000000"/>
          <w:spacing w:val="-2"/>
          <w:sz w:val="28"/>
          <w:szCs w:val="28"/>
        </w:rPr>
        <w:t>Основные показатели, характеризующие муниципальный долг, приведе</w:t>
      </w:r>
      <w:r w:rsidRPr="00F83CCE">
        <w:rPr>
          <w:color w:val="000000"/>
          <w:spacing w:val="-3"/>
          <w:sz w:val="28"/>
          <w:szCs w:val="28"/>
        </w:rPr>
        <w:t>ны в таблице 1.</w:t>
      </w:r>
    </w:p>
    <w:p w:rsidR="00AE6CAB" w:rsidRPr="00F83CCE" w:rsidRDefault="00AE6CAB" w:rsidP="00AE6CAB">
      <w:pPr>
        <w:shd w:val="clear" w:color="auto" w:fill="FFFFFF"/>
        <w:jc w:val="right"/>
        <w:rPr>
          <w:sz w:val="28"/>
          <w:szCs w:val="28"/>
        </w:rPr>
      </w:pPr>
      <w:r w:rsidRPr="00F83CCE">
        <w:rPr>
          <w:color w:val="000000"/>
          <w:spacing w:val="-6"/>
          <w:sz w:val="28"/>
          <w:szCs w:val="28"/>
        </w:rPr>
        <w:t>Таблица 1</w:t>
      </w:r>
    </w:p>
    <w:p w:rsidR="00AE6CAB" w:rsidRDefault="00AE6CAB" w:rsidP="00AE6CAB">
      <w:pPr>
        <w:shd w:val="clear" w:color="auto" w:fill="FFFFFF"/>
        <w:jc w:val="center"/>
        <w:rPr>
          <w:bCs/>
          <w:color w:val="000000"/>
          <w:spacing w:val="1"/>
          <w:sz w:val="28"/>
          <w:szCs w:val="28"/>
        </w:rPr>
      </w:pPr>
      <w:r w:rsidRPr="00F83CCE">
        <w:rPr>
          <w:bCs/>
          <w:color w:val="000000"/>
          <w:spacing w:val="-2"/>
          <w:sz w:val="28"/>
          <w:szCs w:val="28"/>
        </w:rPr>
        <w:t xml:space="preserve">Динамика показателей муниципального долга </w:t>
      </w:r>
      <w:r w:rsidRPr="00F83CCE">
        <w:rPr>
          <w:bCs/>
          <w:color w:val="000000"/>
          <w:spacing w:val="1"/>
          <w:sz w:val="28"/>
          <w:szCs w:val="28"/>
        </w:rPr>
        <w:t>за 20</w:t>
      </w:r>
      <w:r w:rsidR="005A482C">
        <w:rPr>
          <w:bCs/>
          <w:color w:val="000000"/>
          <w:spacing w:val="1"/>
          <w:sz w:val="28"/>
          <w:szCs w:val="28"/>
        </w:rPr>
        <w:t>21</w:t>
      </w:r>
      <w:r w:rsidRPr="00F83CCE">
        <w:rPr>
          <w:bCs/>
          <w:color w:val="000000"/>
          <w:spacing w:val="1"/>
          <w:sz w:val="28"/>
          <w:szCs w:val="28"/>
        </w:rPr>
        <w:t xml:space="preserve"> - 202</w:t>
      </w:r>
      <w:r w:rsidR="005A482C">
        <w:rPr>
          <w:bCs/>
          <w:color w:val="000000"/>
          <w:spacing w:val="1"/>
          <w:sz w:val="28"/>
          <w:szCs w:val="28"/>
        </w:rPr>
        <w:t>3</w:t>
      </w:r>
      <w:r w:rsidRPr="00F83CCE">
        <w:rPr>
          <w:bCs/>
          <w:color w:val="000000"/>
          <w:spacing w:val="1"/>
          <w:sz w:val="28"/>
          <w:szCs w:val="28"/>
        </w:rPr>
        <w:t xml:space="preserve"> годы </w:t>
      </w:r>
    </w:p>
    <w:p w:rsidR="005A482C" w:rsidRPr="00F83CCE" w:rsidRDefault="005A482C" w:rsidP="00AE6CAB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559"/>
        <w:gridCol w:w="1418"/>
        <w:gridCol w:w="1417"/>
      </w:tblGrid>
      <w:tr w:rsidR="00572500" w:rsidRPr="00663B92" w:rsidTr="00572500">
        <w:tc>
          <w:tcPr>
            <w:tcW w:w="709" w:type="dxa"/>
          </w:tcPr>
          <w:p w:rsidR="00572500" w:rsidRPr="00663B92" w:rsidRDefault="00572500" w:rsidP="00C818EF">
            <w:pPr>
              <w:jc w:val="center"/>
            </w:pPr>
            <w:r w:rsidRPr="00663B92">
              <w:t xml:space="preserve">№ </w:t>
            </w:r>
            <w:proofErr w:type="gramStart"/>
            <w:r w:rsidRPr="00663B92">
              <w:t>п</w:t>
            </w:r>
            <w:proofErr w:type="gramEnd"/>
            <w:r w:rsidRPr="00663B92">
              <w:t>/п</w:t>
            </w:r>
          </w:p>
        </w:tc>
        <w:tc>
          <w:tcPr>
            <w:tcW w:w="4536" w:type="dxa"/>
          </w:tcPr>
          <w:p w:rsidR="00572500" w:rsidRPr="00663B92" w:rsidRDefault="00572500" w:rsidP="00C818EF">
            <w:pPr>
              <w:jc w:val="center"/>
            </w:pPr>
            <w:r w:rsidRPr="00663B92">
              <w:t>Показатель</w:t>
            </w:r>
          </w:p>
        </w:tc>
        <w:tc>
          <w:tcPr>
            <w:tcW w:w="1559" w:type="dxa"/>
          </w:tcPr>
          <w:p w:rsidR="00572500" w:rsidRDefault="00572500" w:rsidP="00572500">
            <w:pPr>
              <w:jc w:val="center"/>
            </w:pPr>
            <w:r w:rsidRPr="00663B92">
              <w:t>20</w:t>
            </w:r>
            <w:r>
              <w:t>21</w:t>
            </w:r>
          </w:p>
          <w:p w:rsidR="00572500" w:rsidRPr="00663B92" w:rsidRDefault="00572500" w:rsidP="00572500">
            <w:pPr>
              <w:jc w:val="center"/>
            </w:pPr>
            <w:r>
              <w:t>(факт)</w:t>
            </w:r>
          </w:p>
        </w:tc>
        <w:tc>
          <w:tcPr>
            <w:tcW w:w="1418" w:type="dxa"/>
          </w:tcPr>
          <w:p w:rsidR="00572500" w:rsidRDefault="00572500" w:rsidP="00572500">
            <w:pPr>
              <w:jc w:val="center"/>
            </w:pPr>
            <w:r w:rsidRPr="00663B92">
              <w:t>20</w:t>
            </w:r>
            <w:r>
              <w:t>22</w:t>
            </w:r>
          </w:p>
          <w:p w:rsidR="00572500" w:rsidRPr="00663B92" w:rsidRDefault="00572500" w:rsidP="00572500">
            <w:pPr>
              <w:jc w:val="center"/>
            </w:pPr>
            <w:r>
              <w:t>(факт)</w:t>
            </w:r>
          </w:p>
        </w:tc>
        <w:tc>
          <w:tcPr>
            <w:tcW w:w="1417" w:type="dxa"/>
          </w:tcPr>
          <w:p w:rsidR="00572500" w:rsidRDefault="00572500" w:rsidP="00572500">
            <w:pPr>
              <w:jc w:val="center"/>
            </w:pPr>
            <w:r w:rsidRPr="00663B92">
              <w:t>20</w:t>
            </w:r>
            <w:r>
              <w:t>23</w:t>
            </w:r>
          </w:p>
          <w:p w:rsidR="00572500" w:rsidRPr="00663B92" w:rsidRDefault="00572500" w:rsidP="00174D27">
            <w:pPr>
              <w:jc w:val="center"/>
            </w:pPr>
            <w:r>
              <w:t>(</w:t>
            </w:r>
            <w:r w:rsidR="00174D27">
              <w:t>оценка</w:t>
            </w:r>
            <w:r>
              <w:t>)</w:t>
            </w:r>
          </w:p>
        </w:tc>
      </w:tr>
      <w:tr w:rsidR="00572500" w:rsidRPr="00663B92" w:rsidTr="00572500">
        <w:tc>
          <w:tcPr>
            <w:tcW w:w="709" w:type="dxa"/>
          </w:tcPr>
          <w:p w:rsidR="00572500" w:rsidRPr="00663B92" w:rsidRDefault="00572500" w:rsidP="00C818EF">
            <w:pPr>
              <w:jc w:val="center"/>
            </w:pPr>
            <w:r w:rsidRPr="00663B92">
              <w:t>1.</w:t>
            </w:r>
          </w:p>
        </w:tc>
        <w:tc>
          <w:tcPr>
            <w:tcW w:w="4536" w:type="dxa"/>
          </w:tcPr>
          <w:p w:rsidR="00572500" w:rsidRPr="00663B92" w:rsidRDefault="00572500" w:rsidP="00572500">
            <w:r w:rsidRPr="00663B92">
              <w:t xml:space="preserve">Объем муниципального долга, </w:t>
            </w:r>
            <w:r>
              <w:t>тыс</w:t>
            </w:r>
            <w:r w:rsidRPr="00663B92">
              <w:t>. рулей</w:t>
            </w:r>
          </w:p>
        </w:tc>
        <w:tc>
          <w:tcPr>
            <w:tcW w:w="1559" w:type="dxa"/>
          </w:tcPr>
          <w:p w:rsidR="00572500" w:rsidRPr="00663B92" w:rsidRDefault="00572500" w:rsidP="00C818EF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72500" w:rsidRPr="00663B92" w:rsidRDefault="003A4BE0" w:rsidP="00C818EF">
            <w:pPr>
              <w:jc w:val="center"/>
            </w:pPr>
            <w:r>
              <w:t>5000,0</w:t>
            </w:r>
          </w:p>
        </w:tc>
        <w:tc>
          <w:tcPr>
            <w:tcW w:w="1417" w:type="dxa"/>
          </w:tcPr>
          <w:p w:rsidR="00572500" w:rsidRPr="00663B92" w:rsidRDefault="00174D27" w:rsidP="00C818EF">
            <w:pPr>
              <w:jc w:val="center"/>
            </w:pPr>
            <w:r>
              <w:t>0,0</w:t>
            </w:r>
          </w:p>
        </w:tc>
      </w:tr>
      <w:tr w:rsidR="00572500" w:rsidRPr="00663B92" w:rsidTr="00572500">
        <w:tc>
          <w:tcPr>
            <w:tcW w:w="709" w:type="dxa"/>
          </w:tcPr>
          <w:p w:rsidR="00572500" w:rsidRPr="00663B92" w:rsidRDefault="00572500" w:rsidP="00C818EF">
            <w:pPr>
              <w:jc w:val="center"/>
            </w:pPr>
            <w:r w:rsidRPr="00663B92">
              <w:t>2</w:t>
            </w:r>
          </w:p>
        </w:tc>
        <w:tc>
          <w:tcPr>
            <w:tcW w:w="4536" w:type="dxa"/>
          </w:tcPr>
          <w:p w:rsidR="00572500" w:rsidRPr="00663B92" w:rsidRDefault="00572500" w:rsidP="00572500">
            <w:r w:rsidRPr="00663B92">
              <w:t xml:space="preserve">Расходы на обслуживание муниципального долга, </w:t>
            </w:r>
            <w:r>
              <w:t>тыс</w:t>
            </w:r>
            <w:r w:rsidRPr="00663B92">
              <w:t>. рублей</w:t>
            </w:r>
          </w:p>
        </w:tc>
        <w:tc>
          <w:tcPr>
            <w:tcW w:w="1559" w:type="dxa"/>
          </w:tcPr>
          <w:p w:rsidR="00572500" w:rsidRPr="00663B92" w:rsidRDefault="003A6188" w:rsidP="003A6188">
            <w:pPr>
              <w:jc w:val="center"/>
            </w:pPr>
            <w:r>
              <w:t>0,2</w:t>
            </w:r>
          </w:p>
        </w:tc>
        <w:tc>
          <w:tcPr>
            <w:tcW w:w="1418" w:type="dxa"/>
          </w:tcPr>
          <w:p w:rsidR="00572500" w:rsidRPr="00663B92" w:rsidRDefault="000B7381" w:rsidP="00C818EF">
            <w:pPr>
              <w:jc w:val="center"/>
            </w:pPr>
            <w:r>
              <w:t>2,8</w:t>
            </w:r>
          </w:p>
        </w:tc>
        <w:tc>
          <w:tcPr>
            <w:tcW w:w="1417" w:type="dxa"/>
          </w:tcPr>
          <w:p w:rsidR="00572500" w:rsidRPr="00663B92" w:rsidRDefault="00174D27" w:rsidP="00C818EF">
            <w:pPr>
              <w:jc w:val="center"/>
            </w:pPr>
            <w:r>
              <w:t>1,7</w:t>
            </w:r>
          </w:p>
        </w:tc>
      </w:tr>
      <w:tr w:rsidR="00572500" w:rsidRPr="00663B92" w:rsidTr="00572500">
        <w:tc>
          <w:tcPr>
            <w:tcW w:w="709" w:type="dxa"/>
          </w:tcPr>
          <w:p w:rsidR="00572500" w:rsidRPr="00663B92" w:rsidRDefault="00572500" w:rsidP="00C818EF">
            <w:pPr>
              <w:jc w:val="center"/>
            </w:pPr>
            <w:r w:rsidRPr="00663B92">
              <w:t>3</w:t>
            </w:r>
          </w:p>
        </w:tc>
        <w:tc>
          <w:tcPr>
            <w:tcW w:w="4536" w:type="dxa"/>
          </w:tcPr>
          <w:p w:rsidR="00572500" w:rsidRPr="00663B92" w:rsidRDefault="00572500" w:rsidP="00C818EF">
            <w:r w:rsidRPr="00663B92">
              <w:t>Долговая нагрузка *, %</w:t>
            </w:r>
          </w:p>
        </w:tc>
        <w:tc>
          <w:tcPr>
            <w:tcW w:w="1559" w:type="dxa"/>
          </w:tcPr>
          <w:p w:rsidR="00572500" w:rsidRPr="00663B92" w:rsidRDefault="00FE206B" w:rsidP="00C818EF">
            <w:pPr>
              <w:jc w:val="center"/>
            </w:pPr>
            <w:r>
              <w:t>0,0</w:t>
            </w:r>
          </w:p>
        </w:tc>
        <w:tc>
          <w:tcPr>
            <w:tcW w:w="1418" w:type="dxa"/>
          </w:tcPr>
          <w:p w:rsidR="00572500" w:rsidRPr="00663B92" w:rsidRDefault="005034D3" w:rsidP="00C818EF">
            <w:pPr>
              <w:jc w:val="center"/>
            </w:pPr>
            <w:r>
              <w:t>8,3</w:t>
            </w:r>
          </w:p>
        </w:tc>
        <w:tc>
          <w:tcPr>
            <w:tcW w:w="1417" w:type="dxa"/>
          </w:tcPr>
          <w:p w:rsidR="00572500" w:rsidRPr="00663B92" w:rsidRDefault="000F62F4" w:rsidP="00C818EF">
            <w:pPr>
              <w:jc w:val="center"/>
            </w:pPr>
            <w:r>
              <w:t>0,0</w:t>
            </w:r>
          </w:p>
        </w:tc>
      </w:tr>
    </w:tbl>
    <w:p w:rsidR="00AE6CAB" w:rsidRPr="00FA6436" w:rsidRDefault="00AE6CAB" w:rsidP="00AE6CAB">
      <w:pPr>
        <w:shd w:val="clear" w:color="auto" w:fill="FFFFFF"/>
        <w:jc w:val="both"/>
        <w:rPr>
          <w:i/>
          <w:color w:val="000000"/>
          <w:sz w:val="28"/>
          <w:szCs w:val="28"/>
        </w:rPr>
      </w:pPr>
    </w:p>
    <w:p w:rsidR="001D053C" w:rsidRPr="00F654A6" w:rsidRDefault="001D053C" w:rsidP="001D053C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 202</w:t>
      </w:r>
      <w:r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 xml:space="preserve"> году полностью погашен кредит в сумме </w:t>
      </w:r>
      <w:r>
        <w:rPr>
          <w:color w:val="000000"/>
          <w:spacing w:val="-1"/>
          <w:sz w:val="28"/>
          <w:szCs w:val="28"/>
        </w:rPr>
        <w:t>5000</w:t>
      </w:r>
      <w:r>
        <w:rPr>
          <w:color w:val="000000"/>
          <w:spacing w:val="-1"/>
          <w:sz w:val="28"/>
          <w:szCs w:val="28"/>
        </w:rPr>
        <w:t xml:space="preserve">,0 </w:t>
      </w:r>
      <w:r>
        <w:rPr>
          <w:color w:val="000000"/>
          <w:spacing w:val="-1"/>
          <w:sz w:val="28"/>
          <w:szCs w:val="28"/>
        </w:rPr>
        <w:t>тыс</w:t>
      </w:r>
      <w:r>
        <w:rPr>
          <w:color w:val="000000"/>
          <w:spacing w:val="-1"/>
          <w:sz w:val="28"/>
          <w:szCs w:val="28"/>
        </w:rPr>
        <w:t>. рублей. По состоянию на 01.1</w:t>
      </w:r>
      <w:r>
        <w:rPr>
          <w:color w:val="000000"/>
          <w:spacing w:val="-1"/>
          <w:sz w:val="28"/>
          <w:szCs w:val="28"/>
        </w:rPr>
        <w:t>1</w:t>
      </w:r>
      <w:r>
        <w:rPr>
          <w:color w:val="000000"/>
          <w:spacing w:val="-1"/>
          <w:sz w:val="28"/>
          <w:szCs w:val="28"/>
        </w:rPr>
        <w:t>.202</w:t>
      </w:r>
      <w:r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 xml:space="preserve"> года муниципальный долг в </w:t>
      </w:r>
      <w:r>
        <w:rPr>
          <w:color w:val="000000"/>
          <w:spacing w:val="-1"/>
          <w:sz w:val="28"/>
          <w:szCs w:val="28"/>
        </w:rPr>
        <w:t>Кавказском сельском поселении</w:t>
      </w:r>
      <w:r>
        <w:rPr>
          <w:color w:val="000000"/>
          <w:spacing w:val="-1"/>
          <w:sz w:val="28"/>
          <w:szCs w:val="28"/>
        </w:rPr>
        <w:t xml:space="preserve"> Кавказск</w:t>
      </w:r>
      <w:r>
        <w:rPr>
          <w:color w:val="000000"/>
          <w:spacing w:val="-1"/>
          <w:sz w:val="28"/>
          <w:szCs w:val="28"/>
        </w:rPr>
        <w:t>ого</w:t>
      </w:r>
      <w:r>
        <w:rPr>
          <w:color w:val="000000"/>
          <w:spacing w:val="-1"/>
          <w:sz w:val="28"/>
          <w:szCs w:val="28"/>
        </w:rPr>
        <w:t xml:space="preserve"> район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pacing w:val="-1"/>
          <w:sz w:val="28"/>
          <w:szCs w:val="28"/>
        </w:rPr>
        <w:t xml:space="preserve"> отсутствует.</w:t>
      </w:r>
    </w:p>
    <w:p w:rsidR="00E70D89" w:rsidRDefault="000751A5" w:rsidP="00E07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гарантии бюджетом Кавказского  сельского  поселения Кавказского района не предоставлялись.</w:t>
      </w:r>
    </w:p>
    <w:p w:rsidR="00167FA4" w:rsidRDefault="00167FA4" w:rsidP="00984275">
      <w:pPr>
        <w:pStyle w:val="ae"/>
        <w:ind w:left="163" w:right="170"/>
        <w:jc w:val="center"/>
        <w:rPr>
          <w:rFonts w:eastAsia="Times New Roman"/>
          <w:color w:val="000000"/>
          <w:spacing w:val="-2"/>
          <w:lang w:val="ru-RU"/>
        </w:rPr>
      </w:pPr>
    </w:p>
    <w:p w:rsidR="00E70D89" w:rsidRDefault="00D02B34" w:rsidP="00D02B34">
      <w:pPr>
        <w:pStyle w:val="ae"/>
        <w:ind w:left="0" w:right="170"/>
        <w:jc w:val="center"/>
        <w:rPr>
          <w:lang w:val="ru-RU"/>
        </w:rPr>
      </w:pPr>
      <w:r>
        <w:rPr>
          <w:rFonts w:eastAsia="Times New Roman"/>
          <w:color w:val="000000"/>
          <w:spacing w:val="-2"/>
          <w:lang w:val="ru-RU"/>
        </w:rPr>
        <w:t xml:space="preserve">3. </w:t>
      </w:r>
      <w:r w:rsidR="00E70D89" w:rsidRPr="00E70D89">
        <w:rPr>
          <w:rFonts w:eastAsia="Times New Roman"/>
          <w:color w:val="000000"/>
          <w:spacing w:val="-2"/>
          <w:lang w:val="ru-RU"/>
        </w:rPr>
        <w:t xml:space="preserve">Цели, задачи и особенности долговой политики </w:t>
      </w:r>
      <w:r w:rsidR="00E70D89" w:rsidRPr="004606AA">
        <w:rPr>
          <w:lang w:val="ru-RU"/>
        </w:rPr>
        <w:t xml:space="preserve">Кавказского сельского поселения Кавказского района </w:t>
      </w:r>
      <w:r w:rsidR="00984275">
        <w:rPr>
          <w:lang w:val="ru-RU"/>
        </w:rPr>
        <w:t xml:space="preserve">на </w:t>
      </w:r>
      <w:r w:rsidR="00E70D89" w:rsidRPr="002945EE">
        <w:rPr>
          <w:lang w:val="ru-RU"/>
        </w:rPr>
        <w:t>20</w:t>
      </w:r>
      <w:r w:rsidR="00E70D89">
        <w:rPr>
          <w:lang w:val="ru-RU"/>
        </w:rPr>
        <w:t>2</w:t>
      </w:r>
      <w:r w:rsidR="007A68CF">
        <w:rPr>
          <w:lang w:val="ru-RU"/>
        </w:rPr>
        <w:t>4</w:t>
      </w:r>
      <w:r w:rsidR="00E70D89" w:rsidRPr="002945EE">
        <w:rPr>
          <w:lang w:val="ru-RU"/>
        </w:rPr>
        <w:t xml:space="preserve"> год</w:t>
      </w:r>
    </w:p>
    <w:p w:rsidR="00D02B34" w:rsidRDefault="00D02B34" w:rsidP="00D02B34">
      <w:pPr>
        <w:pStyle w:val="ae"/>
        <w:ind w:right="170"/>
        <w:jc w:val="center"/>
        <w:rPr>
          <w:lang w:val="ru-RU"/>
        </w:rPr>
      </w:pPr>
    </w:p>
    <w:p w:rsidR="00D02B34" w:rsidRPr="00F654A6" w:rsidRDefault="00D02B34" w:rsidP="00D02B34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3</w:t>
      </w:r>
      <w:r w:rsidRPr="00F654A6">
        <w:rPr>
          <w:color w:val="000000"/>
          <w:spacing w:val="-1"/>
          <w:sz w:val="28"/>
          <w:szCs w:val="28"/>
        </w:rPr>
        <w:t xml:space="preserve">.1. </w:t>
      </w:r>
      <w:proofErr w:type="gramStart"/>
      <w:r w:rsidRPr="00F654A6">
        <w:rPr>
          <w:sz w:val="28"/>
          <w:szCs w:val="28"/>
        </w:rPr>
        <w:t>Основными факторами, определяющими направления долговой политики муниципального образования на 202</w:t>
      </w:r>
      <w:r>
        <w:rPr>
          <w:sz w:val="28"/>
          <w:szCs w:val="28"/>
        </w:rPr>
        <w:t>4</w:t>
      </w:r>
      <w:r w:rsidRPr="00F654A6">
        <w:rPr>
          <w:sz w:val="28"/>
          <w:szCs w:val="28"/>
        </w:rPr>
        <w:t xml:space="preserve"> год являются</w:t>
      </w:r>
      <w:proofErr w:type="gramEnd"/>
      <w:r w:rsidRPr="00F654A6">
        <w:rPr>
          <w:sz w:val="28"/>
          <w:szCs w:val="28"/>
        </w:rPr>
        <w:t>:</w:t>
      </w:r>
    </w:p>
    <w:p w:rsidR="00D02B34" w:rsidRPr="00F654A6" w:rsidRDefault="00D02B34" w:rsidP="00D02B34">
      <w:pPr>
        <w:pStyle w:val="2"/>
        <w:shd w:val="clear" w:color="auto" w:fill="auto"/>
        <w:tabs>
          <w:tab w:val="left" w:pos="9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654A6">
        <w:rPr>
          <w:sz w:val="28"/>
          <w:szCs w:val="28"/>
        </w:rPr>
        <w:t>вероятность воздействия макроэкономических рисков по ухудшению экономической конъюнктуры внешнего и внутреннего рынков;</w:t>
      </w:r>
    </w:p>
    <w:p w:rsidR="00D02B34" w:rsidRPr="00F654A6" w:rsidRDefault="00D02B34" w:rsidP="00D02B34">
      <w:pPr>
        <w:pStyle w:val="2"/>
        <w:shd w:val="clear" w:color="auto" w:fill="auto"/>
        <w:tabs>
          <w:tab w:val="left" w:pos="901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F654A6">
        <w:rPr>
          <w:sz w:val="28"/>
          <w:szCs w:val="28"/>
        </w:rPr>
        <w:t>изменения</w:t>
      </w:r>
      <w:proofErr w:type="gramEnd"/>
      <w:r w:rsidRPr="00F654A6">
        <w:rPr>
          <w:sz w:val="28"/>
          <w:szCs w:val="28"/>
        </w:rPr>
        <w:t xml:space="preserve"> вносимые в бюджетное законодательство Российской Федерации;</w:t>
      </w:r>
    </w:p>
    <w:p w:rsidR="00D02B34" w:rsidRPr="00F654A6" w:rsidRDefault="00D02B34" w:rsidP="00D02B34">
      <w:pPr>
        <w:pStyle w:val="2"/>
        <w:shd w:val="clear" w:color="auto" w:fill="auto"/>
        <w:tabs>
          <w:tab w:val="left" w:pos="901"/>
        </w:tabs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F654A6">
        <w:rPr>
          <w:sz w:val="28"/>
          <w:szCs w:val="28"/>
        </w:rPr>
        <w:t xml:space="preserve">рост расходных обязательств муниципального образования, обусловленный необходимостью достижения целевых показателей муниципальных программ, региональных проектов, реализуемых в рамках соответствующих национальных проектов, направленных на достижение национальных целей развития, установленных </w:t>
      </w:r>
      <w:r w:rsidR="00EF4557">
        <w:rPr>
          <w:sz w:val="28"/>
          <w:szCs w:val="28"/>
        </w:rPr>
        <w:t>у</w:t>
      </w:r>
      <w:r w:rsidRPr="00F654A6">
        <w:rPr>
          <w:sz w:val="28"/>
          <w:szCs w:val="28"/>
        </w:rPr>
        <w:t>казом Президента Российской Федерации от 7 мая 2018 г</w:t>
      </w:r>
      <w:r>
        <w:rPr>
          <w:sz w:val="28"/>
          <w:szCs w:val="28"/>
        </w:rPr>
        <w:t>.</w:t>
      </w:r>
      <w:r w:rsidRPr="00F654A6">
        <w:rPr>
          <w:sz w:val="28"/>
          <w:szCs w:val="28"/>
        </w:rPr>
        <w:t xml:space="preserve"> № 204 «О национальных целях и стратегических задачах развития Российской Федерации на период до 2024 года».</w:t>
      </w:r>
      <w:proofErr w:type="gramEnd"/>
    </w:p>
    <w:p w:rsidR="00D02B34" w:rsidRDefault="00D02B34" w:rsidP="00D02B34">
      <w:pPr>
        <w:pStyle w:val="ae"/>
        <w:ind w:right="170"/>
        <w:jc w:val="center"/>
        <w:rPr>
          <w:lang w:val="ru-RU"/>
        </w:rPr>
      </w:pPr>
    </w:p>
    <w:p w:rsidR="009D0E7B" w:rsidRDefault="009D0E7B" w:rsidP="009D0E7B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:rsidR="009D0E7B" w:rsidRPr="008871BF" w:rsidRDefault="009D0E7B" w:rsidP="00EF4557">
      <w:pPr>
        <w:widowControl w:val="0"/>
        <w:shd w:val="clear" w:color="auto" w:fill="FFFFFF"/>
        <w:tabs>
          <w:tab w:val="left" w:pos="1205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9D0E7B">
        <w:rPr>
          <w:sz w:val="28"/>
          <w:szCs w:val="28"/>
        </w:rPr>
        <w:t>3.</w:t>
      </w:r>
      <w:r w:rsidR="00EF4557">
        <w:rPr>
          <w:sz w:val="28"/>
          <w:szCs w:val="28"/>
        </w:rPr>
        <w:t>2</w:t>
      </w:r>
      <w:r w:rsidRPr="009D0E7B">
        <w:rPr>
          <w:sz w:val="28"/>
          <w:szCs w:val="28"/>
        </w:rPr>
        <w:t xml:space="preserve">. </w:t>
      </w:r>
      <w:r w:rsidRPr="008871BF">
        <w:rPr>
          <w:color w:val="000000"/>
          <w:spacing w:val="-1"/>
          <w:sz w:val="28"/>
          <w:szCs w:val="28"/>
        </w:rPr>
        <w:t>Цели долговой политики муниципального образования:</w:t>
      </w:r>
    </w:p>
    <w:p w:rsidR="009D0E7B" w:rsidRPr="008871BF" w:rsidRDefault="009D0E7B" w:rsidP="00EF4557">
      <w:pPr>
        <w:shd w:val="clear" w:color="auto" w:fill="FFFFFF"/>
        <w:suppressAutoHyphens/>
        <w:ind w:firstLine="709"/>
        <w:jc w:val="both"/>
        <w:rPr>
          <w:color w:val="000000"/>
          <w:spacing w:val="-1"/>
          <w:sz w:val="28"/>
          <w:szCs w:val="28"/>
        </w:rPr>
      </w:pPr>
      <w:r w:rsidRPr="008871BF">
        <w:rPr>
          <w:color w:val="000000"/>
          <w:spacing w:val="-1"/>
          <w:sz w:val="28"/>
          <w:szCs w:val="28"/>
        </w:rPr>
        <w:t>обеспечение сбалансированности бюджета</w:t>
      </w:r>
      <w:r w:rsidR="00F532E7">
        <w:rPr>
          <w:color w:val="000000"/>
          <w:spacing w:val="-1"/>
          <w:sz w:val="28"/>
          <w:szCs w:val="28"/>
        </w:rPr>
        <w:t xml:space="preserve"> Кавказского сельского поселения Кавказского района </w:t>
      </w:r>
      <w:r w:rsidRPr="008871BF">
        <w:rPr>
          <w:color w:val="000000"/>
          <w:spacing w:val="-1"/>
          <w:sz w:val="28"/>
          <w:szCs w:val="28"/>
        </w:rPr>
        <w:t>и достижение высокого уровня долговой устойчивости;</w:t>
      </w:r>
    </w:p>
    <w:p w:rsidR="009D0E7B" w:rsidRPr="008871BF" w:rsidRDefault="009D0E7B" w:rsidP="00EF4557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 xml:space="preserve">соблюдение верхних пределов муниципального долга, размера дефицита </w:t>
      </w:r>
      <w:r w:rsidR="00F532E7" w:rsidRPr="008871BF">
        <w:rPr>
          <w:color w:val="000000"/>
          <w:spacing w:val="-1"/>
          <w:sz w:val="28"/>
          <w:szCs w:val="28"/>
        </w:rPr>
        <w:t>бюджета</w:t>
      </w:r>
      <w:r w:rsidR="00F532E7">
        <w:rPr>
          <w:color w:val="000000"/>
          <w:spacing w:val="-1"/>
          <w:sz w:val="28"/>
          <w:szCs w:val="28"/>
        </w:rPr>
        <w:t xml:space="preserve"> Кавказского сельского поселения Кавказского района</w:t>
      </w:r>
      <w:r w:rsidRPr="008871BF">
        <w:rPr>
          <w:sz w:val="28"/>
          <w:szCs w:val="28"/>
        </w:rPr>
        <w:t xml:space="preserve"> и предельного объема заимствований в пределах, установленных Бюджетным кодексом Российской Федерации и решением Совета муниципального образования о бюджете на очередной финансовый год;</w:t>
      </w:r>
    </w:p>
    <w:p w:rsidR="009D0E7B" w:rsidRPr="008871BF" w:rsidRDefault="009D0E7B" w:rsidP="00EF4557">
      <w:pPr>
        <w:pStyle w:val="2"/>
        <w:shd w:val="clear" w:color="auto" w:fill="auto"/>
        <w:tabs>
          <w:tab w:val="left" w:pos="886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>своевременное и полное исполнение долговых обязательств муниципального образования;</w:t>
      </w:r>
    </w:p>
    <w:p w:rsidR="009D0E7B" w:rsidRDefault="009D0E7B" w:rsidP="00EF4557">
      <w:pPr>
        <w:shd w:val="clear" w:color="auto" w:fill="FFFFFF"/>
        <w:suppressAutoHyphens/>
        <w:ind w:firstLine="709"/>
        <w:rPr>
          <w:color w:val="000000"/>
          <w:spacing w:val="-1"/>
          <w:sz w:val="28"/>
          <w:szCs w:val="28"/>
        </w:rPr>
      </w:pPr>
      <w:r w:rsidRPr="008871BF">
        <w:rPr>
          <w:color w:val="000000"/>
          <w:spacing w:val="-1"/>
          <w:sz w:val="28"/>
          <w:szCs w:val="28"/>
        </w:rPr>
        <w:t>минимизация расходов на обслуживание муниципального долга.</w:t>
      </w:r>
    </w:p>
    <w:p w:rsidR="00F60368" w:rsidRPr="00F654A6" w:rsidRDefault="00EF4557" w:rsidP="00F60368">
      <w:pPr>
        <w:ind w:firstLine="709"/>
        <w:jc w:val="both"/>
        <w:rPr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3.3. </w:t>
      </w:r>
      <w:r w:rsidR="00F60368" w:rsidRPr="00F654A6">
        <w:rPr>
          <w:sz w:val="28"/>
          <w:szCs w:val="28"/>
        </w:rPr>
        <w:t>Основными инструментами реализации долговой политики муниципального образования в 202</w:t>
      </w:r>
      <w:r w:rsidR="00F60368">
        <w:rPr>
          <w:sz w:val="28"/>
          <w:szCs w:val="28"/>
        </w:rPr>
        <w:t xml:space="preserve">4 </w:t>
      </w:r>
      <w:r w:rsidR="00F60368" w:rsidRPr="00F654A6">
        <w:rPr>
          <w:sz w:val="28"/>
          <w:szCs w:val="28"/>
        </w:rPr>
        <w:t>год</w:t>
      </w:r>
      <w:r w:rsidR="00F60368">
        <w:rPr>
          <w:sz w:val="28"/>
          <w:szCs w:val="28"/>
        </w:rPr>
        <w:t>у</w:t>
      </w:r>
      <w:r w:rsidR="00F60368" w:rsidRPr="00F654A6">
        <w:rPr>
          <w:sz w:val="28"/>
          <w:szCs w:val="28"/>
        </w:rPr>
        <w:t xml:space="preserve"> будут являться заимствования, привлекаемые в целях финансирования дефицита местного бюджета.</w:t>
      </w:r>
    </w:p>
    <w:p w:rsidR="00EF4557" w:rsidRPr="008871BF" w:rsidRDefault="00803CDC" w:rsidP="00803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к</w:t>
      </w:r>
      <w:r w:rsidR="00F60368" w:rsidRPr="00F654A6">
        <w:rPr>
          <w:sz w:val="28"/>
          <w:szCs w:val="28"/>
        </w:rPr>
        <w:t>редиты планиру</w:t>
      </w:r>
      <w:r>
        <w:rPr>
          <w:sz w:val="28"/>
          <w:szCs w:val="28"/>
        </w:rPr>
        <w:t>ю</w:t>
      </w:r>
      <w:r w:rsidR="00F60368" w:rsidRPr="00F654A6">
        <w:rPr>
          <w:sz w:val="28"/>
          <w:szCs w:val="28"/>
        </w:rPr>
        <w:t>тся привлекать в течение финансового года по мере возникновения потребности в дополнительных финансовых ресурсах</w:t>
      </w:r>
      <w:r>
        <w:rPr>
          <w:sz w:val="28"/>
          <w:szCs w:val="28"/>
        </w:rPr>
        <w:t>.</w:t>
      </w:r>
      <w:r w:rsidR="00F60368" w:rsidRPr="00F654A6">
        <w:rPr>
          <w:sz w:val="28"/>
          <w:szCs w:val="28"/>
        </w:rPr>
        <w:t xml:space="preserve"> </w:t>
      </w:r>
    </w:p>
    <w:p w:rsidR="00BF2ECC" w:rsidRDefault="009D0E7B" w:rsidP="00EF4557">
      <w:pPr>
        <w:pStyle w:val="ae"/>
        <w:ind w:left="0" w:firstLine="709"/>
        <w:jc w:val="both"/>
        <w:rPr>
          <w:lang w:val="ru-RU"/>
        </w:rPr>
      </w:pPr>
      <w:r>
        <w:rPr>
          <w:lang w:val="ru-RU"/>
        </w:rPr>
        <w:t>3.</w:t>
      </w:r>
      <w:r w:rsidR="00803CDC">
        <w:rPr>
          <w:lang w:val="ru-RU"/>
        </w:rPr>
        <w:t>4</w:t>
      </w:r>
      <w:r>
        <w:rPr>
          <w:lang w:val="ru-RU"/>
        </w:rPr>
        <w:t xml:space="preserve">. </w:t>
      </w:r>
      <w:r w:rsidR="00E260F5" w:rsidRPr="002945EE">
        <w:rPr>
          <w:lang w:val="ru-RU"/>
        </w:rPr>
        <w:t>Задачи, которые необходимо решить при реализации долговой политики:</w:t>
      </w:r>
    </w:p>
    <w:p w:rsidR="00E27CA2" w:rsidRDefault="00E27CA2" w:rsidP="00EF4557">
      <w:pPr>
        <w:pStyle w:val="ae"/>
        <w:ind w:left="0" w:firstLine="709"/>
        <w:jc w:val="both"/>
        <w:rPr>
          <w:lang w:val="ru-RU"/>
        </w:rPr>
      </w:pPr>
      <w:r>
        <w:rPr>
          <w:lang w:val="ru-RU"/>
        </w:rPr>
        <w:t>повышение эффективности заимствований муниципального образования;</w:t>
      </w:r>
    </w:p>
    <w:p w:rsidR="00E260F5" w:rsidRPr="002945EE" w:rsidRDefault="00E260F5" w:rsidP="00ED14E3">
      <w:pPr>
        <w:pStyle w:val="ae"/>
        <w:ind w:left="0" w:right="107" w:firstLine="709"/>
        <w:jc w:val="both"/>
        <w:rPr>
          <w:lang w:val="ru-RU"/>
        </w:rPr>
      </w:pPr>
      <w:r w:rsidRPr="002945EE">
        <w:rPr>
          <w:lang w:val="ru-RU"/>
        </w:rPr>
        <w:t xml:space="preserve">обеспечение дефицита бюджета </w:t>
      </w:r>
      <w:r w:rsidR="009D0E7B">
        <w:rPr>
          <w:lang w:val="ru-RU"/>
        </w:rPr>
        <w:t>Кавказского</w:t>
      </w:r>
      <w:r w:rsidR="00C76AE5">
        <w:rPr>
          <w:lang w:val="ru-RU"/>
        </w:rPr>
        <w:t xml:space="preserve"> сельского поселения</w:t>
      </w:r>
      <w:r w:rsidR="009D0E7B">
        <w:rPr>
          <w:lang w:val="ru-RU"/>
        </w:rPr>
        <w:t xml:space="preserve"> Кавказского района </w:t>
      </w:r>
      <w:r w:rsidRPr="002945EE">
        <w:rPr>
          <w:lang w:val="ru-RU"/>
        </w:rPr>
        <w:t xml:space="preserve"> в 20</w:t>
      </w:r>
      <w:r w:rsidR="004A2831">
        <w:rPr>
          <w:lang w:val="ru-RU"/>
        </w:rPr>
        <w:t>2</w:t>
      </w:r>
      <w:r w:rsidR="00ED14E3">
        <w:rPr>
          <w:lang w:val="ru-RU"/>
        </w:rPr>
        <w:t>4</w:t>
      </w:r>
      <w:r w:rsidRPr="002945EE">
        <w:rPr>
          <w:lang w:val="ru-RU"/>
        </w:rPr>
        <w:t xml:space="preserve"> год</w:t>
      </w:r>
      <w:r w:rsidR="009D0E7B">
        <w:rPr>
          <w:lang w:val="ru-RU"/>
        </w:rPr>
        <w:t>у</w:t>
      </w:r>
      <w:r w:rsidRPr="002945EE">
        <w:rPr>
          <w:lang w:val="ru-RU"/>
        </w:rPr>
        <w:t xml:space="preserve"> на уровне не более 10 процентов </w:t>
      </w:r>
      <w:proofErr w:type="gramStart"/>
      <w:r w:rsidRPr="002945EE">
        <w:rPr>
          <w:lang w:val="ru-RU"/>
        </w:rPr>
        <w:t xml:space="preserve">суммы доходов бюджета </w:t>
      </w:r>
      <w:r w:rsidR="009D0E7B">
        <w:rPr>
          <w:lang w:val="ru-RU"/>
        </w:rPr>
        <w:t>Кавказского сельского поселения Кавказского района</w:t>
      </w:r>
      <w:proofErr w:type="gramEnd"/>
      <w:r w:rsidR="009D0E7B" w:rsidRPr="002945EE">
        <w:rPr>
          <w:lang w:val="ru-RU"/>
        </w:rPr>
        <w:t xml:space="preserve"> </w:t>
      </w:r>
      <w:r w:rsidRPr="002945EE">
        <w:rPr>
          <w:lang w:val="ru-RU"/>
        </w:rPr>
        <w:t xml:space="preserve">без   учета   объема </w:t>
      </w:r>
      <w:r w:rsidR="004524B6">
        <w:rPr>
          <w:lang w:val="ru-RU"/>
        </w:rPr>
        <w:t xml:space="preserve">  безвозмездных   поступлений </w:t>
      </w:r>
      <w:r w:rsidR="00166DB3" w:rsidRPr="00166DB3">
        <w:rPr>
          <w:lang w:val="ru-RU"/>
        </w:rPr>
        <w:t>за  202</w:t>
      </w:r>
      <w:r w:rsidR="00ED14E3">
        <w:rPr>
          <w:lang w:val="ru-RU"/>
        </w:rPr>
        <w:t>4</w:t>
      </w:r>
      <w:r w:rsidR="00166DB3" w:rsidRPr="00166DB3">
        <w:rPr>
          <w:lang w:val="ru-RU"/>
        </w:rPr>
        <w:t xml:space="preserve"> год</w:t>
      </w:r>
      <w:r w:rsidR="009D0E7B">
        <w:rPr>
          <w:lang w:val="ru-RU"/>
        </w:rPr>
        <w:t xml:space="preserve"> соответственно</w:t>
      </w:r>
      <w:r w:rsidRPr="002945EE">
        <w:rPr>
          <w:lang w:val="ru-RU"/>
        </w:rPr>
        <w:t>;</w:t>
      </w:r>
    </w:p>
    <w:p w:rsidR="00E260F5" w:rsidRDefault="00E260F5" w:rsidP="00ED14E3">
      <w:pPr>
        <w:pStyle w:val="ae"/>
        <w:ind w:left="0" w:right="105" w:firstLine="709"/>
        <w:jc w:val="both"/>
        <w:rPr>
          <w:lang w:val="ru-RU"/>
        </w:rPr>
      </w:pPr>
      <w:r w:rsidRPr="002945EE">
        <w:rPr>
          <w:lang w:val="ru-RU"/>
        </w:rPr>
        <w:t xml:space="preserve">осуществление муниципальных заимствований в пределах, необходимых для обеспечения </w:t>
      </w:r>
      <w:proofErr w:type="gramStart"/>
      <w:r w:rsidRPr="002945EE">
        <w:rPr>
          <w:lang w:val="ru-RU"/>
        </w:rPr>
        <w:t xml:space="preserve">исполнения принятых расходных обязательств бюджета </w:t>
      </w:r>
      <w:r w:rsidR="009D0E7B">
        <w:rPr>
          <w:lang w:val="ru-RU"/>
        </w:rPr>
        <w:t>Кавказского сельского поселения Кавказского района</w:t>
      </w:r>
      <w:proofErr w:type="gramEnd"/>
      <w:r w:rsidRPr="002945EE">
        <w:rPr>
          <w:lang w:val="ru-RU"/>
        </w:rPr>
        <w:t>;</w:t>
      </w:r>
    </w:p>
    <w:p w:rsidR="009D0E7B" w:rsidRDefault="009D0E7B" w:rsidP="00E27CA2">
      <w:pPr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>сокращение рисков, связанных с осуществлением заимствований;</w:t>
      </w:r>
    </w:p>
    <w:p w:rsidR="00E126F2" w:rsidRPr="008871BF" w:rsidRDefault="00E126F2" w:rsidP="00E27CA2">
      <w:pPr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>обеспечение раскрытия информации о муниципальном д</w:t>
      </w:r>
      <w:r w:rsidR="00E27CA2">
        <w:rPr>
          <w:sz w:val="28"/>
          <w:szCs w:val="28"/>
        </w:rPr>
        <w:t>олге муниципального образования;</w:t>
      </w:r>
    </w:p>
    <w:p w:rsidR="00E260F5" w:rsidRPr="002945EE" w:rsidRDefault="00E260F5" w:rsidP="00E27CA2">
      <w:pPr>
        <w:pStyle w:val="ae"/>
        <w:ind w:left="0" w:right="106" w:firstLine="709"/>
        <w:jc w:val="both"/>
        <w:rPr>
          <w:lang w:val="ru-RU"/>
        </w:rPr>
      </w:pPr>
      <w:r w:rsidRPr="002945EE">
        <w:rPr>
          <w:lang w:val="ru-RU"/>
        </w:rPr>
        <w:t xml:space="preserve">минимизация расходов на обслуживание муниципального долга </w:t>
      </w:r>
      <w:r w:rsidR="00A31A0E">
        <w:rPr>
          <w:lang w:val="ru-RU"/>
        </w:rPr>
        <w:t xml:space="preserve">Кавказского </w:t>
      </w:r>
      <w:r w:rsidR="004514C5">
        <w:rPr>
          <w:lang w:val="ru-RU"/>
        </w:rPr>
        <w:t xml:space="preserve"> сельского поселения</w:t>
      </w:r>
      <w:r w:rsidR="00A31A0E">
        <w:rPr>
          <w:lang w:val="ru-RU"/>
        </w:rPr>
        <w:t xml:space="preserve"> Кавказского</w:t>
      </w:r>
      <w:r w:rsidR="004514C5" w:rsidRPr="002945EE">
        <w:rPr>
          <w:lang w:val="ru-RU"/>
        </w:rPr>
        <w:t xml:space="preserve"> </w:t>
      </w:r>
      <w:r w:rsidRPr="002945EE">
        <w:rPr>
          <w:lang w:val="ru-RU"/>
        </w:rPr>
        <w:t>района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E260F5" w:rsidRPr="002945EE" w:rsidRDefault="00E260F5" w:rsidP="00453521">
      <w:pPr>
        <w:pStyle w:val="ae"/>
        <w:ind w:left="0" w:right="107" w:firstLine="709"/>
        <w:jc w:val="both"/>
        <w:rPr>
          <w:lang w:val="ru-RU"/>
        </w:rPr>
      </w:pPr>
      <w:r w:rsidRPr="002945EE">
        <w:rPr>
          <w:lang w:val="ru-RU"/>
        </w:rPr>
        <w:t xml:space="preserve">недопущение принятия и исполнения расходных обязательств, не отнесенных Конституцией Российской Федерации, федеральными и </w:t>
      </w:r>
      <w:r w:rsidR="00A31A0E">
        <w:rPr>
          <w:lang w:val="ru-RU"/>
        </w:rPr>
        <w:t>краевыми</w:t>
      </w:r>
      <w:r w:rsidRPr="002945EE">
        <w:rPr>
          <w:lang w:val="ru-RU"/>
        </w:rPr>
        <w:t xml:space="preserve"> законами к полномочиям органов местного самоуправления </w:t>
      </w:r>
      <w:r w:rsidR="00A31A0E">
        <w:rPr>
          <w:lang w:val="ru-RU"/>
        </w:rPr>
        <w:t>Кавказского</w:t>
      </w:r>
      <w:r w:rsidR="004514C5">
        <w:rPr>
          <w:lang w:val="ru-RU"/>
        </w:rPr>
        <w:t xml:space="preserve"> сельского поселения</w:t>
      </w:r>
      <w:r w:rsidR="00A31A0E">
        <w:rPr>
          <w:lang w:val="ru-RU"/>
        </w:rPr>
        <w:t xml:space="preserve"> Кавказского района</w:t>
      </w:r>
      <w:r>
        <w:rPr>
          <w:lang w:val="ru-RU"/>
        </w:rPr>
        <w:t>.</w:t>
      </w:r>
    </w:p>
    <w:p w:rsidR="00166DB3" w:rsidRPr="00F532E7" w:rsidRDefault="00A31A0E" w:rsidP="00453521">
      <w:pPr>
        <w:pStyle w:val="ae"/>
        <w:ind w:left="0" w:right="106" w:firstLine="709"/>
        <w:jc w:val="both"/>
        <w:rPr>
          <w:lang w:val="ru-RU"/>
        </w:rPr>
      </w:pPr>
      <w:r>
        <w:rPr>
          <w:lang w:val="ru-RU"/>
        </w:rPr>
        <w:t>3.</w:t>
      </w:r>
      <w:r w:rsidR="00E27CA2">
        <w:rPr>
          <w:lang w:val="ru-RU"/>
        </w:rPr>
        <w:t>5</w:t>
      </w:r>
      <w:r>
        <w:rPr>
          <w:lang w:val="ru-RU"/>
        </w:rPr>
        <w:t>. Риски, связанные  с реализацией долговой политики</w:t>
      </w:r>
      <w:r w:rsidR="00546353">
        <w:rPr>
          <w:lang w:val="ru-RU"/>
        </w:rPr>
        <w:t>.</w:t>
      </w:r>
    </w:p>
    <w:p w:rsidR="00166DB3" w:rsidRDefault="00166DB3" w:rsidP="0045352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рисками при реализации долговой политики являются:</w:t>
      </w:r>
    </w:p>
    <w:p w:rsidR="00166DB3" w:rsidRDefault="00166DB3" w:rsidP="0045352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роста процентной ставки и изменения стоимости заимствований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зависимости от времени и объема потребности в заемных ресурсах;</w:t>
      </w:r>
    </w:p>
    <w:p w:rsidR="00166DB3" w:rsidRDefault="00166DB3" w:rsidP="0045352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риск недостаточного поступления доходов в бюджет</w:t>
      </w:r>
      <w:r w:rsidR="00E126F2">
        <w:rPr>
          <w:sz w:val="28"/>
          <w:szCs w:val="28"/>
        </w:rPr>
        <w:t xml:space="preserve"> Кавказского сельского поселения Кавказского района</w:t>
      </w:r>
      <w:r>
        <w:rPr>
          <w:sz w:val="28"/>
          <w:szCs w:val="28"/>
        </w:rPr>
        <w:t>.</w:t>
      </w:r>
    </w:p>
    <w:p w:rsidR="00166DB3" w:rsidRDefault="00166DB3" w:rsidP="00453521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снижения указанных выше рисков и сохранения их на</w:t>
      </w:r>
      <w:r w:rsidR="008568F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приемлемом уровне реализация долговой политики будет осуществляться на</w:t>
      </w:r>
      <w:r w:rsidR="008568F9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 прогнозов поступления доходов, финансирования расходов и</w:t>
      </w:r>
      <w:r w:rsidR="00856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привлечения </w:t>
      </w:r>
      <w:r w:rsidR="00C4194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заимствований, анализа исполнения бюджета предыдущих лет.</w:t>
      </w:r>
    </w:p>
    <w:p w:rsidR="00B33201" w:rsidRPr="008871BF" w:rsidRDefault="00E126F2" w:rsidP="00453521">
      <w:pPr>
        <w:ind w:firstLine="709"/>
        <w:jc w:val="both"/>
        <w:outlineLvl w:val="0"/>
        <w:rPr>
          <w:sz w:val="28"/>
          <w:szCs w:val="28"/>
        </w:rPr>
      </w:pPr>
      <w:r w:rsidRPr="00B33201">
        <w:rPr>
          <w:sz w:val="28"/>
          <w:szCs w:val="28"/>
        </w:rPr>
        <w:t>3.</w:t>
      </w:r>
      <w:r w:rsidR="00453521">
        <w:rPr>
          <w:sz w:val="28"/>
          <w:szCs w:val="28"/>
        </w:rPr>
        <w:t>6</w:t>
      </w:r>
      <w:r w:rsidRPr="00B33201">
        <w:rPr>
          <w:sz w:val="28"/>
          <w:szCs w:val="28"/>
        </w:rPr>
        <w:t>.</w:t>
      </w:r>
      <w:r>
        <w:t xml:space="preserve"> </w:t>
      </w:r>
      <w:r w:rsidR="00B33201" w:rsidRPr="008871BF">
        <w:rPr>
          <w:sz w:val="28"/>
          <w:szCs w:val="28"/>
        </w:rPr>
        <w:t>Основные мероприятия долговой политики муниципального образования:</w:t>
      </w:r>
    </w:p>
    <w:p w:rsidR="00C84EA1" w:rsidRPr="008871BF" w:rsidRDefault="00C84EA1" w:rsidP="00453521">
      <w:pPr>
        <w:pStyle w:val="2"/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>направление дополнительных доходов, полученных при исполнении бюджета</w:t>
      </w:r>
      <w:r>
        <w:rPr>
          <w:sz w:val="28"/>
          <w:szCs w:val="28"/>
        </w:rPr>
        <w:t xml:space="preserve"> Кавказского сельского поселения Кавказского района</w:t>
      </w:r>
      <w:r w:rsidRPr="008871BF">
        <w:rPr>
          <w:sz w:val="28"/>
          <w:szCs w:val="28"/>
        </w:rPr>
        <w:t>, на досрочное погашение долговых обязательств муниципального образования;</w:t>
      </w:r>
    </w:p>
    <w:p w:rsidR="00C84EA1" w:rsidRPr="008871BF" w:rsidRDefault="00C84EA1" w:rsidP="00453521">
      <w:pPr>
        <w:pStyle w:val="2"/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>направление остатков средств на счетах по учету средств бюджета</w:t>
      </w:r>
      <w:r>
        <w:rPr>
          <w:sz w:val="28"/>
          <w:szCs w:val="28"/>
        </w:rPr>
        <w:t xml:space="preserve"> Кавказского сельского поселения Кавказского района</w:t>
      </w:r>
      <w:r w:rsidRPr="008871BF">
        <w:rPr>
          <w:sz w:val="28"/>
          <w:szCs w:val="28"/>
        </w:rPr>
        <w:t xml:space="preserve"> на досрочное погашение долговых обязательств муниципального образования;</w:t>
      </w:r>
    </w:p>
    <w:p w:rsidR="00C84EA1" w:rsidRPr="008871BF" w:rsidRDefault="00C84EA1" w:rsidP="00453521">
      <w:pPr>
        <w:pStyle w:val="2"/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C84EA1" w:rsidRPr="008871BF" w:rsidRDefault="00C84EA1" w:rsidP="00453521">
      <w:pPr>
        <w:pStyle w:val="2"/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>учет информации о муниципальном долге, формирование отчетности о долговых обязательствах муниципального образования;</w:t>
      </w:r>
    </w:p>
    <w:p w:rsidR="00C84EA1" w:rsidRPr="008871BF" w:rsidRDefault="00C84EA1" w:rsidP="00453521">
      <w:pPr>
        <w:pStyle w:val="2"/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>размещение информации о муниципальном долге в электронных средствах массовой информации на основе принципов открытости и прозрачности;</w:t>
      </w:r>
    </w:p>
    <w:p w:rsidR="00C84EA1" w:rsidRPr="008871BF" w:rsidRDefault="00C84EA1" w:rsidP="00453521">
      <w:pPr>
        <w:pStyle w:val="2"/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>привлечение краткосрочных бюджетных кредитов на пополнение остатков средств на счете бюджета</w:t>
      </w:r>
      <w:r>
        <w:rPr>
          <w:sz w:val="28"/>
          <w:szCs w:val="28"/>
        </w:rPr>
        <w:t xml:space="preserve"> Кавказского сельского поселения Кавказского района</w:t>
      </w:r>
      <w:r w:rsidRPr="008871BF">
        <w:rPr>
          <w:sz w:val="28"/>
          <w:szCs w:val="28"/>
        </w:rPr>
        <w:t xml:space="preserve"> как наиболее выгодных с точки зрения долговой нагрузки на </w:t>
      </w:r>
      <w:r>
        <w:rPr>
          <w:sz w:val="28"/>
          <w:szCs w:val="28"/>
        </w:rPr>
        <w:t>бюджет Кавказского сельского поселения Кавказского района</w:t>
      </w:r>
      <w:r w:rsidRPr="008871BF">
        <w:rPr>
          <w:sz w:val="28"/>
          <w:szCs w:val="28"/>
        </w:rPr>
        <w:t>;</w:t>
      </w:r>
    </w:p>
    <w:p w:rsidR="00C84EA1" w:rsidRPr="008871BF" w:rsidRDefault="00C84EA1" w:rsidP="00453521">
      <w:pPr>
        <w:pStyle w:val="2"/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>использование наиболее благоприятных источников и форм заимствований;</w:t>
      </w:r>
    </w:p>
    <w:p w:rsidR="00C84EA1" w:rsidRPr="008871BF" w:rsidRDefault="00C84EA1" w:rsidP="00453521">
      <w:pPr>
        <w:pStyle w:val="2"/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>недопущение принятия новых расходных обязательств, не обеспеченных стабильными источниками доходов;</w:t>
      </w:r>
    </w:p>
    <w:p w:rsidR="00C84EA1" w:rsidRPr="008871BF" w:rsidRDefault="00C84EA1" w:rsidP="00453521">
      <w:pPr>
        <w:pStyle w:val="2"/>
        <w:shd w:val="clear" w:color="auto" w:fill="auto"/>
        <w:tabs>
          <w:tab w:val="left" w:pos="87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>использование механизмов оперативного управления долговыми обязательствами муниципального образования;</w:t>
      </w:r>
    </w:p>
    <w:p w:rsidR="00C84EA1" w:rsidRPr="008871BF" w:rsidRDefault="00C84EA1" w:rsidP="00453521">
      <w:pPr>
        <w:pStyle w:val="2"/>
        <w:shd w:val="clear" w:color="auto" w:fill="auto"/>
        <w:tabs>
          <w:tab w:val="left" w:pos="8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 xml:space="preserve">оптимизация объема заимствований с учетом исполнения </w:t>
      </w:r>
      <w:r w:rsidR="00943D26" w:rsidRPr="008871BF">
        <w:rPr>
          <w:sz w:val="28"/>
          <w:szCs w:val="28"/>
        </w:rPr>
        <w:t>бюджета</w:t>
      </w:r>
      <w:r w:rsidR="00943D26">
        <w:rPr>
          <w:sz w:val="28"/>
          <w:szCs w:val="28"/>
        </w:rPr>
        <w:t xml:space="preserve"> Кавказского сельского поселения Кавказского района</w:t>
      </w:r>
      <w:r w:rsidRPr="008871BF">
        <w:rPr>
          <w:sz w:val="28"/>
          <w:szCs w:val="28"/>
        </w:rPr>
        <w:t xml:space="preserve"> в </w:t>
      </w:r>
      <w:r w:rsidR="00453521">
        <w:rPr>
          <w:sz w:val="28"/>
          <w:szCs w:val="28"/>
        </w:rPr>
        <w:t>соответствующем финансовом году.</w:t>
      </w:r>
    </w:p>
    <w:p w:rsidR="00C84EA1" w:rsidRPr="008871BF" w:rsidRDefault="00943D26" w:rsidP="004535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53521">
        <w:rPr>
          <w:sz w:val="28"/>
          <w:szCs w:val="28"/>
        </w:rPr>
        <w:t>7</w:t>
      </w:r>
      <w:r w:rsidR="00C84EA1" w:rsidRPr="008871BF">
        <w:rPr>
          <w:sz w:val="28"/>
          <w:szCs w:val="28"/>
        </w:rPr>
        <w:t xml:space="preserve">. Условия, принимаемые для составления проекта </w:t>
      </w:r>
      <w:r w:rsidRPr="008871BF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Кавказского сельского поселения Кавказского района</w:t>
      </w:r>
      <w:r w:rsidRPr="008871BF">
        <w:rPr>
          <w:sz w:val="28"/>
          <w:szCs w:val="28"/>
        </w:rPr>
        <w:t xml:space="preserve"> </w:t>
      </w:r>
      <w:r w:rsidR="00C84EA1" w:rsidRPr="008871BF">
        <w:rPr>
          <w:sz w:val="28"/>
          <w:szCs w:val="28"/>
        </w:rPr>
        <w:t>на очередной финансовый год</w:t>
      </w:r>
      <w:r>
        <w:rPr>
          <w:sz w:val="28"/>
          <w:szCs w:val="28"/>
        </w:rPr>
        <w:t xml:space="preserve"> </w:t>
      </w:r>
      <w:r w:rsidR="00C84EA1" w:rsidRPr="008871BF">
        <w:rPr>
          <w:sz w:val="28"/>
          <w:szCs w:val="28"/>
        </w:rPr>
        <w:t>в части долговых обязательств муниципального образования:</w:t>
      </w:r>
    </w:p>
    <w:p w:rsidR="00C84EA1" w:rsidRPr="008871BF" w:rsidRDefault="00C84EA1" w:rsidP="00453521">
      <w:pPr>
        <w:pStyle w:val="2"/>
        <w:shd w:val="clear" w:color="auto" w:fill="auto"/>
        <w:tabs>
          <w:tab w:val="left" w:pos="8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>общая сумма привлечения средств</w:t>
      </w:r>
      <w:r w:rsidR="00FC09A4">
        <w:rPr>
          <w:sz w:val="28"/>
          <w:szCs w:val="28"/>
        </w:rPr>
        <w:t>,</w:t>
      </w:r>
      <w:r w:rsidRPr="008871BF">
        <w:rPr>
          <w:sz w:val="28"/>
          <w:szCs w:val="28"/>
        </w:rPr>
        <w:t xml:space="preserve"> в соответствующем финансовом году не должна превышать общую сумму средств, направляемых на финансирование дефицита </w:t>
      </w:r>
      <w:r w:rsidR="00943D26" w:rsidRPr="008871BF">
        <w:rPr>
          <w:sz w:val="28"/>
          <w:szCs w:val="28"/>
        </w:rPr>
        <w:t>бюджета</w:t>
      </w:r>
      <w:r w:rsidR="00943D26">
        <w:rPr>
          <w:sz w:val="28"/>
          <w:szCs w:val="28"/>
        </w:rPr>
        <w:t xml:space="preserve"> Кавказского сельского поселения Кавказского района</w:t>
      </w:r>
      <w:r w:rsidRPr="008871BF">
        <w:rPr>
          <w:sz w:val="28"/>
          <w:szCs w:val="28"/>
        </w:rPr>
        <w:t>, и объемов погашения долговых обязательств муниципального образования, утвержденных на соответствующий финансовый год решением Совета муниципального образования о местном бюджете;</w:t>
      </w:r>
    </w:p>
    <w:p w:rsidR="00C84EA1" w:rsidRPr="008871BF" w:rsidRDefault="00C84EA1" w:rsidP="00FC09A4">
      <w:pPr>
        <w:pStyle w:val="2"/>
        <w:shd w:val="clear" w:color="auto" w:fill="auto"/>
        <w:tabs>
          <w:tab w:val="left" w:pos="8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lastRenderedPageBreak/>
        <w:t xml:space="preserve">установление верхних пределов муниципального </w:t>
      </w:r>
      <w:r w:rsidR="00EB303E">
        <w:rPr>
          <w:sz w:val="28"/>
          <w:szCs w:val="28"/>
        </w:rPr>
        <w:t xml:space="preserve">внутреннего </w:t>
      </w:r>
      <w:r w:rsidRPr="008871BF">
        <w:rPr>
          <w:sz w:val="28"/>
          <w:szCs w:val="28"/>
        </w:rPr>
        <w:t>долга по состоянию на 1 января года, следующего за очередным финансовым годом, с указанием, в том числе верхнего предела долга по муниципальным гарантиям;</w:t>
      </w:r>
    </w:p>
    <w:p w:rsidR="00C84EA1" w:rsidRDefault="00C84EA1" w:rsidP="00EB303E">
      <w:pPr>
        <w:pStyle w:val="2"/>
        <w:shd w:val="clear" w:color="auto" w:fill="auto"/>
        <w:tabs>
          <w:tab w:val="left" w:pos="87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 xml:space="preserve">утверждение дефицита </w:t>
      </w:r>
      <w:r w:rsidR="00943D26" w:rsidRPr="008871BF">
        <w:rPr>
          <w:sz w:val="28"/>
          <w:szCs w:val="28"/>
        </w:rPr>
        <w:t>бюджета</w:t>
      </w:r>
      <w:r w:rsidR="00943D26">
        <w:rPr>
          <w:sz w:val="28"/>
          <w:szCs w:val="28"/>
        </w:rPr>
        <w:t xml:space="preserve"> Кавказского сельского поселения Кавказского района</w:t>
      </w:r>
      <w:r w:rsidR="00943D26" w:rsidRPr="008871BF">
        <w:rPr>
          <w:sz w:val="28"/>
          <w:szCs w:val="28"/>
        </w:rPr>
        <w:t xml:space="preserve"> </w:t>
      </w:r>
      <w:r w:rsidRPr="008871BF">
        <w:rPr>
          <w:sz w:val="28"/>
          <w:szCs w:val="28"/>
        </w:rPr>
        <w:t>на 202</w:t>
      </w:r>
      <w:r w:rsidR="00EB303E">
        <w:rPr>
          <w:sz w:val="28"/>
          <w:szCs w:val="28"/>
        </w:rPr>
        <w:t>4</w:t>
      </w:r>
      <w:r w:rsidRPr="008871BF">
        <w:rPr>
          <w:sz w:val="28"/>
          <w:szCs w:val="28"/>
        </w:rPr>
        <w:t xml:space="preserve"> год в размере не более 10 процентов</w:t>
      </w:r>
      <w:r w:rsidR="00EB303E">
        <w:rPr>
          <w:sz w:val="28"/>
          <w:szCs w:val="28"/>
        </w:rPr>
        <w:t>,</w:t>
      </w:r>
      <w:r w:rsidRPr="008871BF">
        <w:rPr>
          <w:sz w:val="28"/>
          <w:szCs w:val="28"/>
        </w:rPr>
        <w:t xml:space="preserve"> суммы доходов </w:t>
      </w:r>
      <w:r w:rsidR="00F532E7" w:rsidRPr="008871BF">
        <w:rPr>
          <w:spacing w:val="-1"/>
          <w:sz w:val="28"/>
          <w:szCs w:val="28"/>
        </w:rPr>
        <w:t>бюджета</w:t>
      </w:r>
      <w:r w:rsidR="00F532E7">
        <w:rPr>
          <w:spacing w:val="-1"/>
          <w:sz w:val="28"/>
          <w:szCs w:val="28"/>
        </w:rPr>
        <w:t xml:space="preserve"> Кавказского сельского поселения Кавказского района</w:t>
      </w:r>
      <w:r w:rsidR="00F532E7" w:rsidRPr="008871BF">
        <w:rPr>
          <w:sz w:val="28"/>
          <w:szCs w:val="28"/>
        </w:rPr>
        <w:t xml:space="preserve"> </w:t>
      </w:r>
      <w:r w:rsidRPr="008871BF">
        <w:rPr>
          <w:sz w:val="28"/>
          <w:szCs w:val="28"/>
        </w:rPr>
        <w:t>без учета безвозмездных поступлений за 202</w:t>
      </w:r>
      <w:r w:rsidR="00EB303E">
        <w:rPr>
          <w:sz w:val="28"/>
          <w:szCs w:val="28"/>
        </w:rPr>
        <w:t>4</w:t>
      </w:r>
      <w:r w:rsidRPr="008871BF">
        <w:rPr>
          <w:sz w:val="28"/>
          <w:szCs w:val="28"/>
        </w:rPr>
        <w:t xml:space="preserve"> год.</w:t>
      </w:r>
    </w:p>
    <w:p w:rsidR="00EB303E" w:rsidRDefault="00EB303E" w:rsidP="00EB303E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Расходные обязательства </w:t>
      </w:r>
      <w:r w:rsidRPr="00816055">
        <w:rPr>
          <w:sz w:val="28"/>
          <w:szCs w:val="28"/>
        </w:rPr>
        <w:t>муниципального образования по обслуживанию муниципального долга определяются на основании заключенных соглашений</w:t>
      </w:r>
      <w:r>
        <w:rPr>
          <w:sz w:val="28"/>
          <w:szCs w:val="28"/>
        </w:rPr>
        <w:t>.</w:t>
      </w:r>
    </w:p>
    <w:p w:rsidR="00575DEA" w:rsidRPr="00816055" w:rsidRDefault="00575DEA" w:rsidP="00575DEA">
      <w:pPr>
        <w:pStyle w:val="2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16055">
        <w:rPr>
          <w:sz w:val="28"/>
          <w:szCs w:val="28"/>
        </w:rPr>
        <w:t>Объем расходов на обслуживание муниципального долга предусматривает соблюдение  следующих требований:</w:t>
      </w:r>
    </w:p>
    <w:p w:rsidR="00575DEA" w:rsidRPr="00816055" w:rsidRDefault="00575DEA" w:rsidP="00575DEA">
      <w:pPr>
        <w:pStyle w:val="2"/>
        <w:shd w:val="clear" w:color="auto" w:fill="auto"/>
        <w:tabs>
          <w:tab w:val="left" w:pos="85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816055">
        <w:rPr>
          <w:sz w:val="28"/>
          <w:szCs w:val="28"/>
        </w:rPr>
        <w:t>доля объема расходов на обслуживание муниципального долга в очередном финансовом году не должна превышать 5 процентов, утвержденного решением Совета муниципального образования о местном бюджете на соответствующий финансовый год</w:t>
      </w:r>
      <w:r>
        <w:rPr>
          <w:sz w:val="28"/>
          <w:szCs w:val="28"/>
        </w:rPr>
        <w:t xml:space="preserve"> </w:t>
      </w:r>
      <w:r w:rsidRPr="00816055">
        <w:rPr>
          <w:sz w:val="28"/>
          <w:szCs w:val="28"/>
        </w:rPr>
        <w:t>общего объема расходов местного бюджета, за исключением объема расходов, которые осуществляются за счет субвенций, предоставляемых из краевого бюджета</w:t>
      </w:r>
      <w:r>
        <w:rPr>
          <w:sz w:val="28"/>
          <w:szCs w:val="28"/>
        </w:rPr>
        <w:t>.</w:t>
      </w:r>
    </w:p>
    <w:p w:rsidR="00C84EA1" w:rsidRPr="008871BF" w:rsidRDefault="00984275" w:rsidP="00EB30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B303E">
        <w:rPr>
          <w:sz w:val="28"/>
          <w:szCs w:val="28"/>
        </w:rPr>
        <w:t>8</w:t>
      </w:r>
      <w:r w:rsidR="00C84EA1" w:rsidRPr="008871BF">
        <w:rPr>
          <w:sz w:val="28"/>
          <w:szCs w:val="28"/>
        </w:rPr>
        <w:t>. Ожидаемые результаты долговой политики муниципального образования.</w:t>
      </w:r>
    </w:p>
    <w:p w:rsidR="00C84EA1" w:rsidRPr="008871BF" w:rsidRDefault="00C84EA1" w:rsidP="00757324">
      <w:pPr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>Реализация мер, предусмотренных настоящей долговой политикой муниципального образования, позволит:</w:t>
      </w:r>
    </w:p>
    <w:p w:rsidR="00C84EA1" w:rsidRPr="008871BF" w:rsidRDefault="00C84EA1" w:rsidP="00757324">
      <w:pPr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>поддерживать величину муниципального долга на безопасном уровне;</w:t>
      </w:r>
    </w:p>
    <w:p w:rsidR="00C84EA1" w:rsidRPr="008871BF" w:rsidRDefault="00C84EA1" w:rsidP="00757324">
      <w:pPr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>поддерживать экономически обоснованное соотношение между потребностями в дополнительных финансовых ресурсах и затратами по их привлечению;</w:t>
      </w:r>
    </w:p>
    <w:p w:rsidR="00C84EA1" w:rsidRPr="008871BF" w:rsidRDefault="00C84EA1" w:rsidP="00757324">
      <w:pPr>
        <w:ind w:firstLine="709"/>
        <w:jc w:val="both"/>
        <w:rPr>
          <w:sz w:val="28"/>
          <w:szCs w:val="28"/>
        </w:rPr>
      </w:pPr>
      <w:r w:rsidRPr="008871BF">
        <w:rPr>
          <w:sz w:val="28"/>
          <w:szCs w:val="28"/>
        </w:rPr>
        <w:t xml:space="preserve">сохранять финансовую устойчивость </w:t>
      </w:r>
      <w:r w:rsidR="00984275" w:rsidRPr="008871BF">
        <w:rPr>
          <w:sz w:val="28"/>
          <w:szCs w:val="28"/>
        </w:rPr>
        <w:t>бюджета</w:t>
      </w:r>
      <w:r w:rsidR="00984275">
        <w:rPr>
          <w:sz w:val="28"/>
          <w:szCs w:val="28"/>
        </w:rPr>
        <w:t xml:space="preserve"> Кавказского сельского поселения Кавказского района</w:t>
      </w:r>
      <w:r w:rsidRPr="008871BF">
        <w:rPr>
          <w:sz w:val="28"/>
          <w:szCs w:val="28"/>
        </w:rPr>
        <w:t>;</w:t>
      </w:r>
    </w:p>
    <w:p w:rsidR="00C84EA1" w:rsidRPr="008871BF" w:rsidRDefault="00C84EA1" w:rsidP="00757324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8871BF">
        <w:rPr>
          <w:sz w:val="28"/>
          <w:szCs w:val="28"/>
        </w:rPr>
        <w:t>оптимизировать бюджетные расходы на обслуживание муниципального долга и перераспределять высвобождающиеся ресурсы на решение приоритетных задач бюджетной политики муниципального образования.</w:t>
      </w:r>
    </w:p>
    <w:p w:rsidR="00C84EA1" w:rsidRPr="008871BF" w:rsidRDefault="00C84EA1" w:rsidP="00C84EA1">
      <w:pPr>
        <w:rPr>
          <w:sz w:val="28"/>
          <w:szCs w:val="28"/>
        </w:rPr>
      </w:pPr>
    </w:p>
    <w:p w:rsidR="00166DB3" w:rsidRDefault="00166DB3" w:rsidP="00166DB3">
      <w:pPr>
        <w:pStyle w:val="ae"/>
        <w:ind w:right="106" w:firstLine="707"/>
        <w:jc w:val="both"/>
        <w:rPr>
          <w:lang w:val="ru-RU"/>
        </w:rPr>
      </w:pPr>
    </w:p>
    <w:p w:rsidR="00984275" w:rsidRDefault="00984275" w:rsidP="00166DB3">
      <w:pPr>
        <w:pStyle w:val="ae"/>
        <w:ind w:right="106" w:firstLine="707"/>
        <w:jc w:val="both"/>
        <w:rPr>
          <w:lang w:val="ru-RU"/>
        </w:rPr>
      </w:pPr>
    </w:p>
    <w:p w:rsidR="00E83631" w:rsidRDefault="00984275" w:rsidP="00984275">
      <w:pPr>
        <w:rPr>
          <w:sz w:val="28"/>
          <w:szCs w:val="28"/>
        </w:rPr>
      </w:pPr>
      <w:r w:rsidRPr="00390F01"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Кавказского</w:t>
      </w:r>
      <w:proofErr w:type="gramEnd"/>
      <w:r>
        <w:rPr>
          <w:sz w:val="28"/>
          <w:szCs w:val="28"/>
        </w:rPr>
        <w:t xml:space="preserve"> </w:t>
      </w:r>
      <w:r w:rsidRPr="00390F01">
        <w:rPr>
          <w:sz w:val="28"/>
          <w:szCs w:val="28"/>
        </w:rPr>
        <w:t>сельского</w:t>
      </w:r>
    </w:p>
    <w:p w:rsidR="00984275" w:rsidRDefault="00E83631" w:rsidP="0098427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984275" w:rsidRPr="00390F01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984275">
        <w:rPr>
          <w:sz w:val="28"/>
          <w:szCs w:val="28"/>
        </w:rPr>
        <w:t>Кавказского района</w:t>
      </w:r>
      <w:r w:rsidR="00984275" w:rsidRPr="00390F01">
        <w:rPr>
          <w:sz w:val="28"/>
          <w:szCs w:val="28"/>
        </w:rPr>
        <w:t xml:space="preserve">                                          </w:t>
      </w:r>
      <w:r w:rsidR="00984275">
        <w:rPr>
          <w:sz w:val="28"/>
          <w:szCs w:val="28"/>
        </w:rPr>
        <w:t xml:space="preserve">       </w:t>
      </w:r>
      <w:r w:rsidR="00984275" w:rsidRPr="00390F01">
        <w:rPr>
          <w:sz w:val="28"/>
          <w:szCs w:val="28"/>
        </w:rPr>
        <w:t xml:space="preserve">     </w:t>
      </w:r>
      <w:r w:rsidR="000E2A83">
        <w:rPr>
          <w:sz w:val="28"/>
          <w:szCs w:val="28"/>
        </w:rPr>
        <w:t xml:space="preserve">И.В. </w:t>
      </w:r>
      <w:proofErr w:type="spellStart"/>
      <w:r w:rsidR="000E2A83">
        <w:rPr>
          <w:sz w:val="28"/>
          <w:szCs w:val="28"/>
        </w:rPr>
        <w:t>Бережинская</w:t>
      </w:r>
      <w:proofErr w:type="spellEnd"/>
    </w:p>
    <w:p w:rsidR="00984275" w:rsidRDefault="00984275" w:rsidP="00984275">
      <w:pPr>
        <w:rPr>
          <w:sz w:val="28"/>
          <w:szCs w:val="28"/>
        </w:rPr>
      </w:pPr>
    </w:p>
    <w:p w:rsidR="00166DB3" w:rsidRDefault="00166DB3" w:rsidP="00984275">
      <w:pPr>
        <w:pStyle w:val="ae"/>
        <w:ind w:left="0" w:right="106" w:firstLine="39"/>
        <w:jc w:val="both"/>
        <w:rPr>
          <w:lang w:val="ru-RU"/>
        </w:rPr>
      </w:pPr>
    </w:p>
    <w:sectPr w:rsidR="00166DB3" w:rsidSect="000A531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261F"/>
    <w:multiLevelType w:val="hybridMultilevel"/>
    <w:tmpl w:val="FFFFFFFF"/>
    <w:lvl w:ilvl="0" w:tplc="711C9C2C">
      <w:start w:val="1"/>
      <w:numFmt w:val="decimal"/>
      <w:lvlText w:val="%1."/>
      <w:lvlJc w:val="left"/>
      <w:pPr>
        <w:ind w:left="103" w:hanging="31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C82129A">
      <w:start w:val="1"/>
      <w:numFmt w:val="upperRoman"/>
      <w:lvlText w:val="%2."/>
      <w:lvlJc w:val="left"/>
      <w:pPr>
        <w:ind w:left="811" w:hanging="23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11B81878">
      <w:numFmt w:val="bullet"/>
      <w:lvlText w:val="•"/>
      <w:lvlJc w:val="left"/>
      <w:pPr>
        <w:ind w:left="1836" w:hanging="233"/>
      </w:pPr>
      <w:rPr>
        <w:rFonts w:hint="default"/>
      </w:rPr>
    </w:lvl>
    <w:lvl w:ilvl="3" w:tplc="16203E40">
      <w:numFmt w:val="bullet"/>
      <w:lvlText w:val="•"/>
      <w:lvlJc w:val="left"/>
      <w:pPr>
        <w:ind w:left="2852" w:hanging="233"/>
      </w:pPr>
      <w:rPr>
        <w:rFonts w:hint="default"/>
      </w:rPr>
    </w:lvl>
    <w:lvl w:ilvl="4" w:tplc="9DD6978E">
      <w:numFmt w:val="bullet"/>
      <w:lvlText w:val="•"/>
      <w:lvlJc w:val="left"/>
      <w:pPr>
        <w:ind w:left="3868" w:hanging="233"/>
      </w:pPr>
      <w:rPr>
        <w:rFonts w:hint="default"/>
      </w:rPr>
    </w:lvl>
    <w:lvl w:ilvl="5" w:tplc="893A1884">
      <w:numFmt w:val="bullet"/>
      <w:lvlText w:val="•"/>
      <w:lvlJc w:val="left"/>
      <w:pPr>
        <w:ind w:left="4885" w:hanging="233"/>
      </w:pPr>
      <w:rPr>
        <w:rFonts w:hint="default"/>
      </w:rPr>
    </w:lvl>
    <w:lvl w:ilvl="6" w:tplc="E1866088">
      <w:numFmt w:val="bullet"/>
      <w:lvlText w:val="•"/>
      <w:lvlJc w:val="left"/>
      <w:pPr>
        <w:ind w:left="5901" w:hanging="233"/>
      </w:pPr>
      <w:rPr>
        <w:rFonts w:hint="default"/>
      </w:rPr>
    </w:lvl>
    <w:lvl w:ilvl="7" w:tplc="BEBA6E70">
      <w:numFmt w:val="bullet"/>
      <w:lvlText w:val="•"/>
      <w:lvlJc w:val="left"/>
      <w:pPr>
        <w:ind w:left="6917" w:hanging="233"/>
      </w:pPr>
      <w:rPr>
        <w:rFonts w:hint="default"/>
      </w:rPr>
    </w:lvl>
    <w:lvl w:ilvl="8" w:tplc="4776E46A">
      <w:numFmt w:val="bullet"/>
      <w:lvlText w:val="•"/>
      <w:lvlJc w:val="left"/>
      <w:pPr>
        <w:ind w:left="7933" w:hanging="233"/>
      </w:pPr>
      <w:rPr>
        <w:rFonts w:hint="default"/>
      </w:rPr>
    </w:lvl>
  </w:abstractNum>
  <w:abstractNum w:abstractNumId="1">
    <w:nsid w:val="413A0F77"/>
    <w:multiLevelType w:val="hybridMultilevel"/>
    <w:tmpl w:val="6FB2A0F4"/>
    <w:lvl w:ilvl="0" w:tplc="95C6316C">
      <w:start w:val="1"/>
      <w:numFmt w:val="decimal"/>
      <w:lvlText w:val="%1."/>
      <w:lvlJc w:val="left"/>
      <w:pPr>
        <w:ind w:left="5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3" w:hanging="360"/>
      </w:pPr>
    </w:lvl>
    <w:lvl w:ilvl="2" w:tplc="0419001B" w:tentative="1">
      <w:start w:val="1"/>
      <w:numFmt w:val="lowerRoman"/>
      <w:lvlText w:val="%3."/>
      <w:lvlJc w:val="right"/>
      <w:pPr>
        <w:ind w:left="1963" w:hanging="180"/>
      </w:pPr>
    </w:lvl>
    <w:lvl w:ilvl="3" w:tplc="0419000F" w:tentative="1">
      <w:start w:val="1"/>
      <w:numFmt w:val="decimal"/>
      <w:lvlText w:val="%4."/>
      <w:lvlJc w:val="left"/>
      <w:pPr>
        <w:ind w:left="2683" w:hanging="360"/>
      </w:pPr>
    </w:lvl>
    <w:lvl w:ilvl="4" w:tplc="04190019" w:tentative="1">
      <w:start w:val="1"/>
      <w:numFmt w:val="lowerLetter"/>
      <w:lvlText w:val="%5."/>
      <w:lvlJc w:val="left"/>
      <w:pPr>
        <w:ind w:left="3403" w:hanging="360"/>
      </w:pPr>
    </w:lvl>
    <w:lvl w:ilvl="5" w:tplc="0419001B" w:tentative="1">
      <w:start w:val="1"/>
      <w:numFmt w:val="lowerRoman"/>
      <w:lvlText w:val="%6."/>
      <w:lvlJc w:val="right"/>
      <w:pPr>
        <w:ind w:left="4123" w:hanging="180"/>
      </w:pPr>
    </w:lvl>
    <w:lvl w:ilvl="6" w:tplc="0419000F" w:tentative="1">
      <w:start w:val="1"/>
      <w:numFmt w:val="decimal"/>
      <w:lvlText w:val="%7."/>
      <w:lvlJc w:val="left"/>
      <w:pPr>
        <w:ind w:left="4843" w:hanging="360"/>
      </w:pPr>
    </w:lvl>
    <w:lvl w:ilvl="7" w:tplc="04190019" w:tentative="1">
      <w:start w:val="1"/>
      <w:numFmt w:val="lowerLetter"/>
      <w:lvlText w:val="%8."/>
      <w:lvlJc w:val="left"/>
      <w:pPr>
        <w:ind w:left="5563" w:hanging="360"/>
      </w:pPr>
    </w:lvl>
    <w:lvl w:ilvl="8" w:tplc="0419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">
    <w:nsid w:val="54464330"/>
    <w:multiLevelType w:val="hybridMultilevel"/>
    <w:tmpl w:val="41FA6746"/>
    <w:lvl w:ilvl="0" w:tplc="7AF692C6">
      <w:start w:val="1"/>
      <w:numFmt w:val="decimal"/>
      <w:lvlText w:val="%1."/>
      <w:lvlJc w:val="left"/>
      <w:pPr>
        <w:ind w:left="1729" w:hanging="102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B24599"/>
    <w:multiLevelType w:val="hybridMultilevel"/>
    <w:tmpl w:val="FF46DDE4"/>
    <w:lvl w:ilvl="0" w:tplc="6D363BD6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074C59"/>
    <w:multiLevelType w:val="multilevel"/>
    <w:tmpl w:val="55DC5494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6A"/>
    <w:rsid w:val="000278D5"/>
    <w:rsid w:val="0003692D"/>
    <w:rsid w:val="000542FE"/>
    <w:rsid w:val="000751A5"/>
    <w:rsid w:val="000A5316"/>
    <w:rsid w:val="000B0D33"/>
    <w:rsid w:val="000B7381"/>
    <w:rsid w:val="000D6E45"/>
    <w:rsid w:val="000E2A83"/>
    <w:rsid w:val="000F62F4"/>
    <w:rsid w:val="000F7D51"/>
    <w:rsid w:val="00111E7B"/>
    <w:rsid w:val="001347DB"/>
    <w:rsid w:val="00160FD5"/>
    <w:rsid w:val="00166DB3"/>
    <w:rsid w:val="00167FA4"/>
    <w:rsid w:val="00170F86"/>
    <w:rsid w:val="00171738"/>
    <w:rsid w:val="00174D27"/>
    <w:rsid w:val="00176FA9"/>
    <w:rsid w:val="001B1D4F"/>
    <w:rsid w:val="001B4825"/>
    <w:rsid w:val="001D053C"/>
    <w:rsid w:val="001F5BAB"/>
    <w:rsid w:val="00237DA4"/>
    <w:rsid w:val="00260836"/>
    <w:rsid w:val="00307BE8"/>
    <w:rsid w:val="003414EA"/>
    <w:rsid w:val="0036450C"/>
    <w:rsid w:val="00367AD4"/>
    <w:rsid w:val="003A4BE0"/>
    <w:rsid w:val="003A6188"/>
    <w:rsid w:val="003B030A"/>
    <w:rsid w:val="003B5F9B"/>
    <w:rsid w:val="003C7082"/>
    <w:rsid w:val="003D7B81"/>
    <w:rsid w:val="0041503D"/>
    <w:rsid w:val="00442FAA"/>
    <w:rsid w:val="004514C5"/>
    <w:rsid w:val="004524B6"/>
    <w:rsid w:val="00453521"/>
    <w:rsid w:val="0045676A"/>
    <w:rsid w:val="004606AA"/>
    <w:rsid w:val="00462821"/>
    <w:rsid w:val="004A2831"/>
    <w:rsid w:val="004B7EA4"/>
    <w:rsid w:val="004C4667"/>
    <w:rsid w:val="005034D3"/>
    <w:rsid w:val="00546353"/>
    <w:rsid w:val="005576F1"/>
    <w:rsid w:val="00572500"/>
    <w:rsid w:val="00575DEA"/>
    <w:rsid w:val="005A482C"/>
    <w:rsid w:val="005B5BA6"/>
    <w:rsid w:val="005B7259"/>
    <w:rsid w:val="005B7DD5"/>
    <w:rsid w:val="005D4D64"/>
    <w:rsid w:val="00607B0B"/>
    <w:rsid w:val="0063429D"/>
    <w:rsid w:val="006357E9"/>
    <w:rsid w:val="00641068"/>
    <w:rsid w:val="00663EE3"/>
    <w:rsid w:val="006D7C65"/>
    <w:rsid w:val="006E0FE8"/>
    <w:rsid w:val="00717A09"/>
    <w:rsid w:val="00757324"/>
    <w:rsid w:val="00773732"/>
    <w:rsid w:val="00774747"/>
    <w:rsid w:val="0079594E"/>
    <w:rsid w:val="007A68CF"/>
    <w:rsid w:val="007D19DC"/>
    <w:rsid w:val="007F1ABE"/>
    <w:rsid w:val="008010E1"/>
    <w:rsid w:val="00803CDC"/>
    <w:rsid w:val="00806FA4"/>
    <w:rsid w:val="00827C19"/>
    <w:rsid w:val="00833296"/>
    <w:rsid w:val="008432D1"/>
    <w:rsid w:val="00850509"/>
    <w:rsid w:val="008568F9"/>
    <w:rsid w:val="008630D4"/>
    <w:rsid w:val="008E3C95"/>
    <w:rsid w:val="00943D26"/>
    <w:rsid w:val="00981555"/>
    <w:rsid w:val="00984275"/>
    <w:rsid w:val="00984439"/>
    <w:rsid w:val="009A1BFE"/>
    <w:rsid w:val="009C5964"/>
    <w:rsid w:val="009D0E7B"/>
    <w:rsid w:val="009F1118"/>
    <w:rsid w:val="00A237BF"/>
    <w:rsid w:val="00A31A0E"/>
    <w:rsid w:val="00A31BD9"/>
    <w:rsid w:val="00A656EA"/>
    <w:rsid w:val="00A92E03"/>
    <w:rsid w:val="00AD7AC3"/>
    <w:rsid w:val="00AE6CAB"/>
    <w:rsid w:val="00AF622D"/>
    <w:rsid w:val="00B33201"/>
    <w:rsid w:val="00B53B48"/>
    <w:rsid w:val="00B55A58"/>
    <w:rsid w:val="00BE124B"/>
    <w:rsid w:val="00BF2ECC"/>
    <w:rsid w:val="00C41941"/>
    <w:rsid w:val="00C54107"/>
    <w:rsid w:val="00C67F87"/>
    <w:rsid w:val="00C76AE5"/>
    <w:rsid w:val="00C84EA1"/>
    <w:rsid w:val="00CE7150"/>
    <w:rsid w:val="00D02B34"/>
    <w:rsid w:val="00D12995"/>
    <w:rsid w:val="00D74411"/>
    <w:rsid w:val="00D96B82"/>
    <w:rsid w:val="00DB2C16"/>
    <w:rsid w:val="00DB45FD"/>
    <w:rsid w:val="00DC72DC"/>
    <w:rsid w:val="00DC7DB6"/>
    <w:rsid w:val="00DE407D"/>
    <w:rsid w:val="00E07935"/>
    <w:rsid w:val="00E126F2"/>
    <w:rsid w:val="00E260F5"/>
    <w:rsid w:val="00E27CA2"/>
    <w:rsid w:val="00E316F1"/>
    <w:rsid w:val="00E409E9"/>
    <w:rsid w:val="00E53F6C"/>
    <w:rsid w:val="00E70D89"/>
    <w:rsid w:val="00E70DBA"/>
    <w:rsid w:val="00E83631"/>
    <w:rsid w:val="00EA3E8C"/>
    <w:rsid w:val="00EB303E"/>
    <w:rsid w:val="00EC74CE"/>
    <w:rsid w:val="00ED14E3"/>
    <w:rsid w:val="00EF4557"/>
    <w:rsid w:val="00F26452"/>
    <w:rsid w:val="00F532E7"/>
    <w:rsid w:val="00F57AD3"/>
    <w:rsid w:val="00F60368"/>
    <w:rsid w:val="00F76024"/>
    <w:rsid w:val="00FA608D"/>
    <w:rsid w:val="00FC09A4"/>
    <w:rsid w:val="00FD01A1"/>
    <w:rsid w:val="00FD5029"/>
    <w:rsid w:val="00FE206B"/>
    <w:rsid w:val="00FE7139"/>
    <w:rsid w:val="00FF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76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456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5676A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4567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4567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BA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B5BA6"/>
    <w:rPr>
      <w:rFonts w:ascii="Tahoma" w:eastAsia="Times New Roman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FE7139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FE713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641068"/>
    <w:rPr>
      <w:b/>
      <w:bCs/>
    </w:rPr>
  </w:style>
  <w:style w:type="paragraph" w:styleId="ab">
    <w:name w:val="Normal (Web)"/>
    <w:basedOn w:val="a"/>
    <w:uiPriority w:val="99"/>
    <w:unhideWhenUsed/>
    <w:rsid w:val="006410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068"/>
  </w:style>
  <w:style w:type="table" w:styleId="ac">
    <w:name w:val="Table Grid"/>
    <w:basedOn w:val="a1"/>
    <w:uiPriority w:val="59"/>
    <w:rsid w:val="005B7D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B55A58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rsid w:val="00E260F5"/>
    <w:pPr>
      <w:widowControl w:val="0"/>
      <w:ind w:left="103"/>
    </w:pPr>
    <w:rPr>
      <w:rFonts w:eastAsia="Calibri"/>
      <w:sz w:val="28"/>
      <w:szCs w:val="28"/>
      <w:lang w:val="en-US" w:eastAsia="en-US"/>
    </w:rPr>
  </w:style>
  <w:style w:type="character" w:customStyle="1" w:styleId="af">
    <w:name w:val="Основной текст Знак"/>
    <w:basedOn w:val="a0"/>
    <w:link w:val="ae"/>
    <w:rsid w:val="00E260F5"/>
    <w:rPr>
      <w:rFonts w:ascii="Times New Roman" w:hAnsi="Times New Roman"/>
      <w:sz w:val="28"/>
      <w:szCs w:val="28"/>
      <w:lang w:val="en-US" w:eastAsia="en-US"/>
    </w:rPr>
  </w:style>
  <w:style w:type="paragraph" w:customStyle="1" w:styleId="1">
    <w:name w:val="Абзац списка1"/>
    <w:basedOn w:val="a"/>
    <w:rsid w:val="00E260F5"/>
    <w:pPr>
      <w:widowControl w:val="0"/>
      <w:ind w:left="103" w:firstLine="708"/>
    </w:pPr>
    <w:rPr>
      <w:rFonts w:eastAsia="Calibri"/>
      <w:sz w:val="22"/>
      <w:szCs w:val="22"/>
      <w:lang w:val="en-US" w:eastAsia="en-US"/>
    </w:rPr>
  </w:style>
  <w:style w:type="paragraph" w:styleId="af0">
    <w:name w:val="List Paragraph"/>
    <w:basedOn w:val="a"/>
    <w:uiPriority w:val="34"/>
    <w:qFormat/>
    <w:rsid w:val="000A5316"/>
    <w:pPr>
      <w:ind w:left="720"/>
      <w:contextualSpacing/>
    </w:pPr>
  </w:style>
  <w:style w:type="paragraph" w:customStyle="1" w:styleId="2">
    <w:name w:val="Основной текст2"/>
    <w:basedOn w:val="a"/>
    <w:rsid w:val="009D0E7B"/>
    <w:pPr>
      <w:widowControl w:val="0"/>
      <w:shd w:val="clear" w:color="auto" w:fill="FFFFFF"/>
      <w:spacing w:after="300" w:line="322" w:lineRule="exact"/>
      <w:ind w:hanging="1520"/>
    </w:pPr>
    <w:rPr>
      <w:color w:val="000000"/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76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Default">
    <w:name w:val="Default"/>
    <w:rsid w:val="004567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3">
    <w:name w:val="Title"/>
    <w:basedOn w:val="a"/>
    <w:link w:val="a4"/>
    <w:qFormat/>
    <w:rsid w:val="0045676A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4567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5">
    <w:name w:val="Hyperlink"/>
    <w:uiPriority w:val="99"/>
    <w:unhideWhenUsed/>
    <w:rsid w:val="0045676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B5BA6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B5BA6"/>
    <w:rPr>
      <w:rFonts w:ascii="Tahoma" w:eastAsia="Times New Roman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FE7139"/>
    <w:pPr>
      <w:jc w:val="center"/>
    </w:pPr>
    <w:rPr>
      <w:b/>
      <w:bCs/>
      <w:sz w:val="28"/>
    </w:rPr>
  </w:style>
  <w:style w:type="character" w:customStyle="1" w:styleId="a9">
    <w:name w:val="Подзаголовок Знак"/>
    <w:link w:val="a8"/>
    <w:rsid w:val="00FE7139"/>
    <w:rPr>
      <w:rFonts w:ascii="Times New Roman" w:eastAsia="Times New Roman" w:hAnsi="Times New Roman"/>
      <w:b/>
      <w:bCs/>
      <w:sz w:val="28"/>
      <w:szCs w:val="24"/>
    </w:rPr>
  </w:style>
  <w:style w:type="character" w:styleId="aa">
    <w:name w:val="Strong"/>
    <w:uiPriority w:val="22"/>
    <w:qFormat/>
    <w:rsid w:val="00641068"/>
    <w:rPr>
      <w:b/>
      <w:bCs/>
    </w:rPr>
  </w:style>
  <w:style w:type="paragraph" w:styleId="ab">
    <w:name w:val="Normal (Web)"/>
    <w:basedOn w:val="a"/>
    <w:uiPriority w:val="99"/>
    <w:unhideWhenUsed/>
    <w:rsid w:val="006410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41068"/>
  </w:style>
  <w:style w:type="table" w:styleId="ac">
    <w:name w:val="Table Grid"/>
    <w:basedOn w:val="a1"/>
    <w:uiPriority w:val="59"/>
    <w:rsid w:val="005B7D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B55A58"/>
    <w:rPr>
      <w:rFonts w:ascii="Times New Roman" w:eastAsia="Times New Roman" w:hAnsi="Times New Roman"/>
      <w:sz w:val="24"/>
      <w:szCs w:val="24"/>
    </w:rPr>
  </w:style>
  <w:style w:type="paragraph" w:styleId="ae">
    <w:name w:val="Body Text"/>
    <w:basedOn w:val="a"/>
    <w:link w:val="af"/>
    <w:rsid w:val="00E260F5"/>
    <w:pPr>
      <w:widowControl w:val="0"/>
      <w:ind w:left="103"/>
    </w:pPr>
    <w:rPr>
      <w:rFonts w:eastAsia="Calibri"/>
      <w:sz w:val="28"/>
      <w:szCs w:val="28"/>
      <w:lang w:val="en-US" w:eastAsia="en-US"/>
    </w:rPr>
  </w:style>
  <w:style w:type="character" w:customStyle="1" w:styleId="af">
    <w:name w:val="Основной текст Знак"/>
    <w:basedOn w:val="a0"/>
    <w:link w:val="ae"/>
    <w:rsid w:val="00E260F5"/>
    <w:rPr>
      <w:rFonts w:ascii="Times New Roman" w:hAnsi="Times New Roman"/>
      <w:sz w:val="28"/>
      <w:szCs w:val="28"/>
      <w:lang w:val="en-US" w:eastAsia="en-US"/>
    </w:rPr>
  </w:style>
  <w:style w:type="paragraph" w:customStyle="1" w:styleId="1">
    <w:name w:val="Абзац списка1"/>
    <w:basedOn w:val="a"/>
    <w:rsid w:val="00E260F5"/>
    <w:pPr>
      <w:widowControl w:val="0"/>
      <w:ind w:left="103" w:firstLine="708"/>
    </w:pPr>
    <w:rPr>
      <w:rFonts w:eastAsia="Calibri"/>
      <w:sz w:val="22"/>
      <w:szCs w:val="22"/>
      <w:lang w:val="en-US" w:eastAsia="en-US"/>
    </w:rPr>
  </w:style>
  <w:style w:type="paragraph" w:styleId="af0">
    <w:name w:val="List Paragraph"/>
    <w:basedOn w:val="a"/>
    <w:uiPriority w:val="34"/>
    <w:qFormat/>
    <w:rsid w:val="000A5316"/>
    <w:pPr>
      <w:ind w:left="720"/>
      <w:contextualSpacing/>
    </w:pPr>
  </w:style>
  <w:style w:type="paragraph" w:customStyle="1" w:styleId="2">
    <w:name w:val="Основной текст2"/>
    <w:basedOn w:val="a"/>
    <w:rsid w:val="009D0E7B"/>
    <w:pPr>
      <w:widowControl w:val="0"/>
      <w:shd w:val="clear" w:color="auto" w:fill="FFFFFF"/>
      <w:spacing w:after="300" w:line="322" w:lineRule="exact"/>
      <w:ind w:hanging="1520"/>
    </w:pPr>
    <w:rPr>
      <w:color w:val="000000"/>
      <w:spacing w:val="1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40</cp:revision>
  <cp:lastPrinted>2021-01-25T07:13:00Z</cp:lastPrinted>
  <dcterms:created xsi:type="dcterms:W3CDTF">2023-09-26T11:56:00Z</dcterms:created>
  <dcterms:modified xsi:type="dcterms:W3CDTF">2023-11-16T11:43:00Z</dcterms:modified>
</cp:coreProperties>
</file>