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387" w:right="0" w:hanging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№ 1</w:t>
      </w:r>
    </w:p>
    <w:p>
      <w:pPr>
        <w:pStyle w:val="Normal"/>
        <w:ind w:left="4395" w:right="0" w:hang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 решению Совета</w:t>
      </w:r>
    </w:p>
    <w:p>
      <w:pPr>
        <w:pStyle w:val="Normal"/>
        <w:ind w:left="4395" w:right="0" w:hang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>
      <w:pPr>
        <w:pStyle w:val="Normal"/>
        <w:ind w:left="5387" w:hang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30</w:t>
      </w:r>
      <w:r>
        <w:rPr>
          <w:sz w:val="28"/>
          <w:szCs w:val="28"/>
        </w:rPr>
        <w:t xml:space="preserve"> апреля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49</w:t>
      </w:r>
      <w:r>
        <w:rPr>
          <w:sz w:val="28"/>
          <w:szCs w:val="28"/>
        </w:rPr>
        <w:t xml:space="preserve">                    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4395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бюджета Кавказского сельского поселения Кавказского района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 кодам классификации  доходов бюджетов за 2024 год</w:t>
      </w:r>
    </w:p>
    <w:p>
      <w:pPr>
        <w:pStyle w:val="Normal"/>
        <w:jc w:val="center"/>
        <w:rPr/>
      </w:pPr>
      <w:r>
        <w:rPr/>
      </w:r>
    </w:p>
    <w:tbl>
      <w:tblPr>
        <w:tblW w:w="1573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803"/>
        <w:gridCol w:w="1418"/>
        <w:gridCol w:w="2835"/>
        <w:gridCol w:w="1560"/>
        <w:gridCol w:w="1701"/>
        <w:gridCol w:w="1417"/>
      </w:tblGrid>
      <w:tr>
        <w:trPr>
          <w:trHeight w:val="435" w:hRule="atLeast"/>
        </w:trPr>
        <w:tc>
          <w:tcPr>
            <w:tcW w:w="6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Код классификации доходов бюджетов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right="-108" w:hanging="0"/>
              <w:jc w:val="center"/>
              <w:rPr/>
            </w:pPr>
            <w:r>
              <w:rPr/>
              <w:t>Утверждено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right="-108" w:hanging="0"/>
              <w:jc w:val="center"/>
              <w:rPr/>
            </w:pPr>
            <w:r>
              <w:rPr/>
              <w:t>на 2024 год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hanging="0"/>
              <w:jc w:val="center"/>
              <w:rPr/>
            </w:pPr>
            <w:r>
              <w:rPr/>
              <w:t xml:space="preserve">  </w:t>
            </w:r>
            <w:r>
              <w:rPr/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Кассовое исполнение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за 2024 год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hanging="0"/>
              <w:jc w:val="center"/>
              <w:rPr/>
            </w:pPr>
            <w:r>
              <w:rPr/>
              <w:t>% исполнения</w:t>
            </w:r>
          </w:p>
        </w:tc>
      </w:tr>
      <w:tr>
        <w:trPr>
          <w:trHeight w:val="1330" w:hRule="atLeast"/>
        </w:trPr>
        <w:tc>
          <w:tcPr>
            <w:tcW w:w="680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код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главного администра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тора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доходов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код вида доходов бюджетов, код подвида доходов бюджетов</w:t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right="-108" w:hanging="0"/>
              <w:jc w:val="center"/>
              <w:rPr/>
            </w:pPr>
            <w:r>
              <w:rPr/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</w:r>
          </w:p>
        </w:tc>
        <w:tc>
          <w:tcPr>
            <w:tcW w:w="14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337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right="-108" w:hanging="0"/>
              <w:jc w:val="center"/>
              <w:rPr/>
            </w:pPr>
            <w:r>
              <w:rPr/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6</w:t>
            </w:r>
          </w:p>
        </w:tc>
      </w:tr>
      <w:tr>
        <w:trPr>
          <w:trHeight w:val="427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Доходы бюджета всего, в том числе: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90762,2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102803,1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113,3</w:t>
            </w:r>
          </w:p>
        </w:tc>
      </w:tr>
      <w:tr>
        <w:trPr>
          <w:trHeight w:val="411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b/>
              </w:rPr>
            </w:pPr>
            <w:r>
              <w:rPr>
                <w:b/>
              </w:rPr>
              <w:t>Федеральная налоговая служба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65456,7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77440,1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118,3</w:t>
            </w:r>
          </w:p>
        </w:tc>
      </w:tr>
      <w:tr>
        <w:trPr>
          <w:trHeight w:val="409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прибыль, доходы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28000,0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34757,9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124,1</w:t>
            </w:r>
          </w:p>
        </w:tc>
      </w:tr>
      <w:tr>
        <w:trPr>
          <w:trHeight w:val="409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28000,0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34757,9,3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124,1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10102010 01 0000 110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22254,6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29012,3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130,4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10102020 01 0000 110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269,7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269,8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10102030 01 0000 110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754,2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754,3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10102040 01 0000 110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10102080 01 0000 110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127,2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127,2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10102130 01 0000 110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533,1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10102140 01 0000 110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4059,5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4059,5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4961,9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5322,5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107,3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4961,9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5322,5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107,3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10302230 01 0000 110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2562,1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2749,8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107,3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10302231 01 0000 110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2562,1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2749,8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107,3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10302240 01 0000 110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15,8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15,9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100,6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10302241 01 0000 110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15,8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15,9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100,6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10302250 01 0000 110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2683,3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2856,2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106,4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10302251 01 0000 110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2683,3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2856,2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106,4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10302260 01 0000 110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-299,3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-299,3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10302261 01 0000 110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-299,3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-299,3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5340,5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5340,5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i/>
                <w:i/>
              </w:rPr>
            </w:pPr>
            <w:r>
              <w:rPr/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10503000 01 0000 110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5340,5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5340,5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10503010 01 0000 110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5340,5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5340,5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27154,3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32019,2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117,9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имущество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10601000 00 0000 110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7360,0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8368,9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113,7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10601030 10 0000 110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7360,0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8368,9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113,7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10606000 00 0000 110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19794,3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23650,3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134,6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организаций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10606030 00 0000 110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15394,3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19228,7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124,9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10606033 10 0000 110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15394,3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19228,7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124,9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10606040 00 0000 110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4421,6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10606043 10 0000 110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4421,6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100,5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Управление имущественных отношений администрации МО Кавказский район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1031,6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104,9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1031,6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104,9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11105000 00 0000 120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1031,6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104,9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11105010 00 0000 120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1031,6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104,9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11105013 05 0000 120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1031,6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104,9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Администрации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24322,5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24331,4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263,0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272,0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103,4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51,1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109,0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11105000 00 0000 120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51,1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109,0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11105070 00 0000 120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51,1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109,0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11105075 10 0000 120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51,1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109,0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179,8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184,0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102,3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11302000 00 0000 130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179,8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184,0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102,3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11302060 00 0000 130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179,8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184,0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102,3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11302065 10 0000 130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179,8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184,0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102,3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11400000 00 0000 000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11402000 00 0000 000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11402050 10 0000 440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11402052 10 0000 440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323,0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107,7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11402053 10 0000 440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Штрафы, санкции, возмещение ущерба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29,4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29,5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100,3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11607000 00 0000 140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11607010 00 0000 140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11607010 10 0000 140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11610000 00 0000 140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22,0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1160100 00 0000 140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22,0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11610100 10 0000 140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22,0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20000000 00 0000 000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24059,5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24059,4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24059,5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24059,4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20210000 00 0000 150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Прочие дотации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20219999 00 0000 150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Прочие дотации бюджетам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20219999 10 0000 150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20220000 00 0000 150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11868,4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11868,4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20225555 00 0000 150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11868,4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11868,4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20225555 10 0000 150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11868,4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11868,4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717,9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717,9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20230024 00 0000 150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20230024 10 0000 150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20235118 00 0000 150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710,3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710,3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20235118 10 0000 150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710,3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710,3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Иные межбюджетные трансферты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10473,2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10473,1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20240014 00 0000 150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867,8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867,7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20240014 10 0000 150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867,8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867,7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20249999 00 0000 150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9605,4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9605,4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20249999 10 0000 150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9605,4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9605,4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21800000 00 0000 000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21800000 00 0000 150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21800000 10 0000 150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сельских поселений от 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21805000 10 0000 150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21805010 10 0000 150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21900000 00 0000 000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-65,2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-65,2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21900000 10 0000 000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-65,2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-65,2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21900010 10 0000 000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-65,2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-65,2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</w:tbl>
    <w:p>
      <w:pPr>
        <w:pStyle w:val="Normal"/>
        <w:tabs>
          <w:tab w:val="clear" w:pos="708"/>
          <w:tab w:val="left" w:pos="898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Кавказского сельского поселения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Кавказского района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И.В. Бережинская</w:t>
      </w:r>
    </w:p>
    <w:sectPr>
      <w:type w:val="nextPage"/>
      <w:pgSz w:orient="landscape" w:w="16838" w:h="11906"/>
      <w:pgMar w:left="567" w:right="567" w:gutter="0" w:header="0" w:top="1134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Текст выноски Знак"/>
    <w:link w:val="BalloonText"/>
    <w:uiPriority w:val="99"/>
    <w:semiHidden/>
    <w:qFormat/>
    <w:rsid w:val="00332318"/>
    <w:rPr>
      <w:rFonts w:ascii="Tahoma" w:hAnsi="Tahoma" w:cs="Tahoma"/>
      <w:sz w:val="16"/>
      <w:szCs w:val="16"/>
      <w:lang w:eastAsia="ar-SA"/>
    </w:rPr>
  </w:style>
  <w:style w:type="character" w:styleId="S10">
    <w:name w:val="s_10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16">
    <w:name w:val="Body Text"/>
    <w:basedOn w:val="Normal"/>
    <w:semiHidden/>
    <w:pPr>
      <w:spacing w:before="0" w:after="120"/>
    </w:pPr>
    <w:rPr/>
  </w:style>
  <w:style w:type="paragraph" w:styleId="Style17">
    <w:name w:val="List"/>
    <w:basedOn w:val="Style16"/>
    <w:semiHidden/>
    <w:pPr/>
    <w:rPr>
      <w:rFonts w:ascii="Arial" w:hAnsi="Arial"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Название1"/>
    <w:basedOn w:val="Normal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12" w:customStyle="1">
    <w:name w:val="Указатель1"/>
    <w:basedOn w:val="Normal"/>
    <w:qFormat/>
    <w:pPr>
      <w:suppressLineNumbers/>
    </w:pPr>
    <w:rPr>
      <w:rFonts w:ascii="Arial" w:hAnsi="Arial" w:cs="Tahoma"/>
    </w:rPr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32318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36856-9872-4E4D-9004-50668A6D3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Application>LibreOffice/7.5.5.2$Windows_X86_64 LibreOffice_project/ca8fe7424262805f223b9a2334bc7181abbcbf5e</Application>
  <AppVersion>15.0000</AppVersion>
  <Pages>9</Pages>
  <Words>2218</Words>
  <Characters>14482</Characters>
  <CharactersWithSpaces>16392</CharactersWithSpaces>
  <Paragraphs>537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2025-05-22T10:23:42Z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