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6856EB" w:rsidRPr="006856EB" w:rsidRDefault="006856EB" w:rsidP="006856EB">
      <w:pPr>
        <w:rPr>
          <w:sz w:val="24"/>
        </w:rPr>
      </w:pPr>
      <w:r>
        <w:t xml:space="preserve">    </w:t>
      </w:r>
      <w:r w:rsidRPr="006856EB">
        <w:rPr>
          <w:sz w:val="24"/>
        </w:rPr>
        <w:t>В период с 1979-го по</w:t>
      </w:r>
      <w:bookmarkStart w:id="0" w:name="_GoBack"/>
      <w:bookmarkEnd w:id="0"/>
      <w:r w:rsidRPr="006856EB">
        <w:rPr>
          <w:sz w:val="24"/>
        </w:rPr>
        <w:t xml:space="preserve"> 1989 год Комиссия ООН по правам человека, в которой участвовали специалисты из многих стран мира, подготовила текст Конвенции о правах ребенка.</w:t>
      </w:r>
    </w:p>
    <w:p w:rsidR="006856EB" w:rsidRPr="006856EB" w:rsidRDefault="006856EB" w:rsidP="006856EB">
      <w:pPr>
        <w:rPr>
          <w:sz w:val="24"/>
        </w:rPr>
      </w:pPr>
      <w:r w:rsidRPr="006856EB">
        <w:rPr>
          <w:sz w:val="24"/>
        </w:rPr>
        <w:t xml:space="preserve">   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w:t>
      </w:r>
    </w:p>
    <w:p w:rsidR="006856EB" w:rsidRDefault="006856EB" w:rsidP="006856EB">
      <w:r w:rsidRPr="006856EB">
        <w:rPr>
          <w:noProof/>
          <w:sz w:val="24"/>
          <w:lang w:eastAsia="ru-RU"/>
        </w:rPr>
        <w:drawing>
          <wp:anchor distT="0" distB="0" distL="114300" distR="114300" simplePos="0" relativeHeight="251658240" behindDoc="1" locked="0" layoutInCell="1" allowOverlap="1" wp14:anchorId="092B68EA" wp14:editId="6164A129">
            <wp:simplePos x="0" y="0"/>
            <wp:positionH relativeFrom="column">
              <wp:posOffset>403860</wp:posOffset>
            </wp:positionH>
            <wp:positionV relativeFrom="paragraph">
              <wp:posOffset>92075</wp:posOffset>
            </wp:positionV>
            <wp:extent cx="1494790" cy="1809750"/>
            <wp:effectExtent l="0" t="0" r="0" b="0"/>
            <wp:wrapNone/>
            <wp:docPr id="9221" name="Picture 10" descr="Картинка 89 из 49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10" descr="Картинка 89 из 49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790" cy="18097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6856EB" w:rsidRPr="006856EB" w:rsidRDefault="001D6798" w:rsidP="001D6798">
      <w:pPr>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t xml:space="preserve">     </w:t>
      </w:r>
      <w:r w:rsidR="006856EB" w:rsidRPr="006856EB">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Российские документы о правах ребенка</w:t>
      </w:r>
    </w:p>
    <w:p w:rsidR="006856EB" w:rsidRPr="00710B6A" w:rsidRDefault="006856EB" w:rsidP="006856EB">
      <w:pPr>
        <w:rPr>
          <w:sz w:val="24"/>
        </w:rPr>
      </w:pPr>
      <w:r w:rsidRPr="00710B6A">
        <w:rPr>
          <w:sz w:val="24"/>
        </w:rPr>
        <w:t>Права ребенка закреплены Гражданским кодексом РФ и Семейным кодексом РФ.</w:t>
      </w:r>
    </w:p>
    <w:p w:rsidR="006856EB" w:rsidRPr="00710B6A" w:rsidRDefault="006856EB" w:rsidP="006856EB">
      <w:pPr>
        <w:rPr>
          <w:sz w:val="24"/>
        </w:rPr>
      </w:pPr>
      <w:r w:rsidRPr="00710B6A">
        <w:rPr>
          <w:sz w:val="24"/>
        </w:rPr>
        <w:lastRenderedPageBreak/>
        <w:tab/>
        <w:t>Условно права ребенка можно разделить на 6 основных групп:</w:t>
      </w:r>
    </w:p>
    <w:p w:rsidR="006856EB" w:rsidRPr="00710B6A" w:rsidRDefault="006856EB" w:rsidP="006856EB">
      <w:pPr>
        <w:rPr>
          <w:sz w:val="24"/>
        </w:rPr>
      </w:pPr>
      <w:r w:rsidRPr="00710B6A">
        <w:rPr>
          <w:sz w:val="24"/>
        </w:rPr>
        <w:t>К первой группе можно отнести такие права ребенка, как право на жизнь, на имя, на равенство в осуществлении других прав и т.п.</w:t>
      </w:r>
    </w:p>
    <w:p w:rsidR="006856EB" w:rsidRPr="00710B6A" w:rsidRDefault="006856EB" w:rsidP="006856EB">
      <w:pPr>
        <w:rPr>
          <w:sz w:val="24"/>
        </w:rPr>
      </w:pPr>
      <w:r w:rsidRPr="00710B6A">
        <w:rPr>
          <w:sz w:val="24"/>
        </w:rPr>
        <w:t>Ко второй группе относится права ребенка на семейное благополучие.</w:t>
      </w:r>
    </w:p>
    <w:p w:rsidR="006856EB" w:rsidRPr="00710B6A" w:rsidRDefault="006856EB" w:rsidP="006856EB">
      <w:pPr>
        <w:rPr>
          <w:sz w:val="24"/>
        </w:rPr>
      </w:pPr>
      <w:r w:rsidRPr="00710B6A">
        <w:rPr>
          <w:sz w:val="24"/>
        </w:rPr>
        <w:t>К третьей группе относится права ребенка на свободное развитие его личности.</w:t>
      </w:r>
    </w:p>
    <w:p w:rsidR="006856EB" w:rsidRPr="00710B6A" w:rsidRDefault="006856EB" w:rsidP="006856EB">
      <w:pPr>
        <w:rPr>
          <w:sz w:val="24"/>
        </w:rPr>
      </w:pPr>
      <w:r w:rsidRPr="00710B6A">
        <w:rPr>
          <w:sz w:val="24"/>
        </w:rPr>
        <w:t>Четвертая группа прав призвана обеспечить здоровье детей.</w:t>
      </w:r>
    </w:p>
    <w:p w:rsidR="006856EB" w:rsidRPr="00710B6A" w:rsidRDefault="006856EB" w:rsidP="006856EB">
      <w:pPr>
        <w:rPr>
          <w:sz w:val="24"/>
        </w:rPr>
      </w:pPr>
      <w:r w:rsidRPr="00710B6A">
        <w:rPr>
          <w:sz w:val="24"/>
        </w:rPr>
        <w:t xml:space="preserve">Пятая группа прав ориентирована на образование детей и их культурное развитие (право на образование, на отдых и досуг, право участвовать в играх и развлекательных </w:t>
      </w:r>
      <w:r w:rsidRPr="00710B6A">
        <w:rPr>
          <w:sz w:val="28"/>
        </w:rPr>
        <w:t>мероприятиях</w:t>
      </w:r>
      <w:r w:rsidRPr="00710B6A">
        <w:rPr>
          <w:sz w:val="24"/>
        </w:rPr>
        <w:t>, право свободно участвовать в культурной жизни и заниматься искусством).</w:t>
      </w:r>
    </w:p>
    <w:p w:rsidR="006856EB" w:rsidRPr="00710B6A" w:rsidRDefault="006856EB" w:rsidP="006856EB">
      <w:pPr>
        <w:rPr>
          <w:sz w:val="24"/>
        </w:rPr>
      </w:pPr>
      <w:r w:rsidRPr="00710B6A">
        <w:rPr>
          <w:sz w:val="24"/>
        </w:rPr>
        <w:t>И шестая группа прав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w:t>
      </w:r>
    </w:p>
    <w:p w:rsidR="001D6798" w:rsidRDefault="001D6798" w:rsidP="00710B6A">
      <w:pPr>
        <w:jc w:val="center"/>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856EB" w:rsidRPr="00710B6A" w:rsidRDefault="006856EB" w:rsidP="001D6798">
      <w:pPr>
        <w:ind w:left="142"/>
        <w:jc w:val="center"/>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10B6A">
        <w:rPr>
          <w:b/>
          <w:sz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Дети и родители</w:t>
      </w:r>
    </w:p>
    <w:p w:rsidR="006856EB" w:rsidRPr="00710B6A" w:rsidRDefault="00710B6A" w:rsidP="006856EB">
      <w:pPr>
        <w:rPr>
          <w:sz w:val="24"/>
        </w:rPr>
      </w:pPr>
      <w:r w:rsidRPr="00710B6A">
        <w:rPr>
          <w:sz w:val="24"/>
        </w:rPr>
        <w:t xml:space="preserve">     </w:t>
      </w:r>
      <w:r w:rsidR="006856EB" w:rsidRPr="00710B6A">
        <w:rPr>
          <w:sz w:val="24"/>
        </w:rPr>
        <w:t>Главными защитниками ребенка являются, прежде всего, родители.</w:t>
      </w:r>
    </w:p>
    <w:p w:rsidR="006856EB" w:rsidRPr="00710B6A" w:rsidRDefault="00710B6A" w:rsidP="006856EB">
      <w:pPr>
        <w:rPr>
          <w:sz w:val="24"/>
        </w:rPr>
      </w:pPr>
      <w:r w:rsidRPr="00710B6A">
        <w:rPr>
          <w:sz w:val="24"/>
        </w:rPr>
        <w:t xml:space="preserve">    </w:t>
      </w:r>
      <w:r w:rsidR="006856EB" w:rsidRPr="00710B6A">
        <w:rPr>
          <w:sz w:val="24"/>
        </w:rPr>
        <w:t xml:space="preserve"> Именно на родителей действующее законодательство возлагает обязанность по защите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w:t>
      </w:r>
    </w:p>
    <w:p w:rsidR="006856EB" w:rsidRDefault="006856EB" w:rsidP="006856EB">
      <w:r w:rsidRPr="00710B6A">
        <w:rPr>
          <w:noProof/>
          <w:sz w:val="24"/>
          <w:lang w:eastAsia="ru-RU"/>
        </w:rPr>
        <w:drawing>
          <wp:anchor distT="0" distB="0" distL="114300" distR="114300" simplePos="0" relativeHeight="251660288" behindDoc="1" locked="0" layoutInCell="1" allowOverlap="1" wp14:anchorId="6BCA422D" wp14:editId="4959B554">
            <wp:simplePos x="0" y="0"/>
            <wp:positionH relativeFrom="column">
              <wp:posOffset>1798509</wp:posOffset>
            </wp:positionH>
            <wp:positionV relativeFrom="paragraph">
              <wp:posOffset>2006291</wp:posOffset>
            </wp:positionV>
            <wp:extent cx="1186249" cy="1430412"/>
            <wp:effectExtent l="0" t="0" r="0" b="0"/>
            <wp:wrapNone/>
            <wp:docPr id="13316" name="Picture 4" descr="5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4" descr="578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6249" cy="1430412"/>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10B6A" w:rsidRPr="00710B6A">
        <w:rPr>
          <w:sz w:val="24"/>
        </w:rPr>
        <w:t xml:space="preserve">   </w:t>
      </w:r>
      <w:r w:rsidRPr="00710B6A">
        <w:rPr>
          <w:sz w:val="24"/>
        </w:rPr>
        <w:t>Родители обязаны содержать своих несовершеннолетних детей. Это требование закона чаще всего выполняется большинством родителей, которые добровольно предоставляют средства на содержание своих детей, на обеспечение их всем необходимым для жизни. Если же эта обязанность добровольно не исполняется, то родители принуждаются к уплате алиментов на основании решения суда</w:t>
      </w:r>
      <w:r>
        <w:t>.</w:t>
      </w:r>
    </w:p>
    <w:p w:rsidR="006856EB" w:rsidRDefault="006856EB" w:rsidP="006856EB">
      <w:r>
        <w:rPr>
          <w:noProof/>
          <w:lang w:eastAsia="ru-RU"/>
        </w:rPr>
        <w:drawing>
          <wp:anchor distT="0" distB="0" distL="114300" distR="114300" simplePos="0" relativeHeight="251659264" behindDoc="1" locked="0" layoutInCell="1" allowOverlap="1" wp14:anchorId="32AE5080" wp14:editId="64530FB8">
            <wp:simplePos x="0" y="0"/>
            <wp:positionH relativeFrom="column">
              <wp:posOffset>66874</wp:posOffset>
            </wp:positionH>
            <wp:positionV relativeFrom="paragraph">
              <wp:posOffset>-584</wp:posOffset>
            </wp:positionV>
            <wp:extent cx="1494155" cy="1297305"/>
            <wp:effectExtent l="0" t="0" r="0" b="0"/>
            <wp:wrapNone/>
            <wp:docPr id="17412" name="Picture 5" descr="Im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 name="Picture 5" descr="Image0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129730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710B6A" w:rsidRPr="00710B6A" w:rsidRDefault="00710B6A" w:rsidP="00710B6A">
      <w:pPr>
        <w:jc w:val="center"/>
        <w:rPr>
          <w:b/>
          <w:i/>
          <w:sz w:val="32"/>
        </w:rPr>
      </w:pPr>
      <w:r w:rsidRPr="00710B6A">
        <w:rPr>
          <w:b/>
          <w:i/>
          <w:sz w:val="32"/>
        </w:rPr>
        <w:t>Ты живешь в семье, у тебя такие заботливые родители, такой уютный дом.</w:t>
      </w:r>
    </w:p>
    <w:p w:rsidR="006856EB" w:rsidRPr="00710B6A" w:rsidRDefault="00710B6A" w:rsidP="00710B6A">
      <w:pPr>
        <w:jc w:val="center"/>
        <w:rPr>
          <w:b/>
          <w:i/>
          <w:sz w:val="32"/>
        </w:rPr>
      </w:pPr>
      <w:r w:rsidRPr="00710B6A">
        <w:rPr>
          <w:b/>
          <w:i/>
          <w:sz w:val="32"/>
        </w:rPr>
        <w:t>Если же постучится к тебе беда, вспомни, что тебя защищает Конвенция о правах ребенка, а вместе с ней – самая главная в мире организация – ООН (Организация Объединенных Наций)</w:t>
      </w:r>
    </w:p>
    <w:p w:rsidR="006856EB" w:rsidRDefault="00710B6A" w:rsidP="006856EB">
      <w:r>
        <w:rPr>
          <w:noProof/>
          <w:lang w:eastAsia="ru-RU"/>
        </w:rPr>
        <w:drawing>
          <wp:anchor distT="0" distB="0" distL="114300" distR="114300" simplePos="0" relativeHeight="251662336" behindDoc="1" locked="0" layoutInCell="1" allowOverlap="1" wp14:anchorId="4DDD1572" wp14:editId="358CA575">
            <wp:simplePos x="0" y="0"/>
            <wp:positionH relativeFrom="column">
              <wp:posOffset>169597</wp:posOffset>
            </wp:positionH>
            <wp:positionV relativeFrom="paragraph">
              <wp:posOffset>84043</wp:posOffset>
            </wp:positionV>
            <wp:extent cx="2075936" cy="1862786"/>
            <wp:effectExtent l="0" t="0" r="635" b="4445"/>
            <wp:wrapNone/>
            <wp:docPr id="10244" name="Picture 7" descr="Картинка 90 из 49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7" descr="Картинка 90 из 496">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146" cy="1870153"/>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6856EB" w:rsidRDefault="006856EB" w:rsidP="006856EB"/>
    <w:p w:rsidR="00710B6A" w:rsidRPr="00710B6A" w:rsidRDefault="00710B6A" w:rsidP="00710B6A">
      <w:pPr>
        <w:keepNext/>
        <w:keepLines/>
        <w:widowControl w:val="0"/>
        <w:spacing w:after="221" w:line="210" w:lineRule="exact"/>
        <w:jc w:val="center"/>
        <w:outlineLvl w:val="5"/>
        <w:rPr>
          <w:rFonts w:ascii="Arial" w:eastAsia="Arial" w:hAnsi="Arial" w:cs="Arial"/>
          <w:b/>
          <w:bCs/>
          <w:sz w:val="21"/>
          <w:szCs w:val="21"/>
        </w:rPr>
      </w:pPr>
      <w:bookmarkStart w:id="1" w:name="bookmark7"/>
      <w:r w:rsidRPr="00710B6A">
        <w:rPr>
          <w:rFonts w:ascii="Arial" w:eastAsia="Arial" w:hAnsi="Arial" w:cs="Arial"/>
          <w:b/>
          <w:bCs/>
          <w:color w:val="000000"/>
          <w:sz w:val="21"/>
          <w:szCs w:val="21"/>
          <w:lang w:eastAsia="ru-RU" w:bidi="ru-RU"/>
        </w:rPr>
        <w:lastRenderedPageBreak/>
        <w:t>♦ Знаете ли вы?</w:t>
      </w:r>
      <w:bookmarkEnd w:id="1"/>
    </w:p>
    <w:p w:rsidR="00710B6A" w:rsidRPr="00710B6A" w:rsidRDefault="00710B6A" w:rsidP="00710B6A">
      <w:pPr>
        <w:widowControl w:val="0"/>
        <w:spacing w:after="0" w:line="250" w:lineRule="exact"/>
        <w:ind w:left="20" w:right="20"/>
        <w:jc w:val="both"/>
        <w:rPr>
          <w:rFonts w:eastAsia="Arial" w:cstheme="minorHAnsi"/>
          <w:szCs w:val="21"/>
        </w:rPr>
      </w:pPr>
      <w:r w:rsidRPr="00710B6A">
        <w:rPr>
          <w:rFonts w:eastAsia="Arial" w:cstheme="minorHAnsi"/>
          <w:b/>
          <w:bCs/>
          <w:color w:val="000000"/>
          <w:szCs w:val="21"/>
          <w:lang w:eastAsia="ru-RU" w:bidi="ru-RU"/>
        </w:rPr>
        <w:t xml:space="preserve">При рождении </w:t>
      </w:r>
      <w:r w:rsidRPr="00710B6A">
        <w:rPr>
          <w:rFonts w:eastAsia="Arial" w:cstheme="minorHAnsi"/>
          <w:color w:val="000000"/>
          <w:szCs w:val="21"/>
          <w:lang w:eastAsia="ru-RU" w:bidi="ru-RU"/>
        </w:rPr>
        <w:t>- ребенок приобретает право на гражданство, имеет право на имя, отчество, фамилию, имеет право жить и воспитываться в семье, знать своих родителей. На имя ребенка может быть открыт счет в банке.</w:t>
      </w:r>
    </w:p>
    <w:p w:rsidR="00710B6A" w:rsidRPr="00710B6A" w:rsidRDefault="00710B6A" w:rsidP="00710B6A">
      <w:pPr>
        <w:widowControl w:val="0"/>
        <w:spacing w:after="0" w:line="250" w:lineRule="exact"/>
        <w:ind w:left="20"/>
        <w:jc w:val="both"/>
        <w:rPr>
          <w:rFonts w:eastAsia="Arial" w:cstheme="minorHAnsi"/>
          <w:color w:val="000000"/>
          <w:szCs w:val="21"/>
          <w:lang w:eastAsia="ru-RU" w:bidi="ru-RU"/>
        </w:rPr>
      </w:pPr>
      <w:r w:rsidRPr="00710B6A">
        <w:rPr>
          <w:rFonts w:eastAsia="Arial" w:cstheme="minorHAnsi"/>
          <w:color w:val="000000"/>
          <w:szCs w:val="21"/>
          <w:lang w:eastAsia="ru-RU" w:bidi="ru-RU"/>
        </w:rPr>
        <w:t xml:space="preserve">1.5 </w:t>
      </w:r>
      <w:r w:rsidRPr="00710B6A">
        <w:rPr>
          <w:rFonts w:eastAsia="Arial" w:cstheme="minorHAnsi"/>
          <w:b/>
          <w:bCs/>
          <w:color w:val="000000"/>
          <w:szCs w:val="21"/>
          <w:lang w:eastAsia="ru-RU" w:bidi="ru-RU"/>
        </w:rPr>
        <w:t xml:space="preserve">года </w:t>
      </w:r>
      <w:r w:rsidRPr="00710B6A">
        <w:rPr>
          <w:rFonts w:eastAsia="Arial" w:cstheme="minorHAnsi"/>
          <w:color w:val="000000"/>
          <w:szCs w:val="21"/>
          <w:lang w:eastAsia="ru-RU" w:bidi="ru-RU"/>
        </w:rPr>
        <w:t>- имеет право посещать ясли.</w:t>
      </w:r>
    </w:p>
    <w:p w:rsidR="00710B6A" w:rsidRPr="00710B6A" w:rsidRDefault="00710B6A" w:rsidP="00710B6A">
      <w:pPr>
        <w:widowControl w:val="0"/>
        <w:spacing w:after="0" w:line="250" w:lineRule="exact"/>
        <w:ind w:left="20"/>
        <w:jc w:val="both"/>
        <w:rPr>
          <w:rFonts w:eastAsia="Arial" w:cstheme="minorHAnsi"/>
          <w:szCs w:val="21"/>
        </w:rPr>
      </w:pPr>
      <w:r w:rsidRPr="00710B6A">
        <w:rPr>
          <w:rFonts w:eastAsia="Arial" w:cstheme="minorHAnsi"/>
          <w:szCs w:val="21"/>
        </w:rPr>
        <w:t xml:space="preserve">3 </w:t>
      </w:r>
      <w:r w:rsidRPr="00710B6A">
        <w:rPr>
          <w:rFonts w:eastAsia="Arial" w:cstheme="minorHAnsi"/>
          <w:b/>
          <w:bCs/>
          <w:color w:val="000000"/>
          <w:szCs w:val="21"/>
          <w:lang w:eastAsia="ru-RU" w:bidi="ru-RU"/>
        </w:rPr>
        <w:t xml:space="preserve">года </w:t>
      </w:r>
      <w:r w:rsidRPr="00710B6A">
        <w:rPr>
          <w:rFonts w:eastAsia="Arial" w:cstheme="minorHAnsi"/>
          <w:color w:val="000000"/>
          <w:szCs w:val="21"/>
          <w:lang w:eastAsia="ru-RU" w:bidi="ru-RU"/>
        </w:rPr>
        <w:t>- идет в детский сад.</w:t>
      </w:r>
    </w:p>
    <w:p w:rsidR="00710B6A" w:rsidRPr="00710B6A" w:rsidRDefault="00710B6A" w:rsidP="00710B6A">
      <w:pPr>
        <w:widowControl w:val="0"/>
        <w:spacing w:after="0" w:line="250" w:lineRule="exact"/>
        <w:ind w:left="20"/>
        <w:jc w:val="both"/>
        <w:rPr>
          <w:rFonts w:eastAsia="Arial" w:cstheme="minorHAnsi"/>
          <w:szCs w:val="21"/>
        </w:rPr>
      </w:pPr>
      <w:r w:rsidRPr="00710B6A">
        <w:rPr>
          <w:rFonts w:eastAsia="Arial" w:cstheme="minorHAnsi"/>
          <w:b/>
          <w:bCs/>
          <w:color w:val="000000"/>
          <w:szCs w:val="21"/>
          <w:lang w:eastAsia="ru-RU" w:bidi="ru-RU"/>
        </w:rPr>
        <w:t xml:space="preserve">6 лет </w:t>
      </w:r>
      <w:r w:rsidRPr="00710B6A">
        <w:rPr>
          <w:rFonts w:eastAsia="Arial" w:cstheme="minorHAnsi"/>
          <w:color w:val="000000"/>
          <w:szCs w:val="21"/>
          <w:lang w:eastAsia="ru-RU" w:bidi="ru-RU"/>
        </w:rPr>
        <w:t>- вправе посещать школу.</w:t>
      </w:r>
    </w:p>
    <w:p w:rsidR="00710B6A" w:rsidRPr="00710B6A" w:rsidRDefault="00710B6A" w:rsidP="00710B6A">
      <w:pPr>
        <w:widowControl w:val="0"/>
        <w:spacing w:after="0" w:line="250" w:lineRule="exact"/>
        <w:ind w:left="20" w:right="20"/>
        <w:jc w:val="both"/>
        <w:rPr>
          <w:rFonts w:eastAsia="Arial" w:cstheme="minorHAnsi"/>
          <w:szCs w:val="21"/>
        </w:rPr>
      </w:pPr>
      <w:r w:rsidRPr="00710B6A">
        <w:rPr>
          <w:rFonts w:eastAsia="Arial" w:cstheme="minorHAnsi"/>
          <w:b/>
          <w:bCs/>
          <w:color w:val="000000"/>
          <w:szCs w:val="21"/>
          <w:lang w:eastAsia="ru-RU" w:bidi="ru-RU"/>
        </w:rPr>
        <w:t xml:space="preserve">10 лет </w:t>
      </w:r>
      <w:r w:rsidRPr="00710B6A">
        <w:rPr>
          <w:rFonts w:eastAsia="Arial" w:cstheme="minorHAnsi"/>
          <w:color w:val="000000"/>
          <w:szCs w:val="21"/>
          <w:lang w:eastAsia="ru-RU" w:bidi="ru-RU"/>
        </w:rPr>
        <w:t>- может вступать в детские общественные объединения.</w:t>
      </w:r>
    </w:p>
    <w:p w:rsidR="00710B6A" w:rsidRPr="00710B6A" w:rsidRDefault="00710B6A" w:rsidP="00710B6A">
      <w:pPr>
        <w:widowControl w:val="0"/>
        <w:spacing w:after="0" w:line="250" w:lineRule="exact"/>
        <w:ind w:left="20" w:right="20"/>
        <w:rPr>
          <w:rFonts w:eastAsia="Arial" w:cstheme="minorHAnsi"/>
          <w:szCs w:val="21"/>
        </w:rPr>
      </w:pPr>
      <w:r w:rsidRPr="00710B6A">
        <w:rPr>
          <w:rFonts w:eastAsia="Arial" w:cstheme="minorHAnsi"/>
          <w:b/>
          <w:bCs/>
          <w:color w:val="000000"/>
          <w:szCs w:val="21"/>
          <w:lang w:eastAsia="ru-RU" w:bidi="ru-RU"/>
        </w:rPr>
        <w:t xml:space="preserve">14 лет </w:t>
      </w:r>
      <w:r w:rsidRPr="00710B6A">
        <w:rPr>
          <w:rFonts w:eastAsia="Arial" w:cstheme="minorHAnsi"/>
          <w:color w:val="000000"/>
          <w:szCs w:val="21"/>
          <w:lang w:eastAsia="ru-RU" w:bidi="ru-RU"/>
        </w:rPr>
        <w:t>- получает паспорт гражданина РФ 17 ле</w:t>
      </w:r>
      <w:proofErr w:type="gramStart"/>
      <w:r w:rsidRPr="00710B6A">
        <w:rPr>
          <w:rFonts w:eastAsia="Arial" w:cstheme="minorHAnsi"/>
          <w:color w:val="000000"/>
          <w:szCs w:val="21"/>
          <w:lang w:eastAsia="ru-RU" w:bidi="ru-RU"/>
        </w:rPr>
        <w:t>т</w:t>
      </w:r>
      <w:r w:rsidRPr="00710B6A">
        <w:rPr>
          <w:rFonts w:eastAsia="Arial" w:cstheme="minorHAnsi"/>
          <w:b/>
          <w:bCs/>
          <w:color w:val="000000"/>
          <w:szCs w:val="21"/>
          <w:lang w:eastAsia="ru-RU" w:bidi="ru-RU"/>
        </w:rPr>
        <w:t>-</w:t>
      </w:r>
      <w:proofErr w:type="gramEnd"/>
      <w:r w:rsidRPr="00710B6A">
        <w:rPr>
          <w:rFonts w:eastAsia="Arial" w:cstheme="minorHAnsi"/>
          <w:b/>
          <w:bCs/>
          <w:color w:val="000000"/>
          <w:szCs w:val="21"/>
          <w:lang w:eastAsia="ru-RU" w:bidi="ru-RU"/>
        </w:rPr>
        <w:t xml:space="preserve"> </w:t>
      </w:r>
      <w:r w:rsidRPr="00710B6A">
        <w:rPr>
          <w:rFonts w:eastAsia="Arial" w:cstheme="minorHAnsi"/>
          <w:color w:val="000000"/>
          <w:szCs w:val="21"/>
          <w:lang w:eastAsia="ru-RU" w:bidi="ru-RU"/>
        </w:rPr>
        <w:t>подлежит первоначальной постановке на воинский учет.</w:t>
      </w:r>
    </w:p>
    <w:p w:rsidR="00710B6A" w:rsidRPr="00710B6A" w:rsidRDefault="00710B6A" w:rsidP="00710B6A">
      <w:pPr>
        <w:widowControl w:val="0"/>
        <w:spacing w:after="0" w:line="250" w:lineRule="exact"/>
        <w:ind w:left="20" w:right="20"/>
        <w:jc w:val="both"/>
        <w:rPr>
          <w:rFonts w:eastAsia="Arial" w:cstheme="minorHAnsi"/>
          <w:szCs w:val="21"/>
        </w:rPr>
      </w:pPr>
      <w:r w:rsidRPr="00710B6A">
        <w:rPr>
          <w:rFonts w:eastAsia="Arial" w:cstheme="minorHAnsi"/>
          <w:b/>
          <w:bCs/>
          <w:color w:val="000000"/>
          <w:szCs w:val="21"/>
          <w:lang w:eastAsia="ru-RU" w:bidi="ru-RU"/>
        </w:rPr>
        <w:t>18 ле</w:t>
      </w:r>
      <w:proofErr w:type="gramStart"/>
      <w:r w:rsidRPr="00710B6A">
        <w:rPr>
          <w:rFonts w:eastAsia="Arial" w:cstheme="minorHAnsi"/>
          <w:b/>
          <w:bCs/>
          <w:color w:val="000000"/>
          <w:szCs w:val="21"/>
          <w:lang w:eastAsia="ru-RU" w:bidi="ru-RU"/>
        </w:rPr>
        <w:t>т-</w:t>
      </w:r>
      <w:proofErr w:type="gramEnd"/>
      <w:r w:rsidRPr="00710B6A">
        <w:rPr>
          <w:rFonts w:eastAsia="Arial" w:cstheme="minorHAnsi"/>
          <w:b/>
          <w:bCs/>
          <w:color w:val="000000"/>
          <w:szCs w:val="21"/>
          <w:lang w:eastAsia="ru-RU" w:bidi="ru-RU"/>
        </w:rPr>
        <w:t xml:space="preserve"> </w:t>
      </w:r>
      <w:r w:rsidRPr="00710B6A">
        <w:rPr>
          <w:rFonts w:eastAsia="Arial" w:cstheme="minorHAnsi"/>
          <w:color w:val="000000"/>
          <w:szCs w:val="21"/>
          <w:lang w:eastAsia="ru-RU" w:bidi="ru-RU"/>
        </w:rPr>
        <w:t>становится полностью дееспособным и может своими действиями приобретать любые права и налагать на себя любые обязанности. Имеет право принимать участие в выборах.</w:t>
      </w:r>
    </w:p>
    <w:p w:rsidR="00710B6A" w:rsidRPr="00710B6A" w:rsidRDefault="00710B6A" w:rsidP="00710B6A">
      <w:pPr>
        <w:widowControl w:val="0"/>
        <w:spacing w:after="0" w:line="250" w:lineRule="exact"/>
        <w:ind w:left="20" w:right="20"/>
        <w:jc w:val="both"/>
        <w:rPr>
          <w:rFonts w:eastAsia="Arial" w:cstheme="minorHAnsi"/>
          <w:szCs w:val="21"/>
        </w:rPr>
      </w:pPr>
      <w:r w:rsidRPr="00710B6A">
        <w:rPr>
          <w:rFonts w:eastAsia="Arial" w:cstheme="minorHAnsi"/>
          <w:b/>
          <w:bCs/>
          <w:color w:val="000000"/>
          <w:szCs w:val="21"/>
          <w:lang w:eastAsia="ru-RU" w:bidi="ru-RU"/>
        </w:rPr>
        <w:t xml:space="preserve">21 год </w:t>
      </w:r>
      <w:r w:rsidRPr="00710B6A">
        <w:rPr>
          <w:rFonts w:eastAsia="Arial" w:cstheme="minorHAnsi"/>
          <w:color w:val="000000"/>
          <w:szCs w:val="21"/>
          <w:lang w:eastAsia="ru-RU" w:bidi="ru-RU"/>
        </w:rPr>
        <w:t>- имеет право быть избранным депутатом в Государственную Думу.</w:t>
      </w:r>
    </w:p>
    <w:p w:rsidR="00710B6A" w:rsidRPr="00710B6A" w:rsidRDefault="00710B6A" w:rsidP="00710B6A">
      <w:pPr>
        <w:widowControl w:val="0"/>
        <w:spacing w:after="401" w:line="250" w:lineRule="exact"/>
        <w:ind w:left="20"/>
        <w:jc w:val="both"/>
        <w:rPr>
          <w:rFonts w:eastAsia="Arial" w:cstheme="minorHAnsi"/>
          <w:color w:val="000000"/>
          <w:szCs w:val="21"/>
          <w:lang w:eastAsia="ru-RU" w:bidi="ru-RU"/>
        </w:rPr>
      </w:pPr>
      <w:r w:rsidRPr="00710B6A">
        <w:rPr>
          <w:rFonts w:eastAsia="Arial" w:cstheme="minorHAnsi"/>
          <w:color w:val="000000"/>
          <w:szCs w:val="21"/>
          <w:lang w:eastAsia="ru-RU" w:bidi="ru-RU"/>
        </w:rPr>
        <w:t xml:space="preserve">25 </w:t>
      </w:r>
      <w:r w:rsidRPr="00710B6A">
        <w:rPr>
          <w:rFonts w:eastAsia="Arial" w:cstheme="minorHAnsi"/>
          <w:b/>
          <w:bCs/>
          <w:color w:val="000000"/>
          <w:szCs w:val="21"/>
          <w:lang w:eastAsia="ru-RU" w:bidi="ru-RU"/>
        </w:rPr>
        <w:t xml:space="preserve">лет </w:t>
      </w:r>
      <w:r w:rsidRPr="00710B6A">
        <w:rPr>
          <w:rFonts w:eastAsia="Arial" w:cstheme="minorHAnsi"/>
          <w:color w:val="000000"/>
          <w:szCs w:val="21"/>
          <w:lang w:eastAsia="ru-RU" w:bidi="ru-RU"/>
        </w:rPr>
        <w:t>- имеет право быть судьей</w:t>
      </w:r>
    </w:p>
    <w:p w:rsidR="00710B6A" w:rsidRPr="00710B6A" w:rsidRDefault="00710B6A" w:rsidP="00710B6A">
      <w:pPr>
        <w:widowControl w:val="0"/>
        <w:spacing w:after="401" w:line="250" w:lineRule="exact"/>
        <w:ind w:left="20"/>
        <w:jc w:val="center"/>
        <w:rPr>
          <w:rFonts w:ascii="Arial" w:eastAsia="Arial" w:hAnsi="Arial" w:cs="Arial"/>
          <w:sz w:val="21"/>
          <w:szCs w:val="21"/>
        </w:rPr>
      </w:pPr>
      <w:r w:rsidRPr="00710B6A">
        <w:rPr>
          <w:rFonts w:ascii="Arial" w:eastAsia="Arial" w:hAnsi="Arial" w:cs="Arial"/>
          <w:color w:val="000000"/>
          <w:sz w:val="21"/>
          <w:szCs w:val="21"/>
          <w:lang w:eastAsia="ru-RU" w:bidi="ru-RU"/>
        </w:rPr>
        <w:t>Ждем Вас</w:t>
      </w:r>
    </w:p>
    <w:p w:rsidR="00710B6A" w:rsidRPr="00710B6A" w:rsidRDefault="00710B6A" w:rsidP="00710B6A">
      <w:pPr>
        <w:spacing w:line="288" w:lineRule="auto"/>
        <w:jc w:val="center"/>
        <w:rPr>
          <w:rFonts w:ascii="Trebuchet MS" w:eastAsia="Trebuchet MS" w:hAnsi="Trebuchet MS" w:cs="Times New Roman"/>
          <w:i/>
          <w:iCs/>
          <w:sz w:val="20"/>
          <w:szCs w:val="20"/>
        </w:rPr>
      </w:pPr>
      <w:r w:rsidRPr="00710B6A">
        <w:rPr>
          <w:rFonts w:ascii="Trebuchet MS" w:eastAsia="Trebuchet MS" w:hAnsi="Trebuchet MS" w:cs="Times New Roman"/>
          <w:i/>
          <w:iCs/>
          <w:sz w:val="20"/>
          <w:szCs w:val="20"/>
        </w:rPr>
        <w:t>ст. Кавказская ул. Ленина 158</w:t>
      </w:r>
    </w:p>
    <w:p w:rsidR="00710B6A" w:rsidRPr="00710B6A" w:rsidRDefault="00710B6A" w:rsidP="00710B6A">
      <w:pPr>
        <w:spacing w:line="288" w:lineRule="auto"/>
        <w:jc w:val="center"/>
        <w:rPr>
          <w:rFonts w:ascii="Trebuchet MS" w:eastAsia="Trebuchet MS" w:hAnsi="Trebuchet MS" w:cs="Times New Roman"/>
          <w:i/>
          <w:iCs/>
          <w:sz w:val="20"/>
          <w:szCs w:val="20"/>
        </w:rPr>
      </w:pPr>
      <w:r w:rsidRPr="00710B6A">
        <w:rPr>
          <w:rFonts w:ascii="Trebuchet MS" w:eastAsia="Trebuchet MS" w:hAnsi="Trebuchet MS" w:cs="Times New Roman"/>
          <w:i/>
          <w:iCs/>
          <w:sz w:val="20"/>
          <w:szCs w:val="20"/>
        </w:rPr>
        <w:t>Режим работы: ежедневно с 11:00 до 18:00</w:t>
      </w:r>
    </w:p>
    <w:p w:rsidR="00710B6A" w:rsidRPr="00710B6A" w:rsidRDefault="00710B6A" w:rsidP="00710B6A">
      <w:pPr>
        <w:spacing w:line="288" w:lineRule="auto"/>
        <w:jc w:val="center"/>
        <w:rPr>
          <w:rFonts w:ascii="Trebuchet MS" w:eastAsia="Trebuchet MS" w:hAnsi="Trebuchet MS" w:cs="Times New Roman"/>
          <w:i/>
          <w:iCs/>
          <w:sz w:val="20"/>
          <w:szCs w:val="20"/>
        </w:rPr>
      </w:pPr>
      <w:r w:rsidRPr="00710B6A">
        <w:rPr>
          <w:rFonts w:ascii="Trebuchet MS" w:eastAsia="Trebuchet MS" w:hAnsi="Trebuchet MS" w:cs="Times New Roman"/>
          <w:i/>
          <w:iCs/>
          <w:sz w:val="20"/>
          <w:szCs w:val="20"/>
        </w:rPr>
        <w:t>Выходной – суббота</w:t>
      </w:r>
    </w:p>
    <w:p w:rsidR="00710B6A" w:rsidRPr="00710B6A" w:rsidRDefault="00710B6A" w:rsidP="00710B6A">
      <w:pPr>
        <w:spacing w:line="288" w:lineRule="auto"/>
        <w:jc w:val="center"/>
        <w:rPr>
          <w:rFonts w:ascii="Trebuchet MS" w:eastAsia="Trebuchet MS" w:hAnsi="Trebuchet MS" w:cs="Times New Roman"/>
          <w:i/>
          <w:iCs/>
          <w:sz w:val="20"/>
          <w:szCs w:val="20"/>
        </w:rPr>
      </w:pPr>
      <w:r w:rsidRPr="00710B6A">
        <w:rPr>
          <w:rFonts w:ascii="Trebuchet MS" w:eastAsia="Trebuchet MS" w:hAnsi="Trebuchet MS" w:cs="Times New Roman"/>
          <w:i/>
          <w:iCs/>
          <w:sz w:val="20"/>
          <w:szCs w:val="20"/>
        </w:rPr>
        <w:t>Санитарный день последний день месяца</w:t>
      </w:r>
    </w:p>
    <w:p w:rsidR="006856EB" w:rsidRDefault="006856EB" w:rsidP="006856EB"/>
    <w:p w:rsidR="00710B6A" w:rsidRDefault="00710B6A" w:rsidP="006856EB"/>
    <w:p w:rsidR="00425F76" w:rsidRDefault="00425F76" w:rsidP="006856EB"/>
    <w:p w:rsidR="00710B6A" w:rsidRDefault="00710B6A" w:rsidP="006856EB"/>
    <w:p w:rsidR="006856EB" w:rsidRDefault="00710B6A" w:rsidP="006856EB">
      <w:r>
        <w:rPr>
          <w:noProof/>
          <w:lang w:eastAsia="ru-RU"/>
        </w:rPr>
        <w:lastRenderedPageBreak/>
        <w:t xml:space="preserve">    </w:t>
      </w:r>
      <w:r w:rsidR="006856EB" w:rsidRPr="006856EB">
        <w:rPr>
          <w:noProof/>
          <w:lang w:eastAsia="ru-RU"/>
        </w:rPr>
        <w:t xml:space="preserve"> </w:t>
      </w:r>
      <w:r w:rsidR="006856EB">
        <w:t>МБУК «Центральная сельская библиотека»</w:t>
      </w:r>
    </w:p>
    <w:p w:rsidR="006856EB" w:rsidRDefault="006856EB" w:rsidP="006856EB">
      <w:pPr>
        <w:jc w:val="center"/>
      </w:pPr>
      <w:r>
        <w:t>Кавказского сельского поселения</w:t>
      </w:r>
    </w:p>
    <w:p w:rsidR="00A0368B" w:rsidRDefault="00425F76" w:rsidP="006856EB">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86.2pt;margin-top:28.35pt;width:48.65pt;height:34.7pt;z-index:251664384" adj="10955" fillcolor="#596784 [2407]">
            <v:shadow color="#868686"/>
            <v:textpath style="font-family:&quot;Georgia&quot;;font-size:54pt;font-weight:bold;font-style:italic;v-text-kern:t" trim="t" fitpath="t" string="12+"/>
          </v:shape>
        </w:pict>
      </w:r>
      <w:r>
        <w:rPr>
          <w:noProof/>
          <w:lang w:eastAsia="ru-RU"/>
        </w:rPr>
        <mc:AlternateContent>
          <mc:Choice Requires="wps">
            <w:drawing>
              <wp:anchor distT="0" distB="0" distL="114300" distR="114300" simplePos="0" relativeHeight="251663360" behindDoc="0" locked="0" layoutInCell="1" allowOverlap="1" wp14:anchorId="4A88A634" wp14:editId="775CF08E">
                <wp:simplePos x="0" y="0"/>
                <wp:positionH relativeFrom="column">
                  <wp:posOffset>2315141</wp:posOffset>
                </wp:positionH>
                <wp:positionV relativeFrom="paragraph">
                  <wp:posOffset>158218</wp:posOffset>
                </wp:positionV>
                <wp:extent cx="778476" cy="815546"/>
                <wp:effectExtent l="0" t="0" r="22225" b="22860"/>
                <wp:wrapNone/>
                <wp:docPr id="1" name="Овал 1"/>
                <wp:cNvGraphicFramePr/>
                <a:graphic xmlns:a="http://schemas.openxmlformats.org/drawingml/2006/main">
                  <a:graphicData uri="http://schemas.microsoft.com/office/word/2010/wordprocessingShape">
                    <wps:wsp>
                      <wps:cNvSpPr/>
                      <wps:spPr>
                        <a:xfrm>
                          <a:off x="0" y="0"/>
                          <a:ext cx="778476" cy="8155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182.3pt;margin-top:12.45pt;width:61.3pt;height:64.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" filled="f" strokecolor="#500 [1604]" strokeweight="1.75pt"/>
            </w:pict>
          </mc:Fallback>
        </mc:AlternateContent>
      </w:r>
      <w:r>
        <w:rPr>
          <w:noProof/>
          <w:lang w:eastAsia="ru-RU"/>
        </w:rPr>
        <w:pict>
          <v:shape id="_x0000_s1026" type="#_x0000_t136" style="position:absolute;margin-left:17.9pt;margin-top:75.7pt;width:226.85pt;height:246.05pt;z-index:251661312;mso-position-horizontal-relative:text;mso-position-vertical-relative:text" adj="13730" fillcolor="#596784 [2407]">
            <v:shadow color="#868686"/>
            <v:textpath style="font-family:&quot;Georgia&quot;;font-size:54pt;font-weight:bold;font-style:italic;v-text-kern:t" trim="t" fitpath="t" string="Хочу&#10;Можно&#10;Нельзя"/>
          </v:shape>
        </w:pict>
      </w:r>
      <w:r w:rsidR="006856EB">
        <w:rPr>
          <w:noProof/>
          <w:lang w:eastAsia="ru-RU"/>
        </w:rPr>
        <w:drawing>
          <wp:inline distT="0" distB="0" distL="0" distR="0" wp14:anchorId="4385655B" wp14:editId="6F8E31F1">
            <wp:extent cx="3096279" cy="5053914"/>
            <wp:effectExtent l="0" t="0" r="8890" b="0"/>
            <wp:docPr id="10245" name="Picture 9" descr="l_6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9" descr="l_6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384" cy="5088363"/>
                    </a:xfrm>
                    <a:prstGeom prst="rect">
                      <a:avLst/>
                    </a:prstGeom>
                    <a:noFill/>
                    <a:ln>
                      <a:noFill/>
                    </a:ln>
                    <a:extLst/>
                  </pic:spPr>
                </pic:pic>
              </a:graphicData>
            </a:graphic>
          </wp:inline>
        </w:drawing>
      </w:r>
    </w:p>
    <w:sectPr w:rsidR="00A0368B" w:rsidSect="001D6798">
      <w:pgSz w:w="16838" w:h="11906" w:orient="landscape"/>
      <w:pgMar w:top="851" w:right="536" w:bottom="850" w:left="1134" w:header="708" w:footer="708" w:gutter="0"/>
      <w:cols w:num="3" w:space="7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FE"/>
    <w:rsid w:val="00001D79"/>
    <w:rsid w:val="000115B4"/>
    <w:rsid w:val="00015CBD"/>
    <w:rsid w:val="0008335B"/>
    <w:rsid w:val="00100FBC"/>
    <w:rsid w:val="0012028A"/>
    <w:rsid w:val="001500DD"/>
    <w:rsid w:val="001B44F8"/>
    <w:rsid w:val="001D6798"/>
    <w:rsid w:val="002F522A"/>
    <w:rsid w:val="00315955"/>
    <w:rsid w:val="00332889"/>
    <w:rsid w:val="003A569C"/>
    <w:rsid w:val="003D4095"/>
    <w:rsid w:val="00405150"/>
    <w:rsid w:val="00425F76"/>
    <w:rsid w:val="00463702"/>
    <w:rsid w:val="004660FE"/>
    <w:rsid w:val="00480ACB"/>
    <w:rsid w:val="005D2B3C"/>
    <w:rsid w:val="00673B04"/>
    <w:rsid w:val="006856EB"/>
    <w:rsid w:val="00710B6A"/>
    <w:rsid w:val="00742D67"/>
    <w:rsid w:val="00805E7F"/>
    <w:rsid w:val="00864211"/>
    <w:rsid w:val="00880D6F"/>
    <w:rsid w:val="00885D3B"/>
    <w:rsid w:val="008973B1"/>
    <w:rsid w:val="008D5CA4"/>
    <w:rsid w:val="008E1856"/>
    <w:rsid w:val="009F53D1"/>
    <w:rsid w:val="00A0368B"/>
    <w:rsid w:val="00B31524"/>
    <w:rsid w:val="00BB5D09"/>
    <w:rsid w:val="00C000F7"/>
    <w:rsid w:val="00C12DD7"/>
    <w:rsid w:val="00C474F4"/>
    <w:rsid w:val="00C52EB6"/>
    <w:rsid w:val="00CC5B6D"/>
    <w:rsid w:val="00CE5281"/>
    <w:rsid w:val="00DE679E"/>
    <w:rsid w:val="00E2181E"/>
    <w:rsid w:val="00F97582"/>
    <w:rsid w:val="00FB1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5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eople.bu.edu/unicef/Welcome_files/l_61.jpg" TargetMode="External"/><Relationship Id="rId5" Type="http://schemas.openxmlformats.org/officeDocument/2006/relationships/hyperlink" Target="http://www.linia.udm.net/publications/convention_ontherightsofthechild_2009.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49.radikal.ru/i125/0911/f8/7966f4dfa0a1.jpg"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4</cp:revision>
  <cp:lastPrinted>2014-11-19T12:55:00Z</cp:lastPrinted>
  <dcterms:created xsi:type="dcterms:W3CDTF">2014-11-19T12:54:00Z</dcterms:created>
  <dcterms:modified xsi:type="dcterms:W3CDTF">2014-11-25T11:19:00Z</dcterms:modified>
</cp:coreProperties>
</file>