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wmf" ContentType="image/x-wmf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3"/>
        <w:ind w:hanging="0"/>
        <w:jc w:val="center"/>
        <w:rPr>
          <w:b/>
          <w:b/>
          <w:i w:val="false"/>
          <w:i w:val="false"/>
        </w:rPr>
      </w:pPr>
      <w:r>
        <w:rPr>
          <w:b/>
          <w:i w:val="false"/>
        </w:rPr>
      </w:r>
    </w:p>
    <w:p>
      <w:pPr>
        <w:pStyle w:val="3"/>
        <w:ind w:hanging="0"/>
        <w:jc w:val="center"/>
        <w:rPr/>
      </w:pPr>
      <w:r>
        <w:rPr>
          <w:b/>
          <w:i w:val="false"/>
          <w:szCs w:val="28"/>
          <w:shd w:fill="FFFFFF" w:val="clear"/>
        </w:rPr>
        <w:t>Доклад по оценке эффективности муниципальной подпрограммы</w:t>
      </w:r>
      <w:r>
        <w:rPr>
          <w:b/>
          <w:i w:val="false"/>
          <w:szCs w:val="28"/>
        </w:rPr>
        <w:t xml:space="preserve"> «Защита населения и территорий Кавказского сельского поселения Кавказского района от чрезвычайных ситуаций природного и техногенного характера на 2015-20</w:t>
      </w:r>
      <w:r>
        <w:rPr>
          <w:b/>
          <w:i w:val="false"/>
          <w:szCs w:val="28"/>
        </w:rPr>
        <w:t>20</w:t>
      </w:r>
      <w:r>
        <w:rPr>
          <w:b/>
          <w:i w:val="false"/>
          <w:szCs w:val="28"/>
        </w:rPr>
        <w:t xml:space="preserve"> годы</w:t>
      </w:r>
      <w:r>
        <w:rPr>
          <w:b/>
          <w:i w:val="false"/>
          <w:spacing w:val="2"/>
          <w:szCs w:val="28"/>
        </w:rPr>
        <w:t>» за  2017 год.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firstLine="708"/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Координатор подпрограммы– </w:t>
      </w:r>
      <w:r>
        <w:rPr>
          <w:rFonts w:eastAsia="Times New Roman" w:cs="Times New Roman" w:ascii="Times New Roman" w:hAnsi="Times New Roman"/>
          <w:sz w:val="28"/>
          <w:szCs w:val="28"/>
        </w:rPr>
        <w:t>Администрация Кавказского сельского поселения Кавказского района.</w:t>
      </w:r>
    </w:p>
    <w:p>
      <w:pPr>
        <w:pStyle w:val="Normal"/>
        <w:spacing w:lineRule="auto" w:line="240" w:before="0" w:after="0"/>
        <w:jc w:val="both"/>
        <w:rPr/>
      </w:pPr>
      <w:r>
        <w:rPr>
          <w:rFonts w:cs="Times New Roman" w:ascii="Times New Roman" w:hAnsi="Times New Roman"/>
          <w:sz w:val="28"/>
          <w:szCs w:val="28"/>
        </w:rPr>
        <w:tab/>
        <w:t>Объем бюджетных ассигнований  подпрограммы в 2017 году за счет средств местного бюджета составил в сумме 31,0 тыс. рублей,  освоено бюджетных ассигнований местного бюджета  0,0 тыс. руб.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  <w:t xml:space="preserve">       </w:t>
      </w:r>
      <w:r>
        <w:rPr>
          <w:rFonts w:eastAsia="Calibri" w:cs="Times New Roman" w:ascii="Times New Roman" w:hAnsi="Times New Roman"/>
          <w:sz w:val="28"/>
          <w:szCs w:val="28"/>
        </w:rPr>
        <w:t>Запланированные к реализации в отчетном  году 3 мероприятия по подпрограмме не финансировались по следующим причинам: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  <w:t>- Мероприятие: по информированности населения и выполнению</w:t>
        <w:br/>
        <w:t>правил безопасности при чрезвычайных ситуациях: пропаганда правил безопасности в чрезвычайных ситуациях выполнялось в течение 2017 года без привлечения финансирования, путем бесплатного оповещения и информирования по средствам СМИ и сети интернет.</w:t>
      </w:r>
    </w:p>
    <w:p>
      <w:pPr>
        <w:pStyle w:val="Normal"/>
        <w:spacing w:lineRule="auto" w:line="240" w:before="0" w:after="0"/>
        <w:jc w:val="both"/>
        <w:rPr/>
      </w:pPr>
      <w:r>
        <w:rPr>
          <w:rFonts w:eastAsia="Calibri" w:cs="Times New Roman" w:ascii="Times New Roman" w:hAnsi="Times New Roman"/>
          <w:sz w:val="28"/>
          <w:szCs w:val="28"/>
        </w:rPr>
        <w:t>- Мероприятие: Приобретение материальных запасов на случай чрезвычайных ситуаций (раскладушки, доска обрезная, шифер, электростанция и т.д.) – согласно распоряжению Правительства РФ от 30 сентября 2013 г. № 1765-р, приобретение материальных запасов возможно путем процедуры предварительного отбора поставщиков в целях последующего осуществления закупок у них товаров, работ, услуг – составляется по результатам предварительного отбора путем проведения запроса котировок, в соответствии с законом №44-ФЗ «О контрактной системе в сфере закупок товаров, работ, услуг для обеспечения государственных и муниципальных нужд». В 2017 году администрацией Кавказского сельского поселения проводилась вышеуказанная процедура, однако предварительные поставщики определены не были. С 2018 года полномочия по формированию материального резерва относятся к полномочиям муниципального района.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  <w:t>-    Мероприятие: Приобретение наглядного материала не выполнялось  ввиду отсутствия потребности в связи с наличием такого материала.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color w:val="FF0000"/>
          <w:sz w:val="28"/>
          <w:szCs w:val="28"/>
        </w:rPr>
        <w:tab/>
      </w:r>
      <w:r>
        <w:rPr>
          <w:rFonts w:cs="Times New Roman" w:ascii="Times New Roman" w:hAnsi="Times New Roman"/>
          <w:sz w:val="28"/>
          <w:szCs w:val="28"/>
        </w:rPr>
        <w:t xml:space="preserve">Эффективность реализации подпрограммы может быть признана </w:t>
      </w:r>
      <w:r>
        <w:rPr>
          <w:rFonts w:cs="Times New Roman" w:ascii="Times New Roman" w:hAnsi="Times New Roman"/>
          <w:b/>
          <w:sz w:val="28"/>
          <w:szCs w:val="28"/>
        </w:rPr>
        <w:t>низкой</w:t>
      </w:r>
      <w:r>
        <w:rPr>
          <w:rFonts w:cs="Times New Roman" w:ascii="Times New Roman" w:hAnsi="Times New Roman"/>
          <w:sz w:val="28"/>
          <w:szCs w:val="28"/>
        </w:rPr>
        <w:t xml:space="preserve">, коэффициент эффективности реализации подпрограммы – </w:t>
      </w:r>
      <w:r>
        <w:rPr>
          <w:rFonts w:cs="Times New Roman" w:ascii="Times New Roman" w:hAnsi="Times New Roman"/>
          <w:b/>
          <w:sz w:val="28"/>
          <w:szCs w:val="28"/>
        </w:rPr>
        <w:t>0.</w:t>
      </w:r>
    </w:p>
    <w:p>
      <w:pPr>
        <w:pStyle w:val="Normal"/>
        <w:spacing w:lineRule="auto" w:line="240" w:before="0" w:after="0"/>
        <w:ind w:firstLine="708"/>
        <w:jc w:val="both"/>
        <w:rPr/>
      </w:pPr>
      <w:r>
        <w:rPr>
          <w:rFonts w:cs="Times New Roman" w:ascii="Times New Roman" w:hAnsi="Times New Roman"/>
          <w:sz w:val="28"/>
          <w:szCs w:val="28"/>
          <w:shd w:fill="FFFFFF" w:val="clear"/>
        </w:rPr>
        <w:t>Расчет эффективности реализации подпрограммы прилагается.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cs="Times New Roman" w:ascii="Times New Roman" w:hAnsi="Times New Roman"/>
          <w:sz w:val="28"/>
          <w:szCs w:val="28"/>
          <w:highlight w:val="yellow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Andale Sans UI" w:cs="Tahoma"/>
          <w:color w:val="00000A"/>
          <w:sz w:val="28"/>
          <w:szCs w:val="24"/>
          <w:lang w:eastAsia="en-US" w:bidi="en-US"/>
        </w:rPr>
      </w:pPr>
      <w:r>
        <w:rPr>
          <w:rFonts w:eastAsia="Andale Sans UI" w:cs="Tahoma" w:ascii="Times New Roman" w:hAnsi="Times New Roman"/>
          <w:color w:val="00000A"/>
          <w:sz w:val="28"/>
          <w:szCs w:val="24"/>
          <w:lang w:eastAsia="en-US" w:bidi="en-US"/>
        </w:rPr>
        <w:t>Заместитель главы Кавказского</w:t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Andale Sans UI" w:cs="Tahoma"/>
          <w:color w:val="00000A"/>
          <w:sz w:val="28"/>
          <w:szCs w:val="24"/>
          <w:lang w:eastAsia="en-US" w:bidi="en-US"/>
        </w:rPr>
      </w:pPr>
      <w:r>
        <w:rPr>
          <w:rFonts w:eastAsia="Andale Sans UI" w:cs="Tahoma" w:ascii="Times New Roman" w:hAnsi="Times New Roman"/>
          <w:color w:val="00000A"/>
          <w:sz w:val="28"/>
          <w:szCs w:val="24"/>
          <w:lang w:eastAsia="en-US" w:bidi="en-US"/>
        </w:rPr>
        <w:t>сельского поселения                                                                      Короленко Е.А.</w:t>
      </w:r>
    </w:p>
    <w:p>
      <w:pPr>
        <w:pStyle w:val="Normal"/>
        <w:spacing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firstLine="851"/>
        <w:jc w:val="both"/>
        <w:rPr>
          <w:rFonts w:ascii="Times New Roman" w:hAnsi="Times New Roman"/>
          <w:color w:val="000000"/>
          <w:sz w:val="28"/>
          <w:highlight w:val="green"/>
        </w:rPr>
      </w:pPr>
      <w:r>
        <w:rPr>
          <w:rFonts w:ascii="Times New Roman" w:hAnsi="Times New Roman"/>
          <w:color w:val="000000"/>
          <w:sz w:val="28"/>
          <w:highlight w:val="green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28"/>
        </w:rPr>
      </w:pPr>
      <w:r>
        <w:rPr>
          <w:rFonts w:ascii="Times New Roman" w:hAnsi="Times New Roman"/>
          <w:b/>
          <w:sz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28"/>
        </w:rPr>
      </w:pPr>
      <w:r>
        <w:rPr>
          <w:rFonts w:ascii="Times New Roman" w:hAnsi="Times New Roman"/>
          <w:b/>
          <w:sz w:val="28"/>
        </w:rPr>
      </w:r>
    </w:p>
    <w:p>
      <w:pPr>
        <w:pStyle w:val="Normal"/>
        <w:spacing w:lineRule="auto" w:line="240" w:before="0" w:after="0"/>
        <w:ind w:firstLine="851"/>
        <w:jc w:val="center"/>
        <w:rPr>
          <w:rFonts w:ascii="Times New Roman" w:hAnsi="Times New Roman"/>
          <w:b/>
          <w:b/>
          <w:sz w:val="28"/>
        </w:rPr>
      </w:pPr>
      <w:r>
        <w:rPr>
          <w:rFonts w:ascii="Times New Roman" w:hAnsi="Times New Roman"/>
          <w:b/>
          <w:color w:val="000000"/>
          <w:sz w:val="28"/>
        </w:rPr>
        <w:t>Расчет эффективности реализации подпрограммы</w:t>
      </w:r>
    </w:p>
    <w:p>
      <w:pPr>
        <w:pStyle w:val="3"/>
        <w:ind w:hanging="0"/>
        <w:jc w:val="center"/>
        <w:rPr>
          <w:color w:val="000000"/>
        </w:rPr>
      </w:pPr>
      <w:r>
        <w:rPr>
          <w:b/>
          <w:i w:val="false"/>
          <w:szCs w:val="28"/>
        </w:rPr>
        <w:t>«Защита населения и территорий Кавказского сельского поселения Кавказского района от чрезвычайных ситуаций природного и техногенного характера на 2015-20</w:t>
      </w:r>
      <w:r>
        <w:rPr>
          <w:b/>
          <w:i w:val="false"/>
          <w:szCs w:val="28"/>
        </w:rPr>
        <w:t>20</w:t>
      </w:r>
      <w:r>
        <w:rPr>
          <w:b/>
          <w:i w:val="false"/>
          <w:szCs w:val="28"/>
        </w:rPr>
        <w:t xml:space="preserve"> годы</w:t>
      </w:r>
      <w:r>
        <w:rPr>
          <w:b/>
          <w:i w:val="false"/>
          <w:color w:val="000000"/>
          <w:spacing w:val="2"/>
          <w:szCs w:val="28"/>
        </w:rPr>
        <w:t>» за 2017 год.</w:t>
      </w:r>
    </w:p>
    <w:p>
      <w:pPr>
        <w:pStyle w:val="Normal"/>
        <w:spacing w:lineRule="auto" w:line="240" w:before="0" w:after="0"/>
        <w:ind w:firstLine="851"/>
        <w:jc w:val="center"/>
        <w:rPr>
          <w:rFonts w:ascii="Times New Roman" w:hAnsi="Times New Roman" w:cs="Times New Roman"/>
          <w:b/>
          <w:b/>
          <w:color w:val="FF6600"/>
          <w:sz w:val="28"/>
          <w:szCs w:val="28"/>
        </w:rPr>
      </w:pPr>
      <w:r>
        <w:rPr>
          <w:rFonts w:cs="Times New Roman" w:ascii="Times New Roman" w:hAnsi="Times New Roman"/>
          <w:b/>
          <w:color w:val="FF6600"/>
          <w:sz w:val="28"/>
          <w:szCs w:val="28"/>
        </w:rPr>
      </w:r>
    </w:p>
    <w:p>
      <w:pPr>
        <w:pStyle w:val="Normal"/>
        <w:spacing w:lineRule="auto" w:line="240" w:before="0" w:after="0"/>
        <w:ind w:firstLine="851"/>
        <w:jc w:val="both"/>
        <w:rPr>
          <w:rFonts w:ascii="Times New Roman" w:hAnsi="Times New Roman"/>
          <w:color w:val="000000"/>
          <w:sz w:val="28"/>
          <w:u w:val="single"/>
        </w:rPr>
      </w:pPr>
      <w:r>
        <w:rPr>
          <w:rFonts w:ascii="Times New Roman" w:hAnsi="Times New Roman"/>
          <w:color w:val="000000"/>
          <w:sz w:val="28"/>
          <w:u w:val="single"/>
        </w:rPr>
        <w:t>1. Оценка степени реализации мероприятий подпрограммы и достижения ожидаемых непосредственных результатов их реализации:</w:t>
      </w:r>
    </w:p>
    <w:p>
      <w:pPr>
        <w:pStyle w:val="Normal"/>
        <w:spacing w:lineRule="auto" w:line="240" w:before="0" w:after="0"/>
        <w:ind w:firstLine="851"/>
        <w:jc w:val="both"/>
        <w:rPr>
          <w:rFonts w:ascii="Times New Roman" w:hAnsi="Times New Roman"/>
          <w:color w:val="000000"/>
          <w:sz w:val="28"/>
          <w:u w:val="single"/>
        </w:rPr>
      </w:pPr>
      <w:r>
        <w:rPr>
          <w:rFonts w:ascii="Times New Roman" w:hAnsi="Times New Roman"/>
          <w:color w:val="000000"/>
          <w:sz w:val="28"/>
          <w:u w:val="single"/>
        </w:rPr>
      </w:r>
    </w:p>
    <w:p>
      <w:pPr>
        <w:pStyle w:val="Normal"/>
        <w:spacing w:lineRule="auto" w:line="240" w:before="0" w:after="0"/>
        <w:ind w:firstLine="851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СРм = Мв/М = 0/3= 0, где</w:t>
      </w:r>
    </w:p>
    <w:p>
      <w:pPr>
        <w:pStyle w:val="Normal"/>
        <w:spacing w:lineRule="auto" w:line="240" w:before="0" w:after="0"/>
        <w:ind w:firstLine="851"/>
        <w:jc w:val="both"/>
        <w:rPr/>
      </w:pPr>
      <w:r>
        <w:rPr/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СРм - степень реализации мероприятий;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Мв - количество мероприятий, выполненных в полном объеме, из числа мероприятий, запланированных к реализации в отчетном году;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М - общее количество мероприятий, запланированных к реализации в отчетном году.</w:t>
      </w:r>
    </w:p>
    <w:p>
      <w:pPr>
        <w:pStyle w:val="Normal"/>
        <w:spacing w:lineRule="auto" w:line="240" w:before="0" w:after="0"/>
        <w:ind w:firstLine="851"/>
        <w:jc w:val="both"/>
        <w:rPr>
          <w:rFonts w:ascii="Times New Roman" w:hAnsi="Times New Roman"/>
          <w:color w:val="000000"/>
          <w:sz w:val="28"/>
          <w:u w:val="single"/>
        </w:rPr>
      </w:pPr>
      <w:r>
        <w:rPr>
          <w:rFonts w:ascii="Times New Roman" w:hAnsi="Times New Roman"/>
          <w:color w:val="000000"/>
          <w:sz w:val="28"/>
          <w:u w:val="single"/>
        </w:rPr>
        <w:t>2.Степень соответствия запланированному уровню расходов подпрограммы:</w:t>
      </w:r>
    </w:p>
    <w:p>
      <w:pPr>
        <w:pStyle w:val="Normal"/>
        <w:spacing w:lineRule="auto" w:line="240" w:before="0" w:after="0"/>
        <w:ind w:firstLine="851"/>
        <w:jc w:val="both"/>
        <w:rPr>
          <w:rFonts w:ascii="Times New Roman" w:hAnsi="Times New Roman"/>
          <w:color w:val="000000"/>
          <w:sz w:val="28"/>
          <w:u w:val="single"/>
        </w:rPr>
      </w:pPr>
      <w:r>
        <w:rPr>
          <w:rFonts w:ascii="Times New Roman" w:hAnsi="Times New Roman"/>
          <w:color w:val="000000"/>
          <w:sz w:val="28"/>
          <w:u w:val="single"/>
        </w:rPr>
      </w:r>
    </w:p>
    <w:p>
      <w:pPr>
        <w:pStyle w:val="Normal"/>
        <w:spacing w:lineRule="auto" w:line="240" w:before="0" w:after="0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ССуз</w:t>
      </w:r>
      <w:r>
        <w:rPr>
          <w:rFonts w:ascii="Times New Roman" w:hAnsi="Times New Roman"/>
          <w:sz w:val="28"/>
          <w:szCs w:val="28"/>
        </w:rPr>
        <w:t>=Зф / Зп</w:t>
      </w:r>
      <w:r>
        <w:rPr>
          <w:rFonts w:cs="Times New Roman" w:ascii="Times New Roman" w:hAnsi="Times New Roman"/>
          <w:sz w:val="28"/>
          <w:szCs w:val="28"/>
        </w:rPr>
        <w:t xml:space="preserve"> = 0/31,0 = 0</w:t>
      </w:r>
      <w:r>
        <w:rPr>
          <w:rFonts w:cs="Times New Roman" w:ascii="Times New Roman" w:hAnsi="Times New Roman"/>
          <w:color w:val="000000"/>
          <w:sz w:val="28"/>
          <w:szCs w:val="28"/>
        </w:rPr>
        <w:t xml:space="preserve"> где</w:t>
      </w:r>
    </w:p>
    <w:p>
      <w:pPr>
        <w:pStyle w:val="Normal"/>
        <w:spacing w:lineRule="auto" w:line="240" w:before="0" w:after="0"/>
        <w:ind w:firstLine="851"/>
        <w:jc w:val="both"/>
        <w:rPr/>
      </w:pPr>
      <w:r>
        <w:rPr/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ССуз - степень соответствия запланированному уровню расходов;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Зф - фактические расходы на реализацию подпрограммы в отчетном году;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Зп - объемы бюджетных ассигнований, предусмотренные на реализацию подпрограммы в краевом и местных бюджетах на отчетный год в соответствии с действующей на момент проведения оценки эффективности реализации редакцией муниципальной программы.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</w:r>
    </w:p>
    <w:p>
      <w:pPr>
        <w:pStyle w:val="Normal"/>
        <w:spacing w:lineRule="auto" w:line="240" w:before="0" w:after="0"/>
        <w:ind w:firstLine="851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  <w:u w:val="single"/>
        </w:rPr>
        <w:t>3.Эффективность использования бюджетных средств подпрограммы</w:t>
      </w:r>
      <w:r>
        <w:rPr>
          <w:rFonts w:ascii="Times New Roman" w:hAnsi="Times New Roman"/>
          <w:color w:val="000000"/>
          <w:sz w:val="28"/>
        </w:rPr>
        <w:t>:</w:t>
      </w:r>
    </w:p>
    <w:p>
      <w:pPr>
        <w:pStyle w:val="Normal"/>
        <w:spacing w:lineRule="auto" w:line="240" w:before="0" w:after="0"/>
        <w:ind w:firstLine="851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</w:r>
    </w:p>
    <w:p>
      <w:pPr>
        <w:pStyle w:val="Normal"/>
        <w:spacing w:lineRule="auto" w:line="240" w:before="0" w:after="0"/>
        <w:ind w:firstLine="851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Эис = СРм/ССуз = 0/0 = 0</w:t>
      </w:r>
    </w:p>
    <w:p>
      <w:pPr>
        <w:pStyle w:val="Normal"/>
        <w:spacing w:lineRule="auto" w:line="240" w:before="0" w:after="0"/>
        <w:ind w:firstLine="851"/>
        <w:jc w:val="both"/>
        <w:rPr/>
      </w:pPr>
      <w:r>
        <w:rPr/>
      </w:r>
    </w:p>
    <w:p>
      <w:pPr>
        <w:pStyle w:val="Normal"/>
        <w:spacing w:lineRule="auto" w:line="240" w:before="0" w:after="0"/>
        <w:ind w:firstLine="851"/>
        <w:jc w:val="both"/>
        <w:rPr>
          <w:rFonts w:ascii="Times New Roman" w:hAnsi="Times New Roman"/>
          <w:color w:val="000000"/>
          <w:sz w:val="28"/>
          <w:u w:val="single"/>
        </w:rPr>
      </w:pPr>
      <w:r>
        <w:rPr>
          <w:rFonts w:ascii="Times New Roman" w:hAnsi="Times New Roman"/>
          <w:color w:val="000000"/>
          <w:sz w:val="28"/>
          <w:u w:val="single"/>
        </w:rPr>
        <w:t>4.Степень достижения планового значения целевого показателя:</w:t>
      </w:r>
    </w:p>
    <w:p>
      <w:pPr>
        <w:pStyle w:val="Normal"/>
        <w:spacing w:lineRule="auto" w:line="240" w:before="0" w:after="0"/>
        <w:ind w:firstLine="851"/>
        <w:jc w:val="both"/>
        <w:rPr>
          <w:rFonts w:ascii="Times New Roman" w:hAnsi="Times New Roman"/>
          <w:color w:val="000000"/>
          <w:sz w:val="28"/>
          <w:u w:val="single"/>
        </w:rPr>
      </w:pPr>
      <w:r>
        <w:rPr>
          <w:rFonts w:ascii="Times New Roman" w:hAnsi="Times New Roman"/>
          <w:color w:val="000000"/>
          <w:sz w:val="28"/>
          <w:u w:val="single"/>
        </w:rPr>
      </w:r>
    </w:p>
    <w:p>
      <w:pPr>
        <w:pStyle w:val="Normal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СДп/ппз = ЗПп/пф / ЗПп/пп,  для целевых показателей, желаемой тенденцией развития которых является тенденция  </w:t>
      </w:r>
      <w:r>
        <w:rPr>
          <w:rFonts w:ascii="Times New Roman" w:hAnsi="Times New Roman"/>
          <w:i/>
          <w:sz w:val="28"/>
          <w:szCs w:val="28"/>
        </w:rPr>
        <w:t>увеличения значений</w:t>
      </w:r>
      <w:r>
        <w:rPr>
          <w:rFonts w:ascii="Times New Roman" w:hAnsi="Times New Roman"/>
          <w:sz w:val="28"/>
          <w:szCs w:val="28"/>
        </w:rPr>
        <w:t>;</w:t>
      </w:r>
    </w:p>
    <w:p>
      <w:pPr>
        <w:pStyle w:val="Normal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СДп/ппз = ЗПп/пп / ЗПп/пф, для целевых показателей, желаемой тенденцией развития которых является тенденция  уменьшения </w:t>
      </w:r>
      <w:r>
        <w:rPr>
          <w:rFonts w:ascii="Times New Roman" w:hAnsi="Times New Roman"/>
          <w:i/>
          <w:sz w:val="28"/>
          <w:szCs w:val="28"/>
        </w:rPr>
        <w:t>значений</w:t>
      </w:r>
      <w:r>
        <w:rPr>
          <w:rFonts w:ascii="Times New Roman" w:hAnsi="Times New Roman"/>
          <w:sz w:val="28"/>
          <w:szCs w:val="28"/>
        </w:rPr>
        <w:t>, где:</w:t>
      </w:r>
    </w:p>
    <w:p>
      <w:pPr>
        <w:pStyle w:val="Normal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СДп/ппз - степень достижения планового значения целевого показателя подпрограммы (ведомственной целевой программы, основного мероприятия);</w:t>
      </w:r>
    </w:p>
    <w:p>
      <w:pPr>
        <w:pStyle w:val="Normal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ЗПп/пф - значение целевого показателя подпрограммы (ведомственной целевой программы, основного мероприятия) фактически достигнутое на конец отчетного периода;</w:t>
      </w:r>
    </w:p>
    <w:p>
      <w:pPr>
        <w:pStyle w:val="Normal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ЗПп/пп - плановое значение целевого показателя подпрограммы (ведомственной целевой программы, основного мероприятия).</w:t>
      </w:r>
    </w:p>
    <w:p>
      <w:pPr>
        <w:pStyle w:val="Normal"/>
        <w:spacing w:lineRule="auto" w:line="240" w:before="0" w:after="0"/>
        <w:ind w:firstLine="851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</w:r>
    </w:p>
    <w:p>
      <w:pPr>
        <w:pStyle w:val="Normal"/>
        <w:spacing w:lineRule="auto" w:line="240" w:before="0" w:after="0"/>
        <w:ind w:firstLine="851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cs="Times New Roman" w:ascii="Times New Roman" w:hAnsi="Times New Roman"/>
          <w:sz w:val="28"/>
          <w:szCs w:val="28"/>
          <w:u w:val="single"/>
        </w:rPr>
        <w:t>Показатель №1 Целевой показатель: Приобретение наглядного материала</w:t>
      </w:r>
    </w:p>
    <w:p>
      <w:pPr>
        <w:pStyle w:val="Normal"/>
        <w:spacing w:lineRule="auto" w:line="240" w:before="0"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</w:t>
      </w:r>
    </w:p>
    <w:p>
      <w:pPr>
        <w:pStyle w:val="Normal"/>
        <w:jc w:val="both"/>
        <w:rPr/>
      </w:pPr>
      <w:r>
        <w:rPr>
          <w:rFonts w:ascii="Times New Roman" w:hAnsi="Times New Roman"/>
          <w:sz w:val="28"/>
          <w:szCs w:val="28"/>
        </w:rPr>
        <w:t>СДп/ппз =  ЗПп/пф / Зпп/пп = 0/0 = 0</w:t>
      </w:r>
    </w:p>
    <w:p>
      <w:pPr>
        <w:pStyle w:val="Normal"/>
        <w:spacing w:lineRule="auto" w:line="240" w:before="0" w:after="0"/>
        <w:ind w:firstLine="851"/>
        <w:jc w:val="both"/>
        <w:rPr>
          <w:rStyle w:val="12"/>
          <w:rFonts w:ascii="Times New Roman" w:hAnsi="Times New Roman" w:cs="Times New Roman"/>
          <w:sz w:val="28"/>
          <w:szCs w:val="28"/>
          <w:u w:val="single"/>
        </w:rPr>
      </w:pPr>
      <w:r>
        <w:rPr>
          <w:rFonts w:cs="Times New Roman" w:ascii="Times New Roman" w:hAnsi="Times New Roman"/>
          <w:sz w:val="28"/>
          <w:szCs w:val="28"/>
          <w:u w:val="single"/>
        </w:rPr>
      </w:r>
    </w:p>
    <w:p>
      <w:pPr>
        <w:pStyle w:val="Normal"/>
        <w:spacing w:lineRule="auto" w:line="240" w:before="0" w:after="0"/>
        <w:ind w:firstLine="851"/>
        <w:jc w:val="both"/>
        <w:rPr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5</w:t>
      </w:r>
      <w:r>
        <w:rPr>
          <w:rFonts w:ascii="Times New Roman" w:hAnsi="Times New Roman"/>
          <w:color w:val="000000"/>
          <w:sz w:val="28"/>
          <w:szCs w:val="28"/>
          <w:u w:val="single"/>
        </w:rPr>
        <w:t>.</w:t>
      </w:r>
      <w:r>
        <w:rPr>
          <w:rFonts w:ascii="Times New Roman" w:hAnsi="Times New Roman"/>
          <w:color w:val="000000"/>
          <w:sz w:val="28"/>
          <w:u w:val="single"/>
        </w:rPr>
        <w:t>Степень реализации подпрограммы:</w:t>
      </w:r>
    </w:p>
    <w:p>
      <w:pPr>
        <w:pStyle w:val="Normal"/>
        <w:spacing w:lineRule="auto" w:line="240" w:before="0" w:after="0"/>
        <w:jc w:val="both"/>
        <w:rPr/>
      </w:pPr>
      <w:r>
        <w:rPr/>
        <w:drawing>
          <wp:inline distT="0" distB="0" distL="19050" distR="0">
            <wp:extent cx="1600200" cy="628650"/>
            <wp:effectExtent l="0" t="0" r="0" b="0"/>
            <wp:docPr id="1" name="Рисунок 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628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Times New Roman" w:ascii="Times New Roman" w:hAnsi="Times New Roman"/>
          <w:sz w:val="28"/>
          <w:szCs w:val="28"/>
        </w:rPr>
        <w:t>где,</w:t>
      </w:r>
    </w:p>
    <w:p>
      <w:pPr>
        <w:pStyle w:val="Normal"/>
        <w:spacing w:lineRule="auto" w:line="240" w:before="0" w:after="0"/>
        <w:jc w:val="both"/>
        <w:rPr/>
      </w:pPr>
      <w:r>
        <w:rPr/>
      </w:r>
    </w:p>
    <w:p>
      <w:pPr>
        <w:pStyle w:val="Normal"/>
        <w:spacing w:lineRule="auto" w:line="240" w:before="0" w:after="0"/>
        <w:jc w:val="both"/>
        <w:rPr/>
      </w:pPr>
      <w:r>
        <w:rPr>
          <w:rFonts w:ascii="Times New Roman" w:hAnsi="Times New Roman"/>
          <w:color w:val="000000"/>
          <w:sz w:val="28"/>
        </w:rPr>
        <w:t>СРп/п - степень реализации подпрограммы (основного мероприятия);</w:t>
      </w:r>
    </w:p>
    <w:p>
      <w:pPr>
        <w:pStyle w:val="Normal"/>
        <w:spacing w:lineRule="auto" w:line="240" w:before="0" w:after="0"/>
        <w:jc w:val="both"/>
        <w:rPr/>
      </w:pPr>
      <w:r>
        <w:rPr>
          <w:rFonts w:ascii="Times New Roman" w:hAnsi="Times New Roman"/>
          <w:color w:val="000000"/>
          <w:sz w:val="28"/>
        </w:rPr>
        <w:t>N - число целевых показателей подпрограммы (основного мероприятия).</w:t>
      </w:r>
    </w:p>
    <w:p>
      <w:pPr>
        <w:pStyle w:val="Normal"/>
        <w:spacing w:lineRule="auto" w:line="240" w:before="0"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firstLine="851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СРп/п=0/0=0</w:t>
      </w:r>
    </w:p>
    <w:p>
      <w:pPr>
        <w:pStyle w:val="Normal"/>
        <w:spacing w:lineRule="auto" w:line="240" w:before="0" w:after="0"/>
        <w:ind w:firstLine="851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</w:r>
    </w:p>
    <w:p>
      <w:pPr>
        <w:pStyle w:val="Normal"/>
        <w:spacing w:lineRule="auto" w:line="240" w:before="0" w:after="0"/>
        <w:ind w:firstLine="851"/>
        <w:jc w:val="both"/>
        <w:rPr>
          <w:rFonts w:ascii="Times New Roman" w:hAnsi="Times New Roman"/>
          <w:sz w:val="28"/>
          <w:u w:val="single"/>
        </w:rPr>
      </w:pPr>
      <w:r>
        <w:rPr>
          <w:rFonts w:ascii="Times New Roman" w:hAnsi="Times New Roman"/>
          <w:color w:val="000000"/>
          <w:sz w:val="28"/>
          <w:u w:val="single"/>
        </w:rPr>
        <w:t>6. Оценка эффективности реализации подпрограммы</w:t>
      </w:r>
      <w:r>
        <w:rPr>
          <w:rFonts w:ascii="Times New Roman" w:hAnsi="Times New Roman"/>
          <w:sz w:val="28"/>
          <w:u w:val="single"/>
        </w:rPr>
        <w:t>.</w:t>
      </w:r>
    </w:p>
    <w:p>
      <w:pPr>
        <w:pStyle w:val="Normal"/>
        <w:spacing w:lineRule="auto" w:line="240" w:before="0" w:after="0"/>
        <w:ind w:firstLine="851"/>
        <w:jc w:val="both"/>
        <w:rPr/>
      </w:pPr>
      <w:r>
        <w:rPr/>
      </w:r>
    </w:p>
    <w:p>
      <w:pPr>
        <w:pStyle w:val="Normal"/>
        <w:spacing w:lineRule="auto" w:line="240" w:before="0" w:after="0"/>
        <w:ind w:firstLine="851"/>
        <w:jc w:val="both"/>
        <w:rPr/>
      </w:pPr>
      <w:r>
        <w:rPr>
          <w:rFonts w:ascii="Times New Roman" w:hAnsi="Times New Roman"/>
          <w:sz w:val="28"/>
        </w:rPr>
        <w:t xml:space="preserve">ЭРп/п = СРп/п*Эис = 0*0= </w:t>
      </w:r>
      <w:r>
        <w:rPr>
          <w:rFonts w:ascii="Times New Roman" w:hAnsi="Times New Roman"/>
          <w:b/>
          <w:sz w:val="28"/>
        </w:rPr>
        <w:t>0</w:t>
      </w:r>
    </w:p>
    <w:p>
      <w:pPr>
        <w:pStyle w:val="Normal"/>
        <w:spacing w:lineRule="auto" w:line="240" w:before="0" w:after="0"/>
        <w:ind w:firstLine="851"/>
        <w:jc w:val="both"/>
        <w:rPr>
          <w:rFonts w:ascii="Times New Roman" w:hAnsi="Times New Roman"/>
          <w:sz w:val="28"/>
          <w:u w:val="single"/>
        </w:rPr>
      </w:pPr>
      <w:r>
        <w:rPr>
          <w:rFonts w:ascii="Times New Roman" w:hAnsi="Times New Roman"/>
          <w:sz w:val="28"/>
          <w:u w:val="single"/>
        </w:rPr>
      </w:r>
    </w:p>
    <w:p>
      <w:pPr>
        <w:pStyle w:val="Normal"/>
        <w:spacing w:lineRule="auto" w:line="240" w:before="0" w:after="0"/>
        <w:ind w:firstLine="851"/>
        <w:jc w:val="both"/>
        <w:rPr/>
      </w:pPr>
      <w:r>
        <w:rPr>
          <w:rFonts w:ascii="Times New Roman" w:hAnsi="Times New Roman"/>
          <w:sz w:val="28"/>
        </w:rPr>
        <w:t>Эффективность реализации подпрограммы высокая.</w:t>
      </w:r>
    </w:p>
    <w:p>
      <w:pPr>
        <w:pStyle w:val="Normal"/>
        <w:spacing w:lineRule="auto" w:line="240" w:before="0" w:after="0"/>
        <w:ind w:firstLine="85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ind w:firstLine="708"/>
        <w:jc w:val="both"/>
        <w:rPr>
          <w:rFonts w:ascii="Times New Roman" w:hAnsi="Times New Roman" w:eastAsia="Times New Roman" w:cs="Times New Roman"/>
          <w:bCs/>
          <w:sz w:val="28"/>
          <w:szCs w:val="28"/>
          <w:lang w:bidi="en-US"/>
        </w:rPr>
      </w:pPr>
      <w:r>
        <w:rPr>
          <w:rFonts w:eastAsia="Calibri" w:cs="Calibri" w:ascii="Times New Roman" w:hAnsi="Times New Roman"/>
          <w:sz w:val="28"/>
          <w:szCs w:val="24"/>
          <w:lang w:bidi="en-US"/>
        </w:rPr>
        <w:t xml:space="preserve">Эффективность реализации подпрограммы составляет </w:t>
      </w:r>
      <w:r>
        <w:rPr>
          <w:rFonts w:eastAsia="Calibri" w:cs="Calibri" w:ascii="Times New Roman" w:hAnsi="Times New Roman"/>
          <w:b/>
          <w:sz w:val="28"/>
          <w:szCs w:val="24"/>
          <w:lang w:bidi="en-US"/>
        </w:rPr>
        <w:t>0</w:t>
      </w:r>
      <w:r>
        <w:rPr>
          <w:rFonts w:eastAsia="Calibri" w:cs="Calibri" w:ascii="Times New Roman" w:hAnsi="Times New Roman"/>
          <w:sz w:val="28"/>
          <w:szCs w:val="24"/>
          <w:lang w:bidi="en-US"/>
        </w:rPr>
        <w:t xml:space="preserve"> и может быть признана </w:t>
      </w:r>
      <w:r>
        <w:rPr>
          <w:rFonts w:eastAsia="Calibri" w:cs="Calibri" w:ascii="Times New Roman" w:hAnsi="Times New Roman"/>
          <w:b/>
          <w:sz w:val="28"/>
          <w:szCs w:val="24"/>
          <w:lang w:bidi="en-US"/>
        </w:rPr>
        <w:t>низкой</w:t>
      </w:r>
      <w:r>
        <w:rPr>
          <w:rFonts w:eastAsia="Calibri" w:cs="Calibri" w:ascii="Times New Roman" w:hAnsi="Times New Roman"/>
          <w:sz w:val="28"/>
          <w:szCs w:val="24"/>
          <w:lang w:bidi="en-US"/>
        </w:rPr>
        <w:t>.</w:t>
      </w:r>
    </w:p>
    <w:p>
      <w:pPr>
        <w:pStyle w:val="Normal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Andale Sans UI" w:cs="Tahoma"/>
          <w:color w:val="00000A"/>
          <w:sz w:val="28"/>
          <w:szCs w:val="24"/>
          <w:lang w:eastAsia="en-US" w:bidi="en-US"/>
        </w:rPr>
      </w:pPr>
      <w:r>
        <w:rPr>
          <w:rFonts w:eastAsia="Andale Sans UI" w:cs="Tahoma" w:ascii="Times New Roman" w:hAnsi="Times New Roman"/>
          <w:color w:val="00000A"/>
          <w:sz w:val="28"/>
          <w:szCs w:val="24"/>
          <w:lang w:eastAsia="en-US" w:bidi="en-US"/>
        </w:rPr>
        <w:t>Заместитель главы Кавказского</w:t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Andale Sans UI" w:cs="Tahoma"/>
          <w:color w:val="00000A"/>
          <w:sz w:val="28"/>
          <w:szCs w:val="24"/>
          <w:lang w:eastAsia="en-US" w:bidi="en-US"/>
        </w:rPr>
      </w:pPr>
      <w:r>
        <w:rPr>
          <w:rFonts w:eastAsia="Andale Sans UI" w:cs="Tahoma" w:ascii="Times New Roman" w:hAnsi="Times New Roman"/>
          <w:color w:val="00000A"/>
          <w:sz w:val="28"/>
          <w:szCs w:val="24"/>
          <w:lang w:eastAsia="en-US" w:bidi="en-US"/>
        </w:rPr>
        <w:t>сельского поселения                                                                      Короленко Е.А.</w:t>
      </w:r>
    </w:p>
    <w:p>
      <w:pPr>
        <w:pStyle w:val="Normal"/>
        <w:spacing w:before="0" w:after="0"/>
        <w:jc w:val="both"/>
        <w:rPr/>
      </w:pPr>
      <w:r>
        <w:rPr/>
      </w:r>
    </w:p>
    <w:sectPr>
      <w:type w:val="nextPage"/>
      <w:pgSz w:w="11906" w:h="16838"/>
      <w:pgMar w:left="1701" w:right="850" w:header="0" w:top="851" w:footer="0" w:bottom="851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Cambria"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5"/>
  <w:defaultTabStop w:val="708"/>
  <w:autoHyphenation w:val="false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Cs w:val="22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be7eae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" w:cs=""/>
      <w:color w:val="00000A"/>
      <w:sz w:val="22"/>
      <w:szCs w:val="22"/>
      <w:lang w:val="ru-RU" w:eastAsia="ru-RU" w:bidi="ar-SA"/>
    </w:rPr>
  </w:style>
  <w:style w:type="paragraph" w:styleId="1">
    <w:name w:val="Heading 1"/>
    <w:basedOn w:val="Normal"/>
    <w:link w:val="10"/>
    <w:uiPriority w:val="9"/>
    <w:qFormat/>
    <w:rsid w:val="008a1d3d"/>
    <w:pPr>
      <w:keepNext/>
      <w:keepLines/>
      <w:spacing w:before="480" w:after="0"/>
      <w:outlineLvl w:val="0"/>
    </w:pPr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Style12"/>
    <w:qFormat/>
    <w:rsid w:val="00a0556b"/>
    <w:pPr>
      <w:outlineLvl w:val="1"/>
    </w:pPr>
    <w:rPr/>
  </w:style>
  <w:style w:type="paragraph" w:styleId="3">
    <w:name w:val="Heading 3"/>
    <w:basedOn w:val="Normal"/>
    <w:link w:val="30"/>
    <w:qFormat/>
    <w:rsid w:val="006d2afc"/>
    <w:pPr>
      <w:keepNext/>
      <w:spacing w:lineRule="auto" w:line="240" w:before="0" w:after="0"/>
      <w:ind w:firstLine="709"/>
      <w:jc w:val="both"/>
      <w:outlineLvl w:val="2"/>
    </w:pPr>
    <w:rPr>
      <w:rFonts w:ascii="Times New Roman" w:hAnsi="Times New Roman" w:eastAsia="Times New Roman" w:cs="Times New Roman"/>
      <w:bCs/>
      <w:i/>
      <w:sz w:val="28"/>
      <w:szCs w:val="2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31" w:customStyle="1">
    <w:name w:val="Заголовок 3 Знак"/>
    <w:basedOn w:val="DefaultParagraphFont"/>
    <w:link w:val="3"/>
    <w:qFormat/>
    <w:rsid w:val="006d2afc"/>
    <w:rPr>
      <w:rFonts w:ascii="Times New Roman" w:hAnsi="Times New Roman" w:eastAsia="Times New Roman" w:cs="Times New Roman"/>
      <w:bCs/>
      <w:i/>
      <w:sz w:val="28"/>
      <w:szCs w:val="26"/>
    </w:rPr>
  </w:style>
  <w:style w:type="character" w:styleId="11" w:customStyle="1">
    <w:name w:val="Заголовок 1 Знак"/>
    <w:basedOn w:val="DefaultParagraphFont"/>
    <w:link w:val="1"/>
    <w:uiPriority w:val="9"/>
    <w:qFormat/>
    <w:rsid w:val="008a1d3d"/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character" w:styleId="Style11" w:customStyle="1">
    <w:name w:val="Текст выноски Знак"/>
    <w:basedOn w:val="DefaultParagraphFont"/>
    <w:uiPriority w:val="99"/>
    <w:semiHidden/>
    <w:qFormat/>
    <w:rsid w:val="00946fb1"/>
    <w:rPr>
      <w:rFonts w:ascii="Tahoma" w:hAnsi="Tahoma" w:cs="Tahoma"/>
      <w:sz w:val="16"/>
      <w:szCs w:val="16"/>
    </w:rPr>
  </w:style>
  <w:style w:type="character" w:styleId="12" w:customStyle="1">
    <w:name w:val="Основной шрифт абзаца1"/>
    <w:qFormat/>
    <w:rsid w:val="00a0556b"/>
    <w:rPr/>
  </w:style>
  <w:style w:type="paragraph" w:styleId="Style12" w:customStyle="1">
    <w:name w:val="Заголовок"/>
    <w:basedOn w:val="Normal"/>
    <w:next w:val="Style13"/>
    <w:qFormat/>
    <w:rsid w:val="00a0556b"/>
    <w:pPr>
      <w:keepNext/>
      <w:spacing w:before="240" w:after="120"/>
    </w:pPr>
    <w:rPr>
      <w:rFonts w:ascii="Liberation Sans" w:hAnsi="Liberation Sans" w:eastAsia="Arial Unicode MS" w:cs="Mangal"/>
      <w:sz w:val="28"/>
      <w:szCs w:val="28"/>
    </w:rPr>
  </w:style>
  <w:style w:type="paragraph" w:styleId="Style13">
    <w:name w:val="Body Text"/>
    <w:basedOn w:val="Normal"/>
    <w:rsid w:val="00a0556b"/>
    <w:pPr>
      <w:spacing w:lineRule="auto" w:line="288" w:before="0" w:after="140"/>
    </w:pPr>
    <w:rPr/>
  </w:style>
  <w:style w:type="paragraph" w:styleId="Style14">
    <w:name w:val="List"/>
    <w:basedOn w:val="Style13"/>
    <w:rsid w:val="00a0556b"/>
    <w:pPr/>
    <w:rPr>
      <w:rFonts w:cs="Mangal"/>
    </w:rPr>
  </w:style>
  <w:style w:type="paragraph" w:styleId="Style15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6">
    <w:name w:val="Указатель"/>
    <w:basedOn w:val="Normal"/>
    <w:qFormat/>
    <w:pPr>
      <w:suppressLineNumbers/>
    </w:pPr>
    <w:rPr>
      <w:rFonts w:cs="Mangal"/>
    </w:rPr>
  </w:style>
  <w:style w:type="paragraph" w:styleId="Style17" w:customStyle="1">
    <w:name w:val="Title"/>
    <w:basedOn w:val="Style12"/>
    <w:qFormat/>
    <w:rsid w:val="00a0556b"/>
    <w:pPr/>
    <w:rPr/>
  </w:style>
  <w:style w:type="paragraph" w:styleId="Indexheading">
    <w:name w:val="index heading"/>
    <w:basedOn w:val="Normal"/>
    <w:qFormat/>
    <w:rsid w:val="00a0556b"/>
    <w:pPr>
      <w:suppressLineNumbers/>
    </w:pPr>
    <w:rPr>
      <w:rFonts w:cs="Mangal"/>
    </w:rPr>
  </w:style>
  <w:style w:type="paragraph" w:styleId="Style18" w:customStyle="1">
    <w:name w:val="Прижатый влево"/>
    <w:basedOn w:val="Normal"/>
    <w:uiPriority w:val="99"/>
    <w:qFormat/>
    <w:rsid w:val="00aa4e1f"/>
    <w:pPr>
      <w:widowControl w:val="false"/>
      <w:spacing w:lineRule="auto" w:line="240" w:before="0" w:after="0"/>
    </w:pPr>
    <w:rPr>
      <w:rFonts w:ascii="Arial" w:hAnsi="Arial" w:eastAsia="Times New Roman" w:cs="Times New Roman"/>
      <w:sz w:val="24"/>
      <w:szCs w:val="24"/>
    </w:rPr>
  </w:style>
  <w:style w:type="paragraph" w:styleId="BalloonText">
    <w:name w:val="Balloon Text"/>
    <w:basedOn w:val="Normal"/>
    <w:uiPriority w:val="99"/>
    <w:semiHidden/>
    <w:unhideWhenUsed/>
    <w:qFormat/>
    <w:rsid w:val="00946fb1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Style19" w:customStyle="1">
    <w:name w:val="Блочная цитата"/>
    <w:basedOn w:val="Normal"/>
    <w:qFormat/>
    <w:rsid w:val="00a0556b"/>
    <w:pPr/>
    <w:rPr/>
  </w:style>
  <w:style w:type="paragraph" w:styleId="Style20">
    <w:name w:val="Subtitle"/>
    <w:basedOn w:val="Style12"/>
    <w:qFormat/>
    <w:rsid w:val="00a0556b"/>
    <w:pPr/>
    <w:rPr/>
  </w:style>
  <w:style w:type="paragraph" w:styleId="ListParagraph">
    <w:name w:val="List Paragraph"/>
    <w:basedOn w:val="Normal"/>
    <w:uiPriority w:val="34"/>
    <w:qFormat/>
    <w:rsid w:val="008c5ea9"/>
    <w:pPr>
      <w:spacing w:before="0" w:after="20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wmf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4B22FF-750A-4FDE-9D2C-D9DD9F3CB1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6910</TotalTime>
  <Application>LibreOffice/5.2.2.2$Windows_x86 LibreOffice_project/8f96e87c890bf8fa77463cd4b640a2312823f3ad</Application>
  <Pages>3</Pages>
  <Words>560</Words>
  <Characters>4088</Characters>
  <CharactersWithSpaces>4768</CharactersWithSpaces>
  <Paragraphs>45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2016-03-01T07:49:00Z</dcterms:created>
  <dc:creator>updn3</dc:creator>
  <dc:description/>
  <dc:language>ru-RU</dc:language>
  <cp:lastModifiedBy/>
  <cp:lastPrinted>2018-03-02T08:43:00Z</cp:lastPrinted>
  <dcterms:modified xsi:type="dcterms:W3CDTF">2018-03-26T08:32:08Z</dcterms:modified>
  <cp:revision>51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