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wmf" ContentType="image/x-wmf"/>
  <Override PartName="/word/media/image3.wmf" ContentType="image/x-wmf"/>
  <Override PartName="/word/media/image2.wmf" ContentType="image/x-wmf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Calibri" w:hAnsi="Calibri" w:eastAsia="Arial Unicode MS" w:cs="Mangal"/>
          <w:color w:val="00000A"/>
          <w:lang w:val="ru-RU" w:eastAsia="zh-CN" w:bidi="hi-IN"/>
        </w:rPr>
      </w:pPr>
      <w:r>
        <w:rPr>
          <w:rFonts w:eastAsia="Arial Unicode MS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Calibri" w:hAnsi="Calibri" w:eastAsia="Arial Unicode MS" w:cs="Mangal"/>
          <w:color w:val="00000A"/>
          <w:lang w:val="ru-RU" w:eastAsia="zh-CN" w:bidi="hi-IN"/>
        </w:rPr>
      </w:pPr>
      <w:r>
        <w:rPr>
          <w:rFonts w:eastAsia="Arial Unicode MS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Доклад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 xml:space="preserve">о ходе реализации муниципальной программы </w:t>
      </w:r>
      <w:r/>
    </w:p>
    <w:p>
      <w:pPr>
        <w:pStyle w:val="Normal"/>
        <w:spacing w:lineRule="auto" w:line="240" w:before="0" w:after="0"/>
        <w:jc w:val="center"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Управление имуществом Кавказского сельского поселения»</w:t>
      </w:r>
      <w:r>
        <w:rPr>
          <w:rFonts w:cs="Times New Roman" w:ascii="Times New Roman" w:hAnsi="Times New Roman"/>
          <w:b/>
          <w:sz w:val="28"/>
          <w:szCs w:val="28"/>
        </w:rPr>
        <w:t xml:space="preserve">  за 2015 год</w:t>
      </w:r>
      <w:r/>
    </w:p>
    <w:p>
      <w:pPr>
        <w:pStyle w:val="Normal"/>
        <w:spacing w:lineRule="auto" w:line="240" w:before="0" w:after="0"/>
        <w:jc w:val="center"/>
        <w:rPr>
          <w:sz w:val="24"/>
          <w:sz w:val="24"/>
          <w:szCs w:val="24"/>
          <w:rFonts w:ascii="Calibri" w:hAnsi="Calibri" w:eastAsia="Arial Unicode MS" w:cs="Mangal"/>
          <w:color w:val="00000A"/>
          <w:lang w:val="ru-RU" w:eastAsia="zh-CN" w:bidi="hi-IN"/>
        </w:rPr>
      </w:pPr>
      <w:r>
        <w:rPr>
          <w:rFonts w:eastAsia="Arial Unicode MS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Arial Unicode MS" w:cs="Times New Roman"/>
          <w:color w:val="00000A"/>
          <w:lang w:val="ru-RU" w:eastAsia="zh-CN" w:bidi="hi-IN"/>
        </w:rPr>
      </w:pPr>
      <w:r>
        <w:rPr>
          <w:rFonts w:eastAsia="Arial Unicode MS" w:cs="Times New Roman" w:ascii="Times New Roman" w:hAnsi="Times New Roman"/>
          <w:b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Arial Unicode MS" w:cs="Times New Roman"/>
          <w:color w:val="00000A"/>
          <w:lang w:val="ru-RU" w:eastAsia="zh-CN" w:bidi="hi-IN"/>
        </w:rPr>
      </w:pPr>
      <w:r>
        <w:rPr>
          <w:rFonts w:eastAsia="Arial Unicode MS" w:cs="Times New Roman" w:ascii="Times New Roman" w:hAnsi="Times New Roman"/>
          <w:b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Муниципальная программа </w:t>
      </w:r>
      <w:r>
        <w:rPr>
          <w:rFonts w:cs="Times New Roman" w:ascii="Times New Roman" w:hAnsi="Times New Roman"/>
          <w:bCs/>
          <w:sz w:val="28"/>
          <w:szCs w:val="28"/>
        </w:rPr>
        <w:t>«</w:t>
      </w:r>
      <w:bookmarkStart w:id="0" w:name="__DdeLink__4378_390031512"/>
      <w:r>
        <w:rPr>
          <w:rFonts w:cs="Times New Roman" w:ascii="Times New Roman" w:hAnsi="Times New Roman"/>
          <w:bCs/>
          <w:sz w:val="28"/>
          <w:szCs w:val="28"/>
        </w:rPr>
        <w:t>Управление имуществом Кавказского сельского поселения»</w:t>
      </w:r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утверждена постановлением администрации Кавказского сельского поселения Кавказского района от 13.11.2014 года № 489 «Об утверждении муниципальной программы Кавказского сельского поселения Кавказского района </w:t>
      </w:r>
      <w:r>
        <w:rPr>
          <w:rFonts w:cs="Times New Roman" w:ascii="Times New Roman" w:hAnsi="Times New Roman"/>
          <w:bCs/>
          <w:sz w:val="28"/>
          <w:szCs w:val="28"/>
        </w:rPr>
        <w:t>«Управление имуществом Кавказского сельского поселения»</w:t>
      </w:r>
      <w:r>
        <w:rPr>
          <w:rFonts w:eastAsia="Times New Roman" w:cs="Times New Roman" w:ascii="Times New Roman" w:hAnsi="Times New Roman"/>
          <w:sz w:val="28"/>
          <w:szCs w:val="28"/>
        </w:rPr>
        <w:t>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ab/>
        <w:t>В  течение 2015 года в муниципальную программу внесено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3</w:t>
      </w:r>
      <w:r>
        <w:rPr>
          <w:rFonts w:cs="Times New Roman" w:ascii="Times New Roman" w:hAnsi="Times New Roman"/>
          <w:sz w:val="28"/>
          <w:szCs w:val="28"/>
        </w:rPr>
        <w:t xml:space="preserve"> изменения.</w:t>
      </w:r>
      <w:r/>
    </w:p>
    <w:p>
      <w:pPr>
        <w:pStyle w:val="Normal"/>
        <w:widowControl w:val="false"/>
        <w:shd w:val="clear" w:color="000000" w:themeColor="" w:themeTint="0" w:themeShade="0" w:fill="FFFFFF" w:themeFill="" w:themeFillTint="0" w:themeFillShade="0"/>
        <w:suppressAutoHyphens w:val="true"/>
        <w:bidi w:val="0"/>
        <w:spacing w:lineRule="auto" w:line="240" w:before="0" w:after="0"/>
        <w:ind w:left="0" w:right="0" w:firstLine="850"/>
        <w:jc w:val="both"/>
        <w:textAlignment w:val="baseline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Цели муниципальной 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Формирование эффективной структуры собственности и системы управления имуществом, позволяющих полностью обеспечить исполнение муниципальных функций, максимизировать пополнение доходной части бюджета муниципального образования Кавказского сельского поселения и снизить расходы на содержание имущества:</w:t>
      </w:r>
      <w:r/>
    </w:p>
    <w:p>
      <w:pPr>
        <w:pStyle w:val="Normal"/>
        <w:widowControl w:val="false"/>
        <w:shd w:val="clear" w:color="000000" w:themeColor="" w:themeTint="0" w:themeShade="0" w:fill="FFFFFF" w:themeFill="" w:themeFillTint="0" w:themeFillShade="0"/>
        <w:suppressAutoHyphens w:val="true"/>
        <w:bidi w:val="0"/>
        <w:spacing w:lineRule="auto" w:line="240" w:before="0" w:after="0"/>
        <w:ind w:left="0" w:right="0" w:firstLine="850"/>
        <w:jc w:val="both"/>
        <w:textAlignment w:val="baseline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1.инвентаризация муниципальных объектов, корректировки реестров объектов муниципальной собственности, государственная регистрация прав</w:t>
        <w:br/>
        <w:t>собственности на объекты.</w:t>
      </w:r>
      <w:r/>
    </w:p>
    <w:p>
      <w:pPr>
        <w:pStyle w:val="Normal"/>
        <w:widowControl w:val="false"/>
        <w:shd w:val="clear" w:color="000000" w:themeColor="" w:themeTint="0" w:themeShade="0" w:fill="FFFFFF" w:themeFill="" w:themeFillTint="0" w:themeFillShade="0"/>
        <w:suppressAutoHyphens w:val="true"/>
        <w:bidi w:val="0"/>
        <w:spacing w:lineRule="auto" w:line="240" w:before="0" w:after="0"/>
        <w:ind w:left="0" w:right="0" w:firstLine="850"/>
        <w:jc w:val="both"/>
        <w:textAlignment w:val="baseline"/>
        <w:rPr>
          <w:sz w:val="28"/>
          <w:sz w:val="28"/>
          <w:szCs w:val="28"/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2.приватизация муниципального имущества.</w:t>
      </w:r>
      <w:r/>
    </w:p>
    <w:p>
      <w:pPr>
        <w:pStyle w:val="Normal"/>
        <w:widowControl w:val="false"/>
        <w:shd w:val="clear" w:color="000000" w:themeColor="" w:themeTint="0" w:themeShade="0" w:fill="FFFFFF" w:themeFill="" w:themeFillTint="0" w:themeFillShade="0"/>
        <w:suppressAutoHyphens w:val="true"/>
        <w:bidi w:val="0"/>
        <w:spacing w:lineRule="auto" w:line="240" w:before="0" w:after="0"/>
        <w:ind w:left="0" w:right="0" w:firstLine="850"/>
        <w:jc w:val="both"/>
        <w:textAlignment w:val="baseline"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3.обеспечение условий для пополнения местного    бюджета от использования имущества муниципальной казны.      </w:t>
      </w:r>
      <w:r/>
    </w:p>
    <w:p>
      <w:pPr>
        <w:pStyle w:val="Normal"/>
        <w:shd w:val="clear" w:color="000000" w:themeColor="" w:themeTint="0" w:themeShade="0" w:fill="FFFFFF" w:themeFill="" w:themeFillTint="0" w:themeFillShade="0"/>
        <w:suppressAutoHyphens w:val="true"/>
        <w:bidi w:val="0"/>
        <w:spacing w:lineRule="auto" w:line="240" w:before="0" w:after="0"/>
        <w:ind w:left="0" w:right="0" w:firstLine="850"/>
        <w:jc w:val="both"/>
        <w:textAlignment w:val="baseline"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4.пополнение муниципальной казны.                      </w:t>
      </w:r>
      <w:r/>
    </w:p>
    <w:p>
      <w:pPr>
        <w:pStyle w:val="Normal"/>
        <w:spacing w:lineRule="auto" w:line="240" w:before="0" w:after="0"/>
        <w:jc w:val="both"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Объем финансирования муниципальной программы в 2015 году был предусмотрен в сумме 94.7 тыс. рублей, в том числе: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-  за счет средств местного бюджета – 94.7 тыс. рублей (100 %).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 программе предусмотрено два основных мероприятия: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1) Основное мероприятие №1 «Управление муниципальным имуществом, связанное с оценкой недвижимости, признанием прав и регулированием отношений по муниципальной собственности»;</w:t>
      </w:r>
      <w:r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2) Основное мероприятие №2 «Межбюджетные трансферты на осуществление полномочий, переданные из Кавказского сельского поселения муниципального образования Кавказский район на осуществление земельного контроля»;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По основному мероприятию № 1 «Управление муниципальным имуществом, связанное с оценкой недвижимости, признанием прав и регулированием отношений по муниципальной собственности» заложено бюджетом 28.2 тыс.руб., из них:                          </w:t>
      </w:r>
      <w:r/>
    </w:p>
    <w:p>
      <w:pPr>
        <w:pStyle w:val="Normal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и кадастровых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казны)</w:t>
      </w:r>
      <w:r>
        <w:rPr>
          <w:rFonts w:cs="Times New Roman" w:ascii="Times New Roman" w:hAnsi="Times New Roman"/>
          <w:sz w:val="28"/>
          <w:szCs w:val="28"/>
        </w:rPr>
        <w:t xml:space="preserve">, заложено бюджетом 22.7 тыс.руб., израсходовано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22,6</w:t>
      </w:r>
      <w:r>
        <w:rPr>
          <w:rFonts w:cs="Times New Roman" w:ascii="Times New Roman" w:hAnsi="Times New Roman"/>
          <w:sz w:val="28"/>
          <w:szCs w:val="28"/>
        </w:rPr>
        <w:t xml:space="preserve"> тыс.руб.;</w:t>
      </w:r>
      <w:r/>
    </w:p>
    <w:p>
      <w:pPr>
        <w:pStyle w:val="Normal"/>
        <w:spacing w:lineRule="auto" w:line="216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Владение, пользование и распоряжение имуществом, находящимся в муниципальной собственности (оценка имущества, обследование домов, справки БТИ), </w:t>
      </w:r>
      <w:r>
        <w:rPr>
          <w:rFonts w:cs="Times New Roman" w:ascii="Times New Roman" w:hAnsi="Times New Roman"/>
          <w:sz w:val="28"/>
          <w:szCs w:val="28"/>
        </w:rPr>
        <w:t>заложено бюджетом 5,5 тыс.руб., израсходовано 5,5 тыс.руб.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По мероприятию 2 «Межбюджетные трансферты на осуществление полномочий, переданные из Кавказского сельского поселения муниципального образования Кавказский район на осуществление земельного контроля» заложено бюджетом 66.5 тыс.руб., из них потрачено 66.5 тыс.руб.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ab/>
        <w:t>Остаток бюджетных средств в размере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0.1 </w:t>
      </w:r>
      <w:r>
        <w:rPr>
          <w:rFonts w:cs="Times New Roman" w:ascii="Times New Roman" w:hAnsi="Times New Roman"/>
          <w:sz w:val="28"/>
          <w:szCs w:val="28"/>
        </w:rPr>
        <w:t xml:space="preserve">тыс. руб. </w:t>
      </w:r>
      <w:r/>
    </w:p>
    <w:p>
      <w:pPr>
        <w:pStyle w:val="Normal"/>
        <w:spacing w:lineRule="auto" w:line="240" w:before="0" w:after="0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Ц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елевой показатель, предусмотренный в программе выполнен.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bCs/>
          <w:sz w:val="28"/>
          <w:szCs w:val="26"/>
          <w:shd w:fill="FFFF00" w:val="clear"/>
        </w:rPr>
        <w:tab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Эффективность реализации программы может быть признана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высокой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sz w:val="28"/>
          <w:shd w:fill="FFFFFF" w:val="clear"/>
        </w:rPr>
        <w:t xml:space="preserve">коэффициент эффективности реализации программы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- 1 (расчет эффективности реализации программы прилагается).</w:t>
      </w:r>
      <w:r/>
    </w:p>
    <w:p>
      <w:pPr>
        <w:pStyle w:val="3"/>
        <w:ind w:hanging="0"/>
        <w:jc w:val="center"/>
        <w:rPr>
          <w:sz w:val="28"/>
          <w:i w:val="false"/>
          <w:b/>
          <w:sz w:val="28"/>
          <w:i w:val="false"/>
          <w:b/>
          <w:szCs w:val="26"/>
          <w:bCs/>
          <w:rFonts w:ascii="Times New Roman" w:hAnsi="Times New Roman" w:eastAsia="Times New Roman" w:cs="Times New Roman"/>
          <w:color w:val="00000A"/>
          <w:lang w:val="ru-RU" w:eastAsia="zh-CN" w:bidi="hi-IN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  <w:lang w:val="ru-RU" w:eastAsia="zh-CN" w:bidi="hi-IN"/>
        </w:rPr>
      </w:r>
      <w:r/>
    </w:p>
    <w:p>
      <w:pPr>
        <w:pStyle w:val="3"/>
        <w:ind w:hanging="0"/>
        <w:jc w:val="center"/>
        <w:rPr>
          <w:sz w:val="28"/>
          <w:i w:val="false"/>
          <w:b/>
          <w:sz w:val="28"/>
          <w:i w:val="false"/>
          <w:b/>
          <w:szCs w:val="26"/>
          <w:bCs/>
          <w:rFonts w:ascii="Times New Roman" w:hAnsi="Times New Roman" w:eastAsia="Times New Roman" w:cs="Times New Roman"/>
          <w:color w:val="00000A"/>
          <w:lang w:val="ru-RU" w:eastAsia="zh-CN" w:bidi="hi-IN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4"/>
          <w:rFonts w:ascii="Times New Roman" w:hAnsi="Times New Roman" w:eastAsia="Arial Unicode MS" w:cs="Mangal"/>
          <w:color w:val="00B050"/>
          <w:lang w:val="ru-RU" w:eastAsia="zh-CN" w:bidi="hi-IN"/>
        </w:rPr>
      </w:pPr>
      <w:r>
        <w:rPr>
          <w:rFonts w:eastAsia="Arial Unicode MS" w:cs="Mangal" w:ascii="Times New Roman" w:hAnsi="Times New Roman"/>
          <w:color w:val="00B050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center"/>
      </w:pPr>
      <w:r>
        <w:rPr>
          <w:rFonts w:ascii="Times New Roman" w:hAnsi="Times New Roman"/>
          <w:b/>
          <w:sz w:val="28"/>
        </w:rPr>
        <w:t xml:space="preserve">Расчет эффективности реализации основного мероприятия   </w:t>
      </w:r>
      <w:r>
        <w:rPr>
          <w:rFonts w:cs="Times New Roman" w:ascii="Times New Roman" w:hAnsi="Times New Roman"/>
          <w:b/>
          <w:bCs/>
          <w:sz w:val="28"/>
          <w:szCs w:val="28"/>
        </w:rPr>
        <w:t>«Управление муниципальным имуществом, связанное с оценкой недвижимости, признанием прав и регулированием отношений по муниципальной собственности»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4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b/>
          <w:color w:val="00000A"/>
          <w:sz w:val="28"/>
          <w:szCs w:val="24"/>
          <w:lang w:val="ru-RU" w:eastAsia="zh-CN" w:bidi="hi-IN"/>
        </w:rPr>
      </w:r>
      <w:r/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firstLine="737"/>
        <w:contextualSpacing/>
        <w:jc w:val="both"/>
        <w:textAlignment w:val="baseline"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1. </w:t>
      </w:r>
      <w:bookmarkStart w:id="1" w:name="sub_1021"/>
      <w:bookmarkEnd w:id="1"/>
      <w:r>
        <w:rPr>
          <w:rFonts w:ascii="Times New Roman" w:hAnsi="Times New Roman"/>
          <w:sz w:val="28"/>
          <w:szCs w:val="28"/>
          <w:shd w:fill="FFFFFF" w:val="clear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СРм = Мв / М = 2/2=1 , где: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СРм - степень реализации мероприятий;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М - общее количество мероприятий, запланированных к реализации в отчетном году.</w:t>
      </w:r>
      <w:r/>
    </w:p>
    <w:p>
      <w:pPr>
        <w:pStyle w:val="1"/>
        <w:keepNext/>
        <w:keepLines w:val="false"/>
        <w:widowControl/>
        <w:numPr>
          <w:ilvl w:val="0"/>
          <w:numId w:val="0"/>
        </w:numPr>
        <w:suppressAutoHyphens w:val="true"/>
        <w:bidi w:val="0"/>
        <w:spacing w:lineRule="auto" w:line="360" w:before="0" w:after="200"/>
        <w:ind w:left="0" w:right="0" w:firstLine="850"/>
        <w:jc w:val="left"/>
        <w:textAlignment w:val="baseline"/>
        <w:outlineLvl w:val="0"/>
      </w:pPr>
      <w:r>
        <w:rPr>
          <w:rFonts w:ascii="Times New Roman" w:hAnsi="Times New Roman"/>
          <w:color w:val="000000"/>
          <w:shd w:fill="FFFFFF" w:val="clear"/>
        </w:rPr>
        <w:t xml:space="preserve">2. </w:t>
      </w:r>
      <w:bookmarkStart w:id="2" w:name="sub_103"/>
      <w:r>
        <w:rPr>
          <w:rFonts w:ascii="Times New Roman" w:hAnsi="Times New Roman"/>
          <w:color w:val="000000"/>
          <w:shd w:fill="FFFFFF" w:val="clear"/>
        </w:rPr>
        <w:t>Степень соответствия запланированному уровню расходов</w:t>
      </w:r>
      <w:bookmarkEnd w:id="2"/>
      <w:r>
        <w:rPr>
          <w:rFonts w:ascii="Times New Roman" w:hAnsi="Times New Roman"/>
          <w:color w:val="000000"/>
          <w:shd w:fill="FFFFFF" w:val="clear"/>
        </w:rPr>
        <w:t xml:space="preserve"> основного мероприятия:</w:t>
      </w:r>
      <w:r/>
    </w:p>
    <w:p>
      <w:pPr>
        <w:pStyle w:val="Normal"/>
        <w:ind w:left="709" w:hanging="0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ССуз = Зф / Зп= 28.1/28.2=0.99, где: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ССуз - степень соответствия запланированному уровню расходов;</w:t>
      </w:r>
      <w:r/>
    </w:p>
    <w:p>
      <w:pPr>
        <w:pStyle w:val="ListParagraph"/>
        <w:ind w:left="0" w:hanging="0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Зф - фактические расходы на реализацию программы в отчетном году;</w:t>
      </w:r>
      <w:r/>
    </w:p>
    <w:p>
      <w:pPr>
        <w:pStyle w:val="ListParagraph"/>
        <w:ind w:left="0" w:hanging="0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r/>
    </w:p>
    <w:p>
      <w:pPr>
        <w:pStyle w:val="1"/>
        <w:keepNext/>
        <w:keepLines w:val="false"/>
        <w:numPr>
          <w:ilvl w:val="0"/>
          <w:numId w:val="1"/>
        </w:numPr>
        <w:spacing w:lineRule="auto" w:line="360" w:before="0" w:after="200"/>
        <w:jc w:val="center"/>
        <w:rPr>
          <w:shd w:fill="FFFFFF" w:val="clear"/>
        </w:rPr>
      </w:pPr>
      <w:bookmarkStart w:id="3" w:name="sub_104"/>
      <w:bookmarkEnd w:id="3"/>
      <w:r>
        <w:rPr>
          <w:rFonts w:ascii="Times New Roman" w:hAnsi="Times New Roman"/>
          <w:color w:val="000000"/>
          <w:shd w:fill="FFFFFF" w:val="clear"/>
        </w:rPr>
        <w:t>3. Эффективность использования средств местного бюджета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Эис = СРм / ССуз= 1/0.99= 1, где: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Arial Unicode MS" w:cs="Mangal"/>
          <w:color w:val="000000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Эис - эффективность использования средств местного бюджета;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СРм - степень реализации мероприятий, полностью или частично финансируемых из средств местного бюджета;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ССуз - степень соответствия запланированному уровню расходов из средств местного бюджета.</w:t>
      </w:r>
      <w:r/>
    </w:p>
    <w:p>
      <w:pPr>
        <w:pStyle w:val="1"/>
        <w:keepNext/>
        <w:keepLines w:val="false"/>
        <w:numPr>
          <w:ilvl w:val="0"/>
          <w:numId w:val="1"/>
        </w:numPr>
        <w:spacing w:lineRule="auto" w:line="240" w:before="0" w:after="200"/>
        <w:ind w:left="431" w:hanging="431"/>
        <w:jc w:val="center"/>
      </w:pPr>
      <w:bookmarkStart w:id="4" w:name="sub_105"/>
      <w:bookmarkEnd w:id="4"/>
      <w:r>
        <w:rPr>
          <w:rFonts w:ascii="Times New Roman" w:hAnsi="Times New Roman"/>
          <w:color w:val="000000"/>
          <w:shd w:fill="FFFFFF" w:val="clear"/>
        </w:rPr>
        <w:t>4.Степень достижения планового значения целевого показателя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Arial Unicode MS" w:cs="Mangal"/>
          <w:color w:val="000000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= ЗПп/пф / ЗПп/пп,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Arial Unicode MS" w:cs="Mangal"/>
          <w:color w:val="000000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для целевых показателей, желаемой тенденцией развития которых является тенденция увеличение значений:</w:t>
      </w:r>
      <w:r/>
    </w:p>
    <w:p>
      <w:pPr>
        <w:pStyle w:val="ListParagraph"/>
        <w:rPr>
          <w:sz w:val="28"/>
          <w:shd w:fill="FFFFFF" w:val="clear"/>
          <w:sz w:val="28"/>
          <w:szCs w:val="28"/>
          <w:rFonts w:ascii="Times New Roman" w:hAnsi="Times New Roman" w:eastAsia="Arial Unicode MS" w:cs="Mangal"/>
          <w:color w:val="000000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= ЗПп/пп / ЗПп/пф, для целевых показателей, желаемой тенденцией развития которых является тенденция уменьшения значений: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где: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Arial Unicode MS" w:cs="Mangal"/>
          <w:color w:val="000000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- степень достижения планового значения целевого показателя программы;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ЗПп/пф - значение целевого показателя программы (фактически достигнутое на конец отчетного периода;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ЗПп/пп - плановое значение целевого показателя программы.</w:t>
      </w:r>
      <w:r/>
    </w:p>
    <w:p>
      <w:pPr>
        <w:pStyle w:val="1"/>
        <w:keepNext/>
        <w:keepLines w:val="false"/>
        <w:spacing w:lineRule="auto" w:line="240" w:before="0" w:after="200"/>
        <w:jc w:val="center"/>
        <w:rPr>
          <w:sz w:val="28"/>
          <w:b/>
          <w:sz w:val="28"/>
          <w:b/>
          <w:szCs w:val="28"/>
          <w:bCs/>
          <w:rFonts w:ascii="Cambria" w:hAnsi="Cambria" w:eastAsia="" w:cs="" w:asciiTheme="majorHAnsi" w:cstheme="majorBidi" w:eastAsiaTheme="majorEastAsia" w:hAnsiTheme="majorHAnsi"/>
          <w:color w:val="365F91" w:themeColor="accent1" w:themeShade="bf"/>
          <w:lang w:val="ru-RU" w:eastAsia="zh-CN" w:bidi="hi-IN"/>
        </w:rPr>
      </w:pPr>
      <w:r>
        <w:rPr>
          <w:rFonts w:eastAsia="" w:cs="" w:cstheme="majorBidi" w:eastAsiaTheme="majorEastAsia"/>
          <w:b/>
          <w:bCs/>
          <w:color w:val="365F91" w:themeColor="accent1" w:themeShade="bf"/>
          <w:sz w:val="28"/>
          <w:szCs w:val="28"/>
          <w:lang w:val="ru-RU" w:eastAsia="zh-CN" w:bidi="hi-IN"/>
        </w:rPr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Показатель №1 </w:t>
      </w:r>
      <w:r>
        <w:rPr>
          <w:rFonts w:ascii="Times New Roman" w:hAnsi="Times New Roman"/>
          <w:sz w:val="28"/>
          <w:szCs w:val="28"/>
        </w:rPr>
        <w:t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и кадастровых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казны)</w:t>
      </w:r>
      <w:r>
        <w:rPr>
          <w:rFonts w:cs="Times New Roman" w:ascii="Times New Roman" w:hAnsi="Times New Roman"/>
          <w:sz w:val="28"/>
          <w:szCs w:val="28"/>
        </w:rPr>
        <w:t>: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sz w:val="28"/>
          <w:szCs w:val="28"/>
          <w:shd w:fill="FFFFFF" w:val="clear"/>
        </w:rPr>
        <w:t>СДп/ппз = ЗПп/пф / ЗПп/пп = 2/25= 0.08</w:t>
      </w:r>
      <w:r/>
    </w:p>
    <w:p>
      <w:pPr>
        <w:pStyle w:val="Normal"/>
        <w:jc w:val="both"/>
      </w:pPr>
      <w:r>
        <w:rPr>
          <w:rFonts w:ascii="Times New Roman" w:hAnsi="Times New Roman"/>
          <w:sz w:val="28"/>
          <w:szCs w:val="28"/>
          <w:shd w:fill="FFFFFF" w:val="clear"/>
        </w:rPr>
        <w:t>Показатель №2 «</w:t>
      </w:r>
      <w:r>
        <w:rPr>
          <w:rFonts w:ascii="Times New Roman" w:hAnsi="Times New Roman"/>
          <w:sz w:val="28"/>
          <w:szCs w:val="28"/>
        </w:rPr>
        <w:t>Владение, пользование и распоряжение имуществом, находящимся в муниципальной собственности (оценка имущества, обследование домов, справки БТИ)»:</w:t>
      </w:r>
      <w:r/>
    </w:p>
    <w:p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  <w:shd w:fill="FFFFFF" w:val="clear"/>
        </w:rPr>
        <w:t>СДп/ппз = ЗПп/пф / ЗПп/пп = 3/3=1</w:t>
      </w:r>
      <w:r/>
    </w:p>
    <w:p>
      <w:pPr>
        <w:pStyle w:val="Normal"/>
        <w:ind w:firstLine="709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5. Степень реализации основного мероприятия рассчитывается по формуле: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/>
        <w:drawing>
          <wp:inline distT="0" distB="0" distL="0" distR="0">
            <wp:extent cx="1600200" cy="6286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 xml:space="preserve">, </w:t>
      </w:r>
      <w:r>
        <w:rPr>
          <w:rFonts w:ascii="Times New Roman" w:hAnsi="Times New Roman"/>
          <w:sz w:val="28"/>
          <w:szCs w:val="28"/>
          <w:shd w:fill="FFFFFF" w:val="clear"/>
        </w:rPr>
        <w:t>где: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СРп/п - степень реализации программы;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- степень достижения планового значения целевого показателя программы;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N - число целевых показателей программы.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СРп/п=1.08/2=0.54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Эффективность реализации основного мероприятия составляет 0.54 и может быть признана неудовлетворительной.</w:t>
      </w:r>
      <w:r/>
    </w:p>
    <w:p>
      <w:pPr>
        <w:pStyle w:val="Normal"/>
        <w:jc w:val="center"/>
      </w:pPr>
      <w:r>
        <w:rPr>
          <w:rFonts w:ascii="Times New Roman" w:hAnsi="Times New Roman"/>
          <w:b/>
          <w:sz w:val="28"/>
        </w:rPr>
        <w:t xml:space="preserve">Расчет эффективности реализации основного мероприятия  </w:t>
      </w:r>
      <w:r>
        <w:rPr>
          <w:rFonts w:ascii="Times New Roman" w:hAnsi="Times New Roman"/>
          <w:b/>
          <w:bCs/>
          <w:sz w:val="28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</w:rPr>
        <w:t>Межбюджетные трансферты на осуществление полномочий, переданные из Кавказского сельского поселения муниципального образования Кавказский район на осуществление земельного контроля»</w:t>
      </w:r>
      <w:r/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firstLine="907"/>
        <w:contextualSpacing/>
        <w:jc w:val="both"/>
        <w:textAlignment w:val="baseline"/>
      </w:pPr>
      <w:r>
        <w:rPr>
          <w:rFonts w:ascii="Times New Roman" w:hAnsi="Times New Roman"/>
          <w:sz w:val="28"/>
          <w:szCs w:val="28"/>
          <w:shd w:fill="FFFFFF" w:val="clear"/>
        </w:rPr>
        <w:t>1. Степень реализации мероприятий оценивается для каждой программы, как доля мероприятий выполненных в полном объеме по следующей формуле: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СРм = Мв / М = 1/1=1 , где: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СРм - степень реализации мероприятий;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М - общее количество мероприятий, запланированных к реализации в отчетном году.</w:t>
      </w:r>
      <w:r/>
    </w:p>
    <w:p>
      <w:pPr>
        <w:pStyle w:val="1"/>
        <w:keepNext/>
        <w:keepLines w:val="false"/>
        <w:widowControl/>
        <w:numPr>
          <w:ilvl w:val="0"/>
          <w:numId w:val="0"/>
        </w:numPr>
        <w:suppressAutoHyphens w:val="true"/>
        <w:bidi w:val="0"/>
        <w:spacing w:lineRule="auto" w:line="360" w:before="0" w:after="200"/>
        <w:ind w:left="0" w:right="0" w:firstLine="850"/>
        <w:jc w:val="center"/>
        <w:textAlignment w:val="baseline"/>
        <w:outlineLvl w:val="0"/>
      </w:pPr>
      <w:r>
        <w:rPr>
          <w:rFonts w:ascii="Times New Roman" w:hAnsi="Times New Roman"/>
          <w:color w:val="000000"/>
          <w:shd w:fill="FFFFFF" w:val="clear"/>
        </w:rPr>
        <w:t>2. Степень соответствия запланированному уровню расходов основного мероприятия:</w:t>
      </w:r>
      <w:r/>
    </w:p>
    <w:p>
      <w:pPr>
        <w:pStyle w:val="Normal"/>
        <w:ind w:left="709" w:hanging="0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ССуз = Зф / Зп= 66.5/66.5=1, где: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ССуз - степень соответствия запланированному уровню расходов;</w:t>
      </w:r>
      <w:r/>
    </w:p>
    <w:p>
      <w:pPr>
        <w:pStyle w:val="ListParagraph"/>
        <w:ind w:left="0" w:hanging="0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Зф - фактические расходы на реализацию программы в отчетном году;</w:t>
      </w:r>
      <w:r/>
    </w:p>
    <w:p>
      <w:pPr>
        <w:pStyle w:val="ListParagraph"/>
        <w:ind w:left="0" w:hanging="0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r/>
    </w:p>
    <w:p>
      <w:pPr>
        <w:pStyle w:val="1"/>
        <w:keepNext/>
        <w:keepLines w:val="false"/>
        <w:numPr>
          <w:ilvl w:val="0"/>
          <w:numId w:val="1"/>
        </w:numPr>
        <w:spacing w:lineRule="auto" w:line="360" w:before="0" w:after="200"/>
        <w:jc w:val="center"/>
        <w:rPr>
          <w:shd w:fill="FFFFFF" w:val="clear"/>
        </w:rPr>
      </w:pPr>
      <w:r>
        <w:rPr>
          <w:rFonts w:ascii="Times New Roman" w:hAnsi="Times New Roman"/>
          <w:color w:val="000000"/>
          <w:shd w:fill="FFFFFF" w:val="clear"/>
        </w:rPr>
        <w:t>3. Эффективность использования средств местного бюджета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Эис = СРм / ССуз= 1/1= 1, где: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Arial Unicode MS" w:cs="Mangal"/>
          <w:color w:val="000000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Эис - эффективность использования средств местного бюджета;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СРм - степень реализации мероприятий, полностью или частично финансируемых из средств местного бюджета;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ССуз - степень соответствия запланированному уровню расходов из средств местного бюджета.</w:t>
      </w:r>
      <w:r/>
    </w:p>
    <w:p>
      <w:pPr>
        <w:pStyle w:val="1"/>
        <w:keepNext/>
        <w:keepLines w:val="false"/>
        <w:numPr>
          <w:ilvl w:val="0"/>
          <w:numId w:val="1"/>
        </w:numPr>
        <w:spacing w:lineRule="auto" w:line="240" w:before="0" w:after="200"/>
        <w:ind w:left="431" w:hanging="431"/>
        <w:jc w:val="center"/>
      </w:pPr>
      <w:r>
        <w:rPr>
          <w:rFonts w:ascii="Times New Roman" w:hAnsi="Times New Roman"/>
          <w:color w:val="000000"/>
          <w:shd w:fill="FFFFFF" w:val="clear"/>
        </w:rPr>
        <w:t>4.Степень достижения планового значения целевого показателя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Arial Unicode MS" w:cs="Mangal"/>
          <w:color w:val="000000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= ЗПп/пф / ЗПп/пп,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Arial Unicode MS" w:cs="Mangal"/>
          <w:color w:val="000000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для целевых показателей, желаемой тенденцией развития которых является тенденция увеличение значений:</w:t>
      </w:r>
      <w:r/>
    </w:p>
    <w:p>
      <w:pPr>
        <w:pStyle w:val="ListParagraph"/>
        <w:rPr>
          <w:sz w:val="28"/>
          <w:shd w:fill="FFFFFF" w:val="clear"/>
          <w:sz w:val="28"/>
          <w:szCs w:val="28"/>
          <w:rFonts w:ascii="Times New Roman" w:hAnsi="Times New Roman" w:eastAsia="Arial Unicode MS" w:cs="Mangal"/>
          <w:color w:val="000000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= ЗПп/пп / ЗПп/пф, для целевых показателей, желаемой тенденцией развития которых является тенденция уменьшения значений: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где: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Arial Unicode MS" w:cs="Mangal"/>
          <w:color w:val="000000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- степень достижения планового значения целевого показателя программы;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ЗПп/пф - значение целевого показателя программы (фактически достигнутое на конец отчетного периода;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ЗПп/пп - плановое значение целевого показателя программы.</w:t>
      </w:r>
      <w:r/>
    </w:p>
    <w:p>
      <w:pPr>
        <w:pStyle w:val="Normal"/>
      </w:pPr>
      <w:r>
        <w:rPr>
          <w:rFonts w:cs="Times New Roman" w:ascii="Times New Roman" w:hAnsi="Times New Roman"/>
          <w:sz w:val="28"/>
          <w:szCs w:val="28"/>
        </w:rPr>
        <w:t>Показатель №</w:t>
      </w:r>
      <w:r>
        <w:rPr>
          <w:rFonts w:ascii="Times New Roman" w:hAnsi="Times New Roman"/>
          <w:sz w:val="28"/>
          <w:szCs w:val="28"/>
        </w:rPr>
        <w:t>1 Количество земельных участков для включения договоров аренды земельных участков, находящихся в муниципальной собственности</w:t>
      </w:r>
      <w:r>
        <w:rPr>
          <w:rFonts w:cs="Times New Roman" w:ascii="Times New Roman" w:hAnsi="Times New Roman"/>
          <w:sz w:val="28"/>
          <w:szCs w:val="28"/>
        </w:rPr>
        <w:t>:</w:t>
      </w:r>
      <w:r/>
    </w:p>
    <w:p>
      <w:pPr>
        <w:pStyle w:val="Normal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= ЗПп/пп / ЗПп/пф= 188/231= 0.8</w:t>
      </w:r>
      <w:r/>
    </w:p>
    <w:p>
      <w:pPr>
        <w:pStyle w:val="Normal"/>
        <w:ind w:firstLine="709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5. Степень реализации основного мероприятия рассчитывается по формуле: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/>
        <w:drawing>
          <wp:inline distT="0" distB="0" distL="0" distR="0">
            <wp:extent cx="1600200" cy="628650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 xml:space="preserve">, </w:t>
      </w:r>
      <w:r>
        <w:rPr>
          <w:rFonts w:ascii="Times New Roman" w:hAnsi="Times New Roman"/>
          <w:sz w:val="28"/>
          <w:szCs w:val="28"/>
          <w:shd w:fill="FFFFFF" w:val="clear"/>
        </w:rPr>
        <w:t>где: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СРп/п - степень реализации программы;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- степень достижения планового значения целевого показателя программы;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N - число целевых показателей программы.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СРп/п=0.8/1=0.8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Эффективность реализации основного мероприятия составляет 0.8 и может быть признана средней.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Calibri" w:hAnsi="Calibri" w:eastAsia="Arial Unicode MS" w:cs="Mangal"/>
          <w:color w:val="00000A"/>
          <w:lang w:val="ru-RU" w:eastAsia="zh-CN" w:bidi="hi-IN"/>
        </w:rPr>
      </w:pPr>
      <w:r>
        <w:rPr>
          <w:rFonts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Calibri" w:hAnsi="Calibri" w:eastAsia="Arial Unicode MS" w:cs="Mangal"/>
          <w:color w:val="00000A"/>
          <w:lang w:val="ru-RU" w:eastAsia="zh-CN" w:bidi="hi-IN"/>
        </w:rPr>
      </w:pPr>
      <w:r>
        <w:rPr>
          <w:rFonts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Calibri" w:hAnsi="Calibri" w:eastAsia="Arial Unicode MS" w:cs="Mangal"/>
          <w:color w:val="00000A"/>
          <w:lang w:val="ru-RU" w:eastAsia="zh-CN" w:bidi="hi-IN"/>
        </w:rPr>
      </w:pPr>
      <w:r>
        <w:rPr>
          <w:rFonts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Calibri" w:hAnsi="Calibri" w:eastAsia="Arial Unicode MS" w:cs="Mangal"/>
          <w:color w:val="00000A"/>
          <w:lang w:val="ru-RU" w:eastAsia="zh-CN" w:bidi="hi-IN"/>
        </w:rPr>
      </w:pPr>
      <w:r>
        <w:rPr>
          <w:rFonts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Calibri" w:hAnsi="Calibri" w:eastAsia="Arial Unicode MS" w:cs="Mangal"/>
          <w:color w:val="00000A"/>
          <w:lang w:val="ru-RU" w:eastAsia="zh-CN" w:bidi="hi-IN"/>
        </w:rPr>
      </w:pPr>
      <w:r>
        <w:rPr>
          <w:rFonts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Calibri" w:hAnsi="Calibri" w:eastAsia="Arial Unicode MS" w:cs="Mangal"/>
          <w:color w:val="00000A"/>
          <w:lang w:val="ru-RU" w:eastAsia="zh-CN" w:bidi="hi-IN"/>
        </w:rPr>
      </w:pPr>
      <w:r>
        <w:rPr>
          <w:rFonts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Calibri" w:hAnsi="Calibri" w:eastAsia="Arial Unicode MS" w:cs="Mangal"/>
          <w:color w:val="00000A"/>
          <w:lang w:val="ru-RU" w:eastAsia="zh-CN" w:bidi="hi-IN"/>
        </w:rPr>
      </w:pPr>
      <w:r>
        <w:rPr>
          <w:rFonts w:eastAsia="Arial Unicode MS" w:cs="Mangal"/>
          <w:color w:val="00000A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Normal"/>
        <w:spacing w:lineRule="auto" w:line="240" w:before="0" w:after="0"/>
        <w:ind w:firstLine="851"/>
        <w:jc w:val="center"/>
      </w:pPr>
      <w:bookmarkStart w:id="5" w:name="sub_1051"/>
      <w:bookmarkStart w:id="6" w:name="sub_1041"/>
      <w:bookmarkEnd w:id="5"/>
      <w:bookmarkEnd w:id="6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  <w:r/>
    </w:p>
    <w:p>
      <w:pPr>
        <w:pStyle w:val="Normal"/>
        <w:spacing w:lineRule="auto" w:line="240"/>
        <w:jc w:val="center"/>
      </w:pPr>
      <w:r>
        <w:rPr>
          <w:rFonts w:cs="Times New Roman" w:ascii="Times New Roman" w:hAnsi="Times New Roman"/>
          <w:b/>
          <w:sz w:val="28"/>
        </w:rPr>
        <w:t>«</w:t>
      </w:r>
      <w:r>
        <w:rPr>
          <w:rFonts w:cs="Times New Roman" w:ascii="Times New Roman" w:hAnsi="Times New Roman"/>
          <w:b/>
          <w:bCs/>
          <w:sz w:val="28"/>
          <w:szCs w:val="28"/>
        </w:rPr>
        <w:t>Управление имуществом Кавказского сельского поселения</w:t>
      </w:r>
      <w:r>
        <w:rPr>
          <w:rFonts w:cs="Times New Roman" w:ascii="Times New Roman" w:hAnsi="Times New Roman"/>
          <w:b/>
          <w:sz w:val="28"/>
        </w:rPr>
        <w:t>»</w:t>
      </w:r>
      <w:r/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964"/>
        <w:jc w:val="left"/>
        <w:textAlignment w:val="baseline"/>
      </w:pPr>
      <w:r>
        <w:rPr>
          <w:rFonts w:ascii="Times New Roman" w:hAnsi="Times New Roman"/>
          <w:sz w:val="28"/>
          <w:szCs w:val="28"/>
        </w:rPr>
        <w:t>1. Оценка степени достижения и решения задач муниципальной программы:</w:t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СДгппз = ЗПгпф / ЗПгпп= 3/1.99=1.5 (1),</w:t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ListParagraph"/>
        <w:widowControl/>
        <w:suppressAutoHyphens w:val="true"/>
        <w:bidi w:val="0"/>
        <w:spacing w:lineRule="auto" w:line="240" w:before="0" w:after="200"/>
        <w:ind w:left="0" w:right="0" w:hanging="0"/>
        <w:contextualSpacing/>
        <w:jc w:val="both"/>
        <w:textAlignment w:val="baseline"/>
      </w:pPr>
      <w:r>
        <w:rPr>
          <w:rFonts w:ascii="Times New Roman" w:hAnsi="Times New Roman"/>
          <w:sz w:val="28"/>
          <w:szCs w:val="28"/>
          <w:shd w:fill="FFFFFF" w:val="clear"/>
        </w:rPr>
        <w:t>для целевых показателей, желаемой тенденцией развития которых является снижение значений:</w:t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СДгппз = ЗПгпл / ЗПгпф, где:</w:t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shd w:fill="FFFFFF" w:val="clear"/>
          <w:lang w:val="ru-RU" w:eastAsia="zh-CN" w:bidi="hi-IN"/>
        </w:rPr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ЗПГПП - плановое значение целевого показателя, характеризующего цели и задачи муниципальной программы.</w:t>
      </w:r>
      <w:r/>
    </w:p>
    <w:p>
      <w:pPr>
        <w:pStyle w:val="ListParagraph"/>
        <w:spacing w:lineRule="auto" w:line="240" w:before="0" w:after="0"/>
        <w:rPr>
          <w:sz w:val="28"/>
          <w:sz w:val="28"/>
          <w:szCs w:val="28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left"/>
        <w:textAlignment w:val="baseline"/>
      </w:pPr>
      <w:r>
        <w:rPr>
          <w:rFonts w:ascii="Times New Roman" w:hAnsi="Times New Roman"/>
          <w:sz w:val="28"/>
          <w:szCs w:val="28"/>
        </w:rPr>
        <w:t>2. Степень реализации муниципальной программы:</w:t>
      </w:r>
      <w:r/>
    </w:p>
    <w:p>
      <w:pPr>
        <w:pStyle w:val="Normal"/>
        <w:spacing w:lineRule="auto" w:line="240" w:before="0" w:after="0"/>
      </w:pPr>
      <w:r>
        <w:rPr/>
        <w:drawing>
          <wp:inline distT="0" distB="0" distL="0" distR="0">
            <wp:extent cx="1429385" cy="580390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 w:before="0" w:after="0"/>
      </w:pPr>
      <w:r>
        <w:rPr>
          <w:rFonts w:ascii="Times New Roman" w:hAnsi="Times New Roman"/>
          <w:sz w:val="28"/>
          <w:szCs w:val="28"/>
        </w:rPr>
        <w:t>СРгп = 1.5/3 = 0.5, где: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firstLine="907"/>
        <w:jc w:val="left"/>
        <w:textAlignment w:val="baseline"/>
      </w:pPr>
      <w:r>
        <w:rPr>
          <w:rFonts w:ascii="Times New Roman" w:hAnsi="Times New Roman"/>
          <w:sz w:val="28"/>
          <w:szCs w:val="28"/>
        </w:rPr>
        <w:t xml:space="preserve">3. Эффективность реализации муниципальной программы: </w:t>
      </w:r>
      <w:r/>
    </w:p>
    <w:p>
      <w:pPr>
        <w:pStyle w:val="Normal"/>
        <w:spacing w:lineRule="auto" w:line="240" w:before="0" w:after="0"/>
        <w:jc w:val="both"/>
      </w:pPr>
      <w:r>
        <w:rPr/>
        <w:drawing>
          <wp:inline distT="0" distB="0" distL="0" distR="0">
            <wp:extent cx="2691765" cy="584200"/>
            <wp:effectExtent l="0" t="0" r="0" b="0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ЭРгп - эффективность реализации муниципальной программы;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 xml:space="preserve">kj - коэффициент значимости основного мероприятия </w:t>
      </w:r>
      <w:r/>
    </w:p>
    <w:p>
      <w:pPr>
        <w:pStyle w:val="Normal"/>
        <w:spacing w:lineRule="auto" w:line="240" w:before="0" w:after="0"/>
        <w:jc w:val="both"/>
        <w:rPr>
          <w:sz w:val="24"/>
          <w:sz w:val="24"/>
          <w:szCs w:val="24"/>
          <w:rFonts w:ascii="Calibri" w:hAnsi="Calibri" w:eastAsia="Arial Unicode MS" w:cs="Mangal"/>
          <w:color w:val="00000A"/>
          <w:lang w:val="ru-RU" w:eastAsia="zh-CN" w:bidi="hi-IN"/>
        </w:rPr>
      </w:pPr>
      <w:r>
        <w:rPr>
          <w:rFonts w:eastAsia="Arial Unicode MS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kj = Фj / Ф, где: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Фj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eastAsia="Arial Unicode MS" w:cs="Mangal"/>
          <w:color w:val="00000A"/>
          <w:lang w:val="ru-RU" w:eastAsia="zh-CN" w:bidi="hi-IN"/>
        </w:rPr>
      </w:pPr>
      <w:r>
        <w:rPr>
          <w:rFonts w:eastAsia="Arial Unicode MS" w:cs="Mangal" w:ascii="Times New Roman" w:hAnsi="Times New Roman"/>
          <w:color w:val="00000A"/>
          <w:sz w:val="28"/>
          <w:szCs w:val="28"/>
          <w:lang w:val="ru-RU" w:eastAsia="zh-CN" w:bidi="hi-IN"/>
        </w:rPr>
      </w:r>
      <w:r/>
    </w:p>
    <w:p>
      <w:pPr>
        <w:pStyle w:val="Normal"/>
        <w:spacing w:before="0" w:after="0"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  <w:r/>
    </w:p>
    <w:p>
      <w:pPr>
        <w:pStyle w:val="Normal"/>
        <w:spacing w:before="0"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Фj / Ф=28.1</w:t>
      </w:r>
      <w:r>
        <w:rPr>
          <w:rFonts w:eastAsia="Times New Roman" w:cs="Times New Roman" w:ascii="Times New Roman" w:hAnsi="Times New Roman"/>
          <w:sz w:val="24"/>
          <w:szCs w:val="24"/>
        </w:rPr>
        <w:t>/94.7=0,3</w:t>
      </w:r>
      <w:r/>
    </w:p>
    <w:p>
      <w:pPr>
        <w:pStyle w:val="Normal"/>
        <w:spacing w:before="0"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Фj / Ф=66.5/</w:t>
      </w:r>
      <w:r>
        <w:rPr>
          <w:rFonts w:eastAsia="Times New Roman" w:cs="Times New Roman" w:ascii="Times New Roman" w:hAnsi="Times New Roman"/>
          <w:sz w:val="24"/>
          <w:szCs w:val="24"/>
        </w:rPr>
        <w:t>94.7=0,7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zh-CN" w:bidi="hi-IN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ЭРгп=0,5*0.5+0,5*1.34*1=0.92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ab/>
        <w:t>Эффективность реализации муниципальной программы составляет 0.92</w:t>
      </w:r>
      <w:bookmarkStart w:id="7" w:name="_GoBack"/>
      <w:bookmarkEnd w:id="7"/>
      <w:r>
        <w:rPr>
          <w:rFonts w:ascii="Times New Roman" w:hAnsi="Times New Roman"/>
          <w:sz w:val="28"/>
          <w:szCs w:val="28"/>
        </w:rPr>
        <w:t xml:space="preserve"> и может быть признана высокой.</w:t>
      </w:r>
      <w:r/>
    </w:p>
    <w:p>
      <w:pPr>
        <w:pStyle w:val="Normal"/>
        <w:rPr>
          <w:sz w:val="24"/>
          <w:sz w:val="24"/>
          <w:szCs w:val="24"/>
          <w:rFonts w:ascii="Calibri" w:hAnsi="Calibri" w:eastAsia="Arial Unicode MS" w:cs="Mangal"/>
          <w:color w:val="00000A"/>
          <w:lang w:val="ru-RU" w:eastAsia="zh-CN" w:bidi="hi-IN"/>
        </w:rPr>
      </w:pPr>
      <w:r>
        <w:rPr>
          <w:rFonts w:eastAsia="Arial Unicode MS" w:cs="Mangal"/>
          <w:color w:val="00000A"/>
          <w:sz w:val="24"/>
          <w:szCs w:val="24"/>
          <w:lang w:val="ru-RU" w:eastAsia="zh-CN" w:bidi="hi-IN"/>
        </w:rPr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eastAsia="Arial Unicode MS" w:cs="Mangal"/>
          <w:color w:val="00000A"/>
          <w:lang w:eastAsia="zh-CN" w:bidi="hi-IN"/>
        </w:rPr>
      </w:pPr>
      <w:r>
        <w:rPr>
          <w:rFonts w:ascii="Times New Roman" w:hAnsi="Times New Roman"/>
          <w:sz w:val="28"/>
          <w:szCs w:val="28"/>
        </w:rPr>
        <w:t xml:space="preserve">Начальник общего отдела администрация </w:t>
      </w:r>
      <w:r/>
    </w:p>
    <w:p>
      <w:pPr>
        <w:pStyle w:val="Normal"/>
        <w:spacing w:before="0" w:after="0"/>
      </w:pPr>
      <w:r>
        <w:rPr>
          <w:rFonts w:ascii="Times New Roman" w:hAnsi="Times New Roman"/>
          <w:sz w:val="28"/>
          <w:szCs w:val="28"/>
        </w:rPr>
        <w:t>Кавказского района                                                                         О.В.Рябинина</w:t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372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0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</w:latentStyles>
  <w:style w:type="paragraph" w:styleId="Normal" w:customStyle="1">
    <w:name w:val="Normal"/>
    <w:rsid w:val="004161b6"/>
    <w:pPr>
      <w:widowControl/>
      <w:suppressAutoHyphens w:val="true"/>
      <w:bidi w:val="0"/>
      <w:spacing w:lineRule="auto" w:line="240" w:before="0" w:after="200"/>
      <w:jc w:val="left"/>
      <w:textAlignment w:val="baseline"/>
    </w:pPr>
    <w:rPr>
      <w:rFonts w:ascii="Calibri" w:hAnsi="Calibri" w:eastAsia="Arial Unicode MS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Заголовок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31" w:customStyle="1">
    <w:name w:val="Заголовок 3 Знак"/>
    <w:basedOn w:val="DefaultParagraphFont"/>
    <w:link w:val="3"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2" w:customStyle="1">
    <w:name w:val="Текст выноски Знак"/>
    <w:basedOn w:val="DefaultParagraphFont"/>
    <w:uiPriority w:val="99"/>
    <w:semiHidden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rPr/>
  </w:style>
  <w:style w:type="character" w:styleId="ListLabel1">
    <w:name w:val="ListLabel 1"/>
    <w:rPr>
      <w:rFonts w:cs="Courier New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13" w:customStyle="1">
    <w:name w:val="Заголовок1"/>
    <w:basedOn w:val="Normal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Mangal"/>
    </w:rPr>
  </w:style>
  <w:style w:type="paragraph" w:styleId="Style19" w:customStyle="1">
    <w:name w:val="Прижатый влево"/>
    <w:basedOn w:val="Normal"/>
    <w:uiPriority w:val="99"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41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277C-0337-4D2F-B059-549F3F849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21067</TotalTime>
  <Application>LibreOffice/4.3.5.2$Windows_x86 LibreOffice_project/3a87456aaa6a95c63eea1c1b3201acedf0751bd5</Application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language>ru-RU</dc:language>
  <cp:lastPrinted>2016-07-08T17:35:02Z</cp:lastPrinted>
  <dcterms:modified xsi:type="dcterms:W3CDTF">2016-07-08T17:36:20Z</dcterms:modified>
  <cp:revision>57</cp:revision>
</cp:coreProperties>
</file>