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>Доклад</w:t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/>
          <w:b/>
          <w:sz w:val="28"/>
          <w:szCs w:val="28"/>
        </w:rPr>
        <w:t>о ходе реализации муниципальной программы</w:t>
      </w:r>
      <w:r/>
    </w:p>
    <w:p>
      <w:pPr>
        <w:pStyle w:val="Normal"/>
        <w:spacing w:lineRule="auto" w:line="240" w:before="0" w:after="0"/>
        <w:jc w:val="center"/>
      </w:pPr>
      <w:r>
        <w:rPr>
          <w:rFonts w:eastAsia="Times New Roman"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Поддержка малого и среднего предпринимательства в Кавказском сельском поселении Кавказского района»  за 2015 год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Arial Unicode MS" w:cs="Tahoma"/>
          <w:color w:val="000000"/>
          <w:lang w:val="en-US" w:eastAsia="en-US" w:bidi="en-US"/>
        </w:rPr>
      </w:pPr>
      <w:r>
        <w:rPr>
          <w:rFonts w:eastAsia="Arial Unicode MS" w:cs="Tahoma"/>
          <w:color w:val="000000"/>
          <w:sz w:val="24"/>
          <w:szCs w:val="24"/>
          <w:lang w:val="en-US" w:eastAsia="en-US" w:bidi="en-US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Arial Unicode MS" w:cs="Times New Roman"/>
          <w:color w:val="000000"/>
          <w:lang w:val="en-US" w:eastAsia="en-US" w:bidi="en-US"/>
        </w:rPr>
      </w:pPr>
      <w:r>
        <w:rPr>
          <w:rFonts w:eastAsia="Arial Unicode MS" w:cs="Times New Roman"/>
          <w:b/>
          <w:color w:val="000000"/>
          <w:sz w:val="28"/>
          <w:szCs w:val="28"/>
          <w:lang w:val="en-US" w:eastAsia="en-US" w:bidi="en-US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/>
          <w:sz w:val="28"/>
          <w:szCs w:val="28"/>
        </w:rPr>
        <w:tab/>
        <w:t xml:space="preserve"> Муниципальная программа «</w:t>
      </w:r>
      <w:r>
        <w:rPr>
          <w:rFonts w:cs="Times New Roman"/>
          <w:b w:val="false"/>
          <w:bCs w:val="false"/>
          <w:sz w:val="28"/>
          <w:szCs w:val="28"/>
        </w:rPr>
        <w:t>Поддержка малого и среднего предп рини мател ьства в Кавказском сельском поселении Кавказского района”</w:t>
      </w:r>
      <w:r>
        <w:rPr>
          <w:rFonts w:eastAsia="Times New Roman" w:cs="Times New Roman"/>
          <w:sz w:val="28"/>
          <w:szCs w:val="28"/>
        </w:rPr>
        <w:t xml:space="preserve"> от 13.11. 2014    года № 492 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         </w:t>
      </w:r>
      <w:r>
        <w:rPr>
          <w:rFonts w:eastAsia="Times New Roman" w:cs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  <w:r/>
    </w:p>
    <w:p>
      <w:pPr>
        <w:pStyle w:val="Normal"/>
        <w:spacing w:lineRule="auto" w:line="240" w:before="0" w:after="0"/>
        <w:ind w:firstLine="708"/>
        <w:jc w:val="both"/>
      </w:pPr>
      <w:r>
        <w:rPr>
          <w:rFonts w:cs="Times New Roman"/>
          <w:sz w:val="28"/>
          <w:szCs w:val="28"/>
        </w:rPr>
        <w:t>В  течение 2015 года в муниципальную программу внесено 1 изменени</w:t>
      </w:r>
      <w:r>
        <w:rPr>
          <w:rFonts w:cs="Times New Roman"/>
          <w:sz w:val="28"/>
          <w:szCs w:val="28"/>
          <w:lang w:val="ru-RU"/>
        </w:rPr>
        <w:t>е</w:t>
      </w:r>
      <w:r>
        <w:rPr>
          <w:rFonts w:cs="Times New Roman"/>
          <w:sz w:val="28"/>
          <w:szCs w:val="28"/>
        </w:rPr>
        <w:t>.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Цели муниципальной программы – создание благоприятных экономических, правовых и организационных условий для дальнейшего развития малого и среднего предпринимательства на территории Кавказского сельского поселения Кавказского района.</w:t>
      </w:r>
      <w:r/>
    </w:p>
    <w:p>
      <w:pPr>
        <w:pStyle w:val="Normal"/>
        <w:tabs>
          <w:tab w:val="left" w:pos="3060" w:leader="none"/>
          <w:tab w:val="left" w:pos="4830" w:leader="none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Задачи муниципальной программы: </w:t>
      </w:r>
      <w:r>
        <w:rPr>
          <w:bCs/>
          <w:sz w:val="28"/>
          <w:szCs w:val="28"/>
          <w:lang w:val="ru-RU"/>
        </w:rPr>
        <w:t>содействие  реализации приоритетных направлений развития субъектов малого и среднего предпринимательства; увеличение доли участия  субъектов малого и среднего предпринимательства в общем обороте хозяйствующих субъектов; развитие системы финансовой поддержки субъектов малого и среднего предпринимательства; информационная, правовая, консультационная поддержка малого и среднего предпринимательства; обеспечение конкурентоспособности продукции, товаров, работ и услуг субъектов малого и среднего предпринимательства на внутренних и внешних рынках.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/>
        <w:tab/>
      </w:r>
      <w:r>
        <w:rPr>
          <w:rFonts w:eastAsia="Times New Roman" w:cs="Times New Roman"/>
          <w:sz w:val="28"/>
          <w:szCs w:val="28"/>
        </w:rPr>
        <w:t>Объем  финансирования на реализацию программы за счет средств местного бюджета   на 2015 год был предусмотрен в сумме  20,0 тыс. рублей, освоено 17,8 тыс. руб. (89%), т</w:t>
      </w:r>
      <w:r>
        <w:rPr>
          <w:rFonts w:cs="Times New Roman"/>
          <w:sz w:val="28"/>
          <w:szCs w:val="28"/>
        </w:rPr>
        <w:t>.к. оплата работ произведена «по факту».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>Остаток бюджетных средств, в размере 2,2 тыс. рублей, возвращен  в местный бюджет.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/>
          <w:sz w:val="28"/>
          <w:szCs w:val="28"/>
        </w:rPr>
        <w:t>Эффективность реализации муниципальной программы, согласно расчету, произведенному по методике оценки эффективности реализации муниципальной программы, может быть признана высокой (расчет прилагается).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Arial Unicode MS" w:cs="Times New Roman"/>
          <w:color w:val="000000"/>
          <w:lang w:val="en-US" w:eastAsia="en-US" w:bidi="en-US"/>
        </w:rPr>
      </w:pPr>
      <w:r>
        <w:rPr>
          <w:rFonts w:eastAsia="Arial Unicode MS" w:cs="Times New Roman"/>
          <w:color w:val="000000"/>
          <w:sz w:val="28"/>
          <w:szCs w:val="28"/>
          <w:lang w:val="en-US" w:eastAsia="en-US" w:bidi="en-US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Arial Unicode MS" w:cs="Times New Roman"/>
          <w:color w:val="000000"/>
          <w:lang w:val="en-US" w:eastAsia="en-US" w:bidi="en-US"/>
        </w:rPr>
      </w:pPr>
      <w:r>
        <w:rPr>
          <w:rFonts w:eastAsia="Arial Unicode MS" w:cs="Times New Roman"/>
          <w:color w:val="000000"/>
          <w:sz w:val="28"/>
          <w:szCs w:val="28"/>
          <w:lang w:val="en-US" w:eastAsia="en-US" w:bidi="en-US"/>
        </w:rPr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Arial Unicode MS" w:cs="Tahoma"/>
          <w:color w:val="000000"/>
          <w:lang w:val="en-US" w:eastAsia="en-US" w:bidi="en-US"/>
        </w:rPr>
      </w:pPr>
      <w:r>
        <w:rPr>
          <w:rFonts w:eastAsia="Arial Unicode MS" w:cs="Tahoma"/>
          <w:color w:val="000000"/>
          <w:sz w:val="24"/>
          <w:szCs w:val="24"/>
          <w:lang w:val="en-US" w:eastAsia="en-US" w:bidi="en-US"/>
        </w:rPr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/>
          <w:sz w:val="28"/>
          <w:szCs w:val="28"/>
        </w:rPr>
        <w:t xml:space="preserve">          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Arial Unicode MS" w:cs="Times New Roman"/>
          <w:color w:val="000000"/>
          <w:lang w:val="en-US" w:eastAsia="en-US" w:bidi="en-US"/>
        </w:rPr>
      </w:pPr>
      <w:r>
        <w:rPr>
          <w:rFonts w:eastAsia="Arial Unicode MS" w:cs="Times New Roman"/>
          <w:color w:val="000000"/>
          <w:sz w:val="28"/>
          <w:szCs w:val="28"/>
          <w:lang w:val="en-US" w:eastAsia="en-US" w:bidi="en-US"/>
        </w:rPr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Arial Unicode MS" w:cs="Times New Roman"/>
          <w:color w:val="000000"/>
          <w:lang w:val="en-US" w:eastAsia="en-US" w:bidi="en-US"/>
        </w:rPr>
      </w:pPr>
      <w:r>
        <w:rPr>
          <w:rFonts w:eastAsia="Arial Unicode MS" w:cs="Times New Roman"/>
          <w:color w:val="000000"/>
          <w:sz w:val="28"/>
          <w:szCs w:val="28"/>
          <w:lang w:val="en-US" w:eastAsia="en-US" w:bidi="en-US"/>
        </w:rPr>
      </w:r>
      <w:r/>
    </w:p>
    <w:p>
      <w:pPr>
        <w:pStyle w:val="Normal"/>
        <w:spacing w:lineRule="auto" w:line="240" w:before="0" w:after="0"/>
        <w:rPr>
          <w:sz w:val="28"/>
          <w:b/>
          <w:sz w:val="28"/>
          <w:b/>
          <w:szCs w:val="24"/>
          <w:rFonts w:ascii="Times New Roman" w:hAnsi="Times New Roman" w:eastAsia="Arial Unicode MS" w:cs="Tahoma"/>
          <w:color w:val="000000"/>
          <w:lang w:val="en-US" w:eastAsia="en-US" w:bidi="en-US"/>
        </w:rPr>
      </w:pPr>
      <w:r>
        <w:rPr>
          <w:rFonts w:eastAsia="Arial Unicode MS" w:cs="Tahoma"/>
          <w:b/>
          <w:color w:val="000000"/>
          <w:sz w:val="28"/>
          <w:szCs w:val="24"/>
          <w:lang w:val="en-US" w:eastAsia="en-US" w:bidi="en-US"/>
        </w:rPr>
      </w:r>
      <w:r/>
    </w:p>
    <w:p>
      <w:pPr>
        <w:pStyle w:val="Normal"/>
        <w:spacing w:lineRule="auto" w:line="240" w:before="0" w:after="0"/>
        <w:rPr>
          <w:sz w:val="28"/>
          <w:b/>
          <w:sz w:val="28"/>
          <w:b/>
          <w:szCs w:val="24"/>
          <w:rFonts w:ascii="Times New Roman" w:hAnsi="Times New Roman" w:eastAsia="Arial Unicode MS" w:cs="Tahoma"/>
          <w:color w:val="000000"/>
          <w:lang w:val="en-US" w:eastAsia="en-US" w:bidi="en-US"/>
        </w:rPr>
      </w:pPr>
      <w:r>
        <w:rPr>
          <w:rFonts w:eastAsia="Arial Unicode MS" w:cs="Tahoma"/>
          <w:b/>
          <w:color w:val="000000"/>
          <w:sz w:val="28"/>
          <w:szCs w:val="24"/>
          <w:lang w:val="en-US" w:eastAsia="en-US" w:bidi="en-US"/>
        </w:rPr>
      </w:r>
      <w:r/>
    </w:p>
    <w:p>
      <w:pPr>
        <w:pStyle w:val="Normal"/>
        <w:spacing w:lineRule="auto" w:line="240" w:before="0" w:after="0"/>
        <w:rPr>
          <w:sz w:val="28"/>
          <w:b/>
          <w:sz w:val="28"/>
          <w:b/>
          <w:szCs w:val="24"/>
          <w:rFonts w:ascii="Times New Roman" w:hAnsi="Times New Roman" w:eastAsia="Arial Unicode MS" w:cs="Tahoma"/>
          <w:color w:val="000000"/>
          <w:lang w:val="en-US" w:eastAsia="en-US" w:bidi="en-US"/>
        </w:rPr>
      </w:pPr>
      <w:r>
        <w:rPr>
          <w:rFonts w:eastAsia="Arial Unicode MS" w:cs="Tahoma"/>
          <w:b/>
          <w:color w:val="000000"/>
          <w:sz w:val="28"/>
          <w:szCs w:val="24"/>
          <w:lang w:val="en-US" w:eastAsia="en-US" w:bidi="en-US"/>
        </w:rPr>
      </w:r>
      <w:r/>
    </w:p>
    <w:p>
      <w:pPr>
        <w:pStyle w:val="Normal"/>
        <w:spacing w:lineRule="auto" w:line="240" w:before="0" w:after="0"/>
        <w:rPr>
          <w:sz w:val="28"/>
          <w:b/>
          <w:sz w:val="28"/>
          <w:b/>
          <w:szCs w:val="24"/>
          <w:rFonts w:ascii="Times New Roman" w:hAnsi="Times New Roman" w:eastAsia="Arial Unicode MS" w:cs="Tahoma"/>
          <w:color w:val="000000"/>
          <w:lang w:val="en-US" w:eastAsia="en-US" w:bidi="en-US"/>
        </w:rPr>
      </w:pPr>
      <w:r>
        <w:rPr>
          <w:rFonts w:eastAsia="Arial Unicode MS" w:cs="Tahoma"/>
          <w:b/>
          <w:color w:val="000000"/>
          <w:sz w:val="28"/>
          <w:szCs w:val="24"/>
          <w:lang w:val="en-US" w:eastAsia="en-US" w:bidi="en-US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4"/>
          <w:rFonts w:ascii="Times New Roman" w:hAnsi="Times New Roman" w:eastAsia="Arial Unicode MS" w:cs="Tahoma"/>
          <w:color w:val="000000"/>
          <w:lang w:val="en-US" w:eastAsia="en-US" w:bidi="en-US"/>
        </w:rPr>
      </w:pPr>
      <w:r>
        <w:rPr>
          <w:rFonts w:eastAsia="Arial Unicode MS" w:cs="Tahoma"/>
          <w:b/>
          <w:color w:val="000000"/>
          <w:sz w:val="28"/>
          <w:szCs w:val="24"/>
          <w:lang w:val="en-US" w:eastAsia="en-US" w:bidi="en-US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rFonts w:ascii="Times New Roman" w:hAnsi="Times New Roman"/>
        </w:rPr>
      </w:pPr>
      <w:r>
        <w:rPr>
          <w:b/>
          <w:sz w:val="28"/>
        </w:rPr>
        <w:t>Расчет эффективности реализации программы</w:t>
      </w:r>
      <w:r/>
    </w:p>
    <w:p>
      <w:pPr>
        <w:pStyle w:val="Normal"/>
        <w:spacing w:lineRule="auto" w:line="240" w:before="0" w:after="0"/>
        <w:jc w:val="center"/>
      </w:pPr>
      <w:r>
        <w:rPr>
          <w:b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Поддержка малого и среднего предпринимательства в Кавказском сельском поселении Кавказского района»  за 2015 год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Arial Unicode MS" w:cs="Tahoma"/>
          <w:color w:val="000000"/>
          <w:lang w:val="en-US" w:eastAsia="en-US" w:bidi="en-US"/>
        </w:rPr>
      </w:pPr>
      <w:r>
        <w:rPr>
          <w:rFonts w:eastAsia="Arial Unicode MS" w:cs="Tahoma"/>
          <w:color w:val="000000"/>
          <w:sz w:val="24"/>
          <w:szCs w:val="24"/>
          <w:lang w:val="en-US" w:eastAsia="en-US" w:bidi="en-US"/>
        </w:rPr>
      </w:r>
      <w:r/>
    </w:p>
    <w:p>
      <w:pPr>
        <w:pStyle w:val="3"/>
        <w:jc w:val="center"/>
        <w:rPr>
          <w:i w:val="false"/>
          <w:u w:val="single"/>
          <w:i w:val="false"/>
          <w:color w:val="000000"/>
        </w:rPr>
      </w:pPr>
      <w:r>
        <w:rPr>
          <w:i w:val="false"/>
          <w:color w:val="000000"/>
          <w:u w:val="single"/>
        </w:rPr>
        <w:t>1. Оценка степени реализации мероприятий программы и достижения ожидаемых непосредственных результатов их реализации: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color w:val="000000"/>
          <w:sz w:val="28"/>
        </w:rPr>
        <w:t>СРм = Мв/М = 1/1= 1, где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color w:val="000000"/>
          <w:sz w:val="28"/>
        </w:rPr>
        <w:t>СРм - степень реализации мероприятий;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color w:val="000000"/>
          <w:sz w:val="28"/>
        </w:rPr>
        <w:t>М - общее количество мероприятий, запланированных к реализации в отчетном году.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color w:val="000000"/>
          <w:sz w:val="28"/>
          <w:u w:val="single"/>
        </w:rPr>
        <w:t>2. Степень соответствия запланированному уровню расходов программы:</w:t>
      </w:r>
      <w:r/>
    </w:p>
    <w:p>
      <w:pPr>
        <w:pStyle w:val="Normal"/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ССуз = Зф / Зп =17,8/20,0=0,89, где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color w:val="000000"/>
          <w:sz w:val="28"/>
        </w:rPr>
        <w:t>ССуз - степень соответствия запланированному уровню расходов;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color w:val="000000"/>
          <w:sz w:val="28"/>
        </w:rPr>
        <w:t>Зф - фактические расходы на реализацию программы в отчетном году;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color w:val="000000"/>
          <w:sz w:val="28"/>
        </w:rPr>
        <w:t>Зп - объемы бюджетных ассигнований, предусмотренные на реализацию программы в местном бюджете на отчетный год, в соответствии с действующей на момент проведения оценки эффективности реализации  муниципальной программы.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color w:val="000000"/>
          <w:sz w:val="28"/>
          <w:u w:val="single"/>
        </w:rPr>
        <w:t>3. Эффективность использования средств местного бюджета</w:t>
      </w:r>
      <w:r>
        <w:rPr>
          <w:color w:val="000000"/>
          <w:sz w:val="28"/>
        </w:rPr>
        <w:t>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color w:val="000000"/>
          <w:sz w:val="28"/>
        </w:rPr>
        <w:t>Эис = СРм/ССуз = 1/0,89=1,12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4"/>
          <w:rFonts w:ascii="Times New Roman" w:hAnsi="Times New Roman" w:eastAsia="Arial Unicode MS" w:cs="Tahoma"/>
          <w:color w:val="000000"/>
          <w:lang w:val="en-US" w:eastAsia="en-US" w:bidi="en-US"/>
        </w:rPr>
      </w:pPr>
      <w:r>
        <w:rPr>
          <w:rFonts w:eastAsia="Arial Unicode MS" w:cs="Tahoma"/>
          <w:color w:val="000000"/>
          <w:sz w:val="28"/>
          <w:szCs w:val="24"/>
          <w:lang w:val="en-US" w:eastAsia="en-US" w:bidi="en-US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color w:val="000000"/>
          <w:sz w:val="28"/>
          <w:u w:val="single"/>
        </w:rPr>
        <w:t>4. Степень достижения целей и решения задач основного мероприятия(планового целевого показателя):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szCs w:val="24"/>
          <w:rFonts w:ascii="Times New Roman" w:hAnsi="Times New Roman" w:eastAsia="Arial Unicode MS" w:cs="Tahoma"/>
          <w:color w:val="000000"/>
          <w:lang w:val="en-US" w:eastAsia="en-US" w:bidi="en-US"/>
        </w:rPr>
      </w:pPr>
      <w:r>
        <w:rPr>
          <w:rFonts w:eastAsia="Arial Unicode MS" w:cs="Tahoma"/>
          <w:color w:val="000000"/>
          <w:sz w:val="28"/>
          <w:szCs w:val="24"/>
          <w:u w:val="single"/>
          <w:lang w:val="en-US" w:eastAsia="en-US" w:bidi="en-US"/>
        </w:rPr>
      </w:r>
      <w:r/>
    </w:p>
    <w:p>
      <w:pPr>
        <w:pStyle w:val="NoSpacing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СДп/ппз = ЗПп/пф / ЗПп/пп</w:t>
      </w:r>
      <w:r>
        <w:rPr>
          <w:rFonts w:cs="Times New Roman"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cs="Times New Roman" w:ascii="Times New Roman" w:hAnsi="Times New Roman"/>
          <w:i/>
          <w:sz w:val="28"/>
          <w:szCs w:val="28"/>
        </w:rPr>
        <w:t>увеличения значений</w:t>
      </w:r>
      <w:r>
        <w:rPr>
          <w:rFonts w:cs="Times New Roman" w:ascii="Times New Roman" w:hAnsi="Times New Roman"/>
          <w:sz w:val="28"/>
          <w:szCs w:val="28"/>
        </w:rPr>
        <w:t>;</w:t>
      </w:r>
      <w:r/>
    </w:p>
    <w:p>
      <w:pPr>
        <w:pStyle w:val="NoSpacing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СДп/ппз = ЗПп/пп / ЗПп/пф</w:t>
      </w:r>
      <w:r>
        <w:rPr>
          <w:rFonts w:cs="Times New Roman"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</w:t>
      </w:r>
      <w:r>
        <w:rPr>
          <w:rFonts w:cs="Times New Roman" w:ascii="Times New Roman" w:hAnsi="Times New Roman"/>
          <w:i/>
          <w:sz w:val="28"/>
          <w:szCs w:val="28"/>
        </w:rPr>
        <w:t>уменьшения значений</w:t>
      </w:r>
      <w:r>
        <w:rPr>
          <w:rFonts w:cs="Times New Roman" w:ascii="Times New Roman" w:hAnsi="Times New Roman"/>
          <w:sz w:val="28"/>
          <w:szCs w:val="28"/>
        </w:rPr>
        <w:t>, где:</w:t>
      </w:r>
      <w:r/>
    </w:p>
    <w:p>
      <w:pPr>
        <w:pStyle w:val="NoSpacing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СДп/ппз - степень достижения планового значения целевого показателя программы, основного мероприятия;</w:t>
      </w:r>
      <w:r/>
    </w:p>
    <w:p>
      <w:pPr>
        <w:pStyle w:val="NoSpacing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ЗПп/пф - значение целевого показателя муниципальной программы, основного мероприятия, фактически достигнутое на конец отчетного периода;</w:t>
      </w:r>
      <w:r/>
    </w:p>
    <w:p>
      <w:pPr>
        <w:pStyle w:val="NoSpacing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ЗПп/пп - плановое значение целевого показателя муниципальной программы, основного мероприятия.</w:t>
      </w:r>
      <w:r/>
    </w:p>
    <w:p>
      <w:pPr>
        <w:pStyle w:val="NoSpacing"/>
        <w:rPr>
          <w:sz w:val="28"/>
          <w:sz w:val="28"/>
          <w:szCs w:val="28"/>
          <w:rFonts w:ascii="Times New Roman" w:hAnsi="Times New Roman" w:eastAsia="" w:cs="Times New Roman"/>
          <w:color w:val="000000"/>
          <w:lang w:val="ru-RU" w:eastAsia="ru-RU" w:bidi="ar-SA"/>
        </w:rPr>
      </w:pPr>
      <w:r>
        <w:rPr>
          <w:rFonts w:eastAsia="" w:cs="Times New Roman" w:ascii="Times New Roman" w:hAnsi="Times New Roman"/>
          <w:color w:val="000000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/>
          <w:sz w:val="28"/>
          <w:szCs w:val="28"/>
        </w:rPr>
        <w:t xml:space="preserve">Показатель №1, №2 </w:t>
      </w:r>
      <w:r>
        <w:rPr>
          <w:rFonts w:cs="Times New Roman"/>
          <w:sz w:val="28"/>
          <w:szCs w:val="28"/>
          <w:u w:val="single"/>
        </w:rPr>
        <w:t>Мероприятия, направленные на информационную, правовую, консультационную поддержку малого и среднего предпринимательства: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4"/>
          <w:sz w:val="24"/>
          <w:szCs w:val="24"/>
          <w:rFonts w:ascii="Times New Roman" w:hAnsi="Times New Roman" w:eastAsia="Arial Unicode MS" w:cs="Tahoma"/>
          <w:color w:val="000000"/>
          <w:lang w:val="en-US" w:eastAsia="en-US" w:bidi="en-US"/>
        </w:rPr>
      </w:pPr>
      <w:r>
        <w:rPr>
          <w:rFonts w:eastAsia="Arial Unicode MS" w:cs="Tahoma"/>
          <w:color w:val="000000"/>
          <w:sz w:val="24"/>
          <w:szCs w:val="24"/>
          <w:lang w:val="en-US" w:eastAsia="en-US" w:bidi="en-US"/>
        </w:rPr>
      </w:r>
      <w:r/>
    </w:p>
    <w:p>
      <w:pPr>
        <w:pStyle w:val="Normal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СДп/ппз = ЗПп/пф / Зпп/пп=6/6=1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szCs w:val="28"/>
          <w:rFonts w:ascii="Times New Roman" w:hAnsi="Times New Roman" w:eastAsia="Arial Unicode MS" w:cs="Times New Roman"/>
          <w:color w:val="000000"/>
          <w:lang w:val="en-US" w:eastAsia="en-US" w:bidi="en-US"/>
        </w:rPr>
      </w:pPr>
      <w:r>
        <w:rPr>
          <w:rFonts w:eastAsia="Arial Unicode MS" w:cs="Times New Roman"/>
          <w:color w:val="000000"/>
          <w:sz w:val="28"/>
          <w:szCs w:val="28"/>
          <w:u w:val="single"/>
          <w:lang w:val="en-US" w:eastAsia="en-US" w:bidi="en-US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sz w:val="28"/>
          <w:szCs w:val="28"/>
          <w:u w:val="single"/>
        </w:rPr>
        <w:t>5</w:t>
      </w:r>
      <w:r>
        <w:rPr>
          <w:color w:val="000000"/>
          <w:sz w:val="28"/>
          <w:szCs w:val="28"/>
          <w:u w:val="single"/>
        </w:rPr>
        <w:t xml:space="preserve">. </w:t>
      </w:r>
      <w:r>
        <w:rPr>
          <w:color w:val="000000"/>
          <w:sz w:val="28"/>
          <w:u w:val="single"/>
        </w:rPr>
        <w:t>Степень реализации основного мероприятия программы</w:t>
      </w:r>
      <w:r>
        <w:rPr>
          <w:color w:val="000000"/>
          <w:sz w:val="28"/>
        </w:rPr>
        <w:t>:</w:t>
      </w:r>
      <w:r/>
    </w:p>
    <w:p>
      <w:pPr>
        <w:pStyle w:val="Normal"/>
        <w:spacing w:lineRule="auto" w:line="240" w:before="0" w:after="0"/>
        <w:jc w:val="both"/>
        <w:rPr>
          <w:rFonts w:eastAsia="Calibri" w:cs="Calibri"/>
          <w:color w:val="000000"/>
        </w:rPr>
      </w:pPr>
      <w:r>
        <w:rPr/>
        <w:object>
          <v:shape id="ole_rId2" style="width:28.35pt;height:28.35pt" o:ole="">
            <v:imagedata r:id="rId3" o:title=""/>
          </v:shape>
          <o:OLEObject Type="Embed" ProgID="StaticMetafile" ShapeID="ole_rId2" DrawAspect="Content" ObjectID="_4165" r:id="rId2"/>
        </w:objec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color w:val="000000"/>
          <w:sz w:val="28"/>
        </w:rPr>
        <w:t>где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color w:val="000000"/>
          <w:sz w:val="28"/>
        </w:rPr>
        <w:t>СРп/п - степень реализации основного мероприятия программы;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color w:val="000000"/>
          <w:sz w:val="28"/>
        </w:rPr>
        <w:t>N - число целевых показателей основного мероприятия программы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color w:val="000000"/>
          <w:sz w:val="28"/>
        </w:rPr>
        <w:t>.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FF0000"/>
        </w:rPr>
      </w:pPr>
      <w:r>
        <w:rPr>
          <w:rFonts w:cs="Times New Roman"/>
          <w:sz w:val="28"/>
          <w:szCs w:val="28"/>
        </w:rPr>
        <w:t xml:space="preserve">              </w:t>
      </w:r>
      <w:r>
        <w:rPr>
          <w:rFonts w:cs="Times New Roman"/>
          <w:sz w:val="28"/>
          <w:szCs w:val="28"/>
        </w:rPr>
        <w:t>СРп/п=1/1=1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4"/>
          <w:rFonts w:ascii="Times New Roman" w:hAnsi="Times New Roman" w:eastAsia="Arial Unicode MS" w:cs="Tahoma"/>
          <w:color w:val="000000"/>
          <w:lang w:val="en-US" w:eastAsia="en-US" w:bidi="en-US"/>
        </w:rPr>
      </w:pPr>
      <w:r>
        <w:rPr>
          <w:rFonts w:eastAsia="Arial Unicode MS" w:cs="Tahoma"/>
          <w:color w:val="000000"/>
          <w:sz w:val="28"/>
          <w:szCs w:val="24"/>
          <w:lang w:val="en-US" w:eastAsia="en-US" w:bidi="en-US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B050"/>
        </w:rPr>
      </w:pPr>
      <w:r>
        <w:rPr>
          <w:color w:val="000000"/>
          <w:sz w:val="28"/>
          <w:u w:val="single"/>
        </w:rPr>
        <w:t>6. Оценка эффективности реализации основного мероприятия программы</w:t>
      </w:r>
      <w:r>
        <w:rPr>
          <w:sz w:val="28"/>
          <w:u w:val="single"/>
        </w:rPr>
        <w:t>: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sz w:val="28"/>
        </w:rPr>
        <w:t xml:space="preserve">             </w:t>
      </w:r>
      <w:r>
        <w:rPr>
          <w:sz w:val="28"/>
        </w:rPr>
        <w:t xml:space="preserve">ЭРп/п = СРп/п*Эис </w:t>
      </w:r>
      <w:r>
        <w:rPr>
          <w:rFonts w:cs="Times New Roman"/>
          <w:sz w:val="28"/>
          <w:szCs w:val="28"/>
        </w:rPr>
        <w:t>=1*1,12=1,12</w:t>
      </w:r>
      <w:r/>
    </w:p>
    <w:p>
      <w:pPr>
        <w:pStyle w:val="Normal"/>
        <w:spacing w:lineRule="auto" w:line="240" w:before="0" w:after="0"/>
        <w:jc w:val="both"/>
        <w:rPr>
          <w:sz w:val="28"/>
          <w:u w:val="single"/>
          <w:sz w:val="28"/>
          <w:rFonts w:ascii="Times New Roman" w:hAnsi="Times New Roman"/>
        </w:rPr>
      </w:pPr>
      <w:r>
        <w:rPr>
          <w:rFonts w:cs="Times New Roman"/>
          <w:sz w:val="28"/>
          <w:szCs w:val="28"/>
        </w:rPr>
        <w:t xml:space="preserve">           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A"/>
        </w:rPr>
      </w:pPr>
      <w:r>
        <w:rPr>
          <w:color w:val="00000A"/>
          <w:sz w:val="28"/>
          <w:u w:val="single"/>
        </w:rPr>
        <w:t>7. Степень достижения целей и решения задач муниципальной программы: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cs="Times New Roman"/>
          <w:color w:val="00000A"/>
        </w:rPr>
      </w:pPr>
      <w:r>
        <w:rPr>
          <w:color w:val="00000A"/>
          <w:sz w:val="28"/>
          <w:szCs w:val="28"/>
        </w:rPr>
        <w:t xml:space="preserve">               </w:t>
      </w:r>
      <w:r>
        <w:rPr>
          <w:color w:val="00000A"/>
          <w:sz w:val="28"/>
          <w:szCs w:val="28"/>
        </w:rPr>
        <w:t>СДгппз=ЗПгпф/ЗПгпп</w:t>
      </w:r>
      <w:r>
        <w:rPr>
          <w:rFonts w:cs="Times New Roman"/>
          <w:color w:val="00000A"/>
          <w:sz w:val="28"/>
          <w:szCs w:val="28"/>
        </w:rPr>
        <w:t>=6/6=1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  <w:color w:val="00000A"/>
        </w:rPr>
      </w:pPr>
      <w:r>
        <w:rPr>
          <w:color w:val="00000A"/>
          <w:sz w:val="28"/>
          <w:szCs w:val="28"/>
        </w:rPr>
        <w:t>(тенденция увеличения значений), где</w:t>
      </w:r>
      <w:r/>
    </w:p>
    <w:p>
      <w:pPr>
        <w:pStyle w:val="NoSpacing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СДгппз- степень достижения планового значения целевого показателя, характеризующего цели и задачи муниципальной программы;</w:t>
      </w:r>
      <w:r/>
    </w:p>
    <w:p>
      <w:pPr>
        <w:pStyle w:val="NoSpacing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ЗПгпф-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  <w:r/>
    </w:p>
    <w:p>
      <w:pPr>
        <w:pStyle w:val="NoSpacing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ЗПгпп- плановое значение целевого показателя, характеризующего цели и задачи муниципальной программы.</w:t>
      </w:r>
      <w:r/>
    </w:p>
    <w:p>
      <w:pPr>
        <w:pStyle w:val="NoSpacing"/>
        <w:rPr>
          <w:sz w:val="28"/>
          <w:sz w:val="28"/>
          <w:szCs w:val="28"/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              </w:t>
      </w:r>
      <w:r/>
    </w:p>
    <w:p>
      <w:pPr>
        <w:pStyle w:val="Normal"/>
        <w:jc w:val="both"/>
        <w:rPr>
          <w:sz w:val="28"/>
          <w:sz w:val="28"/>
          <w:rFonts w:ascii="Times New Roman" w:hAnsi="Times New Roman"/>
          <w:color w:val="00000A"/>
        </w:rPr>
      </w:pPr>
      <w:r>
        <w:rPr>
          <w:color w:val="00000A"/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>8.</w:t>
      </w:r>
      <w:r>
        <w:rPr>
          <w:color w:val="00000A"/>
          <w:sz w:val="28"/>
          <w:u w:val="single"/>
        </w:rPr>
        <w:t xml:space="preserve"> Степень реализации  муниципальной программы</w:t>
      </w:r>
      <w:r>
        <w:rPr>
          <w:color w:val="00000A"/>
          <w:sz w:val="28"/>
        </w:rPr>
        <w:t>: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/>
        <w:tab/>
        <w:t xml:space="preserve">                  </w:t>
      </w:r>
      <w:r>
        <w:rPr>
          <w:rFonts w:cs="Times New Roman"/>
          <w:sz w:val="28"/>
          <w:szCs w:val="28"/>
        </w:rPr>
        <w:t>м</w:t>
      </w:r>
      <w:r/>
    </w:p>
    <w:p>
      <w:pPr>
        <w:pStyle w:val="NoSpacing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>СРгп = ∑ СДгппз/М=1/1=1</w:t>
      </w:r>
      <w:r/>
    </w:p>
    <w:p>
      <w:pPr>
        <w:pStyle w:val="NoSpacing"/>
        <w:tabs>
          <w:tab w:val="left" w:pos="1660" w:leader="none"/>
        </w:tabs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   </w:t>
      </w:r>
      <w:r/>
    </w:p>
    <w:p>
      <w:pPr>
        <w:pStyle w:val="NoSpacing"/>
        <w:rPr>
          <w:sz w:val="28"/>
          <w:sz w:val="28"/>
          <w:szCs w:val="28"/>
          <w:rFonts w:ascii="Times New Roman" w:hAnsi="Times New Roman" w:eastAsia="" w:cs="Times New Roman"/>
          <w:color w:val="00000A"/>
          <w:lang w:val="ru-RU" w:eastAsia="ru-RU" w:bidi="ar-SA"/>
        </w:rPr>
      </w:pPr>
      <w:r>
        <w:rPr>
          <w:rFonts w:eastAsia="" w:cs="Times New Roman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Spacing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  <w:u w:val="single"/>
        </w:rPr>
        <w:t>. Оценка эффективности реализации муниципальной программы</w:t>
      </w:r>
      <w:r/>
    </w:p>
    <w:p>
      <w:pPr>
        <w:pStyle w:val="NoSpacing"/>
        <w:tabs>
          <w:tab w:val="left" w:pos="3520" w:leader="none"/>
        </w:tabs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en-US"/>
        </w:rPr>
        <w:t>J</w:t>
      </w:r>
      <w:r/>
    </w:p>
    <w:p>
      <w:pPr>
        <w:pStyle w:val="NoSpacing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ЭРгп=0,5*СРгп+0,5*∑ ЭРп/п*</w:t>
      </w:r>
      <w:r>
        <w:rPr>
          <w:rFonts w:cs="Times New Roman" w:ascii="Times New Roman" w:hAnsi="Times New Roman"/>
          <w:sz w:val="28"/>
          <w:szCs w:val="28"/>
          <w:lang w:val="en-US"/>
        </w:rPr>
        <w:t>kj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  <w:lang w:val="en-US"/>
        </w:rPr>
        <w:t>j</w:t>
      </w:r>
      <w:r>
        <w:rPr>
          <w:rFonts w:cs="Times New Roman" w:ascii="Times New Roman" w:hAnsi="Times New Roman"/>
          <w:sz w:val="28"/>
          <w:szCs w:val="28"/>
        </w:rPr>
        <w:t>=0,5*1+0.5*1*1.12*1=1</w:t>
      </w:r>
      <w:r/>
    </w:p>
    <w:p>
      <w:pPr>
        <w:pStyle w:val="Normal"/>
        <w:tabs>
          <w:tab w:val="left" w:pos="960" w:leader="none"/>
          <w:tab w:val="left" w:pos="3440" w:leader="none"/>
        </w:tabs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/>
          <w:sz w:val="28"/>
          <w:szCs w:val="28"/>
        </w:rPr>
        <w:t xml:space="preserve">           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  <w:lang w:val="en-US"/>
        </w:rPr>
        <w:t>Kj=</w:t>
      </w:r>
      <w:r>
        <w:rPr>
          <w:rFonts w:cs="Times New Roman"/>
          <w:sz w:val="28"/>
          <w:szCs w:val="28"/>
        </w:rPr>
        <w:t>Ф</w:t>
      </w:r>
      <w:r>
        <w:rPr>
          <w:rFonts w:cs="Times New Roman"/>
          <w:sz w:val="28"/>
          <w:szCs w:val="28"/>
          <w:lang w:val="en-US"/>
        </w:rPr>
        <w:t>j</w:t>
      </w:r>
      <w:r>
        <w:rPr>
          <w:rFonts w:cs="Times New Roman"/>
          <w:sz w:val="28"/>
          <w:szCs w:val="28"/>
        </w:rPr>
        <w:t>/Ф=17,8/17,8=1)</w:t>
      </w:r>
      <w:r/>
    </w:p>
    <w:p>
      <w:pPr>
        <w:pStyle w:val="Normal"/>
        <w:tabs>
          <w:tab w:val="left" w:pos="960" w:leader="none"/>
          <w:tab w:val="left" w:pos="3440" w:leader="none"/>
        </w:tabs>
        <w:spacing w:before="0" w:after="200"/>
        <w:ind w:left="3435" w:hanging="0"/>
        <w:rPr>
          <w:sz w:val="24"/>
          <w:sz w:val="24"/>
          <w:szCs w:val="24"/>
          <w:rFonts w:ascii="Times New Roman" w:hAnsi="Times New Roman" w:eastAsia="Arial Unicode MS" w:cs="Tahoma"/>
          <w:color w:val="000000"/>
          <w:lang w:val="en-US" w:eastAsia="en-US" w:bidi="en-US"/>
        </w:rPr>
      </w:pPr>
      <w:r>
        <w:rPr/>
      </w:r>
      <w:r/>
    </w:p>
    <w:sectPr>
      <w:type w:val="nextPage"/>
      <w:pgSz w:w="11906" w:h="16838"/>
      <w:pgMar w:left="1701" w:right="850" w:header="0" w:top="1134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rsid w:val="004f0b5f"/>
    <w:pPr>
      <w:widowControl w:val="false"/>
      <w:suppressAutoHyphens w:val="true"/>
      <w:bidi w:val="0"/>
      <w:spacing w:lineRule="auto" w:line="240" w:before="0" w:after="200"/>
      <w:jc w:val="left"/>
      <w:textAlignment w:val="baseline"/>
    </w:pPr>
    <w:rPr>
      <w:rFonts w:ascii="Times New Roman" w:hAnsi="Times New Roman" w:eastAsia="Arial Unicode MS" w:cs="Tahoma"/>
      <w:color w:val="000000"/>
      <w:sz w:val="24"/>
      <w:szCs w:val="24"/>
      <w:lang w:val="en-US" w:eastAsia="en-US" w:bidi="en-US"/>
    </w:rPr>
  </w:style>
  <w:style w:type="paragraph" w:styleId="1">
    <w:name w:val="Заголовок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Заголовок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31" w:customStyle="1">
    <w:name w:val="Заголовок 3 Знак"/>
    <w:basedOn w:val="DefaultParagraphFont"/>
    <w:link w:val="3"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2" w:customStyle="1">
    <w:name w:val="Текст выноски Знак"/>
    <w:basedOn w:val="DefaultParagraphFont"/>
    <w:uiPriority w:val="99"/>
    <w:semiHidden/>
    <w:rsid w:val="00946fb1"/>
    <w:rPr>
      <w:rFonts w:ascii="Tahoma" w:hAnsi="Tahoma" w:cs="Tahoma"/>
      <w:sz w:val="16"/>
      <w:szCs w:val="16"/>
    </w:rPr>
  </w:style>
  <w:style w:type="character" w:styleId="12" w:customStyle="1">
    <w:name w:val="Основной шрифт абзаца1"/>
    <w:rPr/>
  </w:style>
  <w:style w:type="character" w:styleId="Style13" w:customStyle="1">
    <w:name w:val="Верхний колонтитул Знак"/>
    <w:basedOn w:val="DefaultParagraphFont"/>
    <w:link w:val="ab"/>
    <w:uiPriority w:val="99"/>
    <w:rsid w:val="00f15447"/>
    <w:rPr>
      <w:color w:val="00000A"/>
      <w:sz w:val="22"/>
    </w:rPr>
  </w:style>
  <w:style w:type="character" w:styleId="Style14" w:customStyle="1">
    <w:name w:val="Нижний колонтитул Знак"/>
    <w:basedOn w:val="DefaultParagraphFont"/>
    <w:link w:val="ad"/>
    <w:uiPriority w:val="99"/>
    <w:rsid w:val="00f15447"/>
    <w:rPr>
      <w:color w:val="00000A"/>
      <w:sz w:val="22"/>
    </w:rPr>
  </w:style>
  <w:style w:type="character" w:styleId="PlaceholderText">
    <w:name w:val="Placeholder Text"/>
    <w:basedOn w:val="DefaultParagraphFont"/>
    <w:uiPriority w:val="99"/>
    <w:semiHidden/>
    <w:rsid w:val="005b7b5b"/>
    <w:rPr>
      <w:color w:val="808080"/>
    </w:rPr>
  </w:style>
  <w:style w:type="character" w:styleId="ListLabel1">
    <w:name w:val="ListLabel 1"/>
    <w:rPr>
      <w:rFonts w:cs=""/>
      <w:sz w:val="22"/>
    </w:rPr>
  </w:style>
  <w:style w:type="paragraph" w:styleId="Style15" w:customStyle="1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Style20">
    <w:name w:val="Заглав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pPr>
      <w:suppressLineNumbers/>
    </w:pPr>
    <w:rPr>
      <w:rFonts w:cs="Mangal"/>
    </w:rPr>
  </w:style>
  <w:style w:type="paragraph" w:styleId="Style21" w:customStyle="1">
    <w:name w:val="Прижатый влево"/>
    <w:basedOn w:val="Normal"/>
    <w:uiPriority w:val="99"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колонтитул"/>
    <w:basedOn w:val="Normal"/>
    <w:link w:val="ac"/>
    <w:uiPriority w:val="99"/>
    <w:unhideWhenUsed/>
    <w:rsid w:val="00f1544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basedOn w:val="Normal"/>
    <w:link w:val="ae"/>
    <w:uiPriority w:val="99"/>
    <w:unhideWhenUsed/>
    <w:rsid w:val="00f1544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723ce1"/>
    <w:pPr>
      <w:widowControl/>
      <w:suppressAutoHyphens w:val="true"/>
      <w:bidi w:val="0"/>
      <w:spacing w:lineRule="auto" w:line="24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146e8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9BB2-8453-41D2-BABA-7509C273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8966</TotalTime>
  <Application>LibreOffice/4.3.5.2$Windows_x86 LibreOffice_project/3a87456aaa6a95c63eea1c1b3201acedf0751bd5</Application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language>ru-RU</dc:language>
  <cp:lastPrinted>2016-03-01T11:19:00Z</cp:lastPrinted>
  <dcterms:modified xsi:type="dcterms:W3CDTF">2016-07-08T15:53:16Z</dcterms:modified>
  <cp:revision>43</cp:revision>
</cp:coreProperties>
</file>