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BF6A24"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  <w:t>Информация о государственном унитарном предприятии Краснодарского края «Краснодарский краевой инновационный центр развития малого и среднего бизнеса»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Адрес: 352392 Россия, Краснодарский край, </w:t>
      </w:r>
      <w:r w:rsidRPr="00BF6A24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г. Кропоткин, ул. Гагарина 36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Контактный телефон: </w:t>
      </w:r>
      <w:r w:rsidRPr="00BF6A24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+7 (953)118-37-38</w:t>
      </w: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Директор:</w:t>
      </w:r>
      <w:r w:rsidRPr="00BF6A24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Турбина Елена Владимировна</w:t>
      </w: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1F3070E7" wp14:editId="20680957">
            <wp:extent cx="4914900" cy="3686175"/>
            <wp:effectExtent l="0" t="0" r="0" b="9525"/>
            <wp:docPr id="3" name="Рисунок 3" descr="http://www.kavraion.ru/_pictures/invest/2018/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vraion.ru/_pictures/invest/2018/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Предоставляется ряд услуг для успешного развития малого и среднего бизнеса: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1.     Аренда офисных помещений.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Предлагаются два варианта сдачи помещений в аренду – либо самостоятельно оборудовать кабинет необходимой для бизнеса мебелью и оргтехникой либо за небольшую плату взять все это также в аренду.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Здесь каждый найдет для себя уютного рабочее место в виде одного небольшого кабинета или нескольких различной площадью.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Около здания и во дворе имеется парковка для автомобилей.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1.1.         Предоставление юридического адреса.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i/>
          <w:i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523B03A7" wp14:editId="3D080E96">
            <wp:extent cx="4914900" cy="3686175"/>
            <wp:effectExtent l="0" t="0" r="0" b="9525"/>
            <wp:docPr id="4" name="Рисунок 4" descr="http://www.kavraion.ru/_pictures/invest/2018/ka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avraion.ru/_pictures/invest/2018/ka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2.  Аренда конференц-залов.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 xml:space="preserve">         В центре расположены два зала, в зависимости от разного количества наполняемости людей. Большой зал очень удобен, он оборудован для </w:t>
      </w:r>
      <w:proofErr w:type="gramStart"/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проведения</w:t>
      </w:r>
      <w:proofErr w:type="gramEnd"/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 xml:space="preserve"> как обычных мероприятий, так и презентационных вместимостью на 100 человек. Если предпринимателю необходимо провести малое мероприятие – для этого  можно арендовать зал на 20 посадочных мест.  Аренда залов предусмотрена как для арендаторов центра Развитие, так и для мероприятий со стороны в любое время, включая выходные дни.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lastRenderedPageBreak/>
        <w:t>                </w:t>
      </w:r>
      <w:r w:rsidRPr="00BF6A24"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79246010" wp14:editId="03864246">
            <wp:extent cx="4914900" cy="3686175"/>
            <wp:effectExtent l="0" t="0" r="0" b="9525"/>
            <wp:docPr id="5" name="Рисунок 5" descr="http://www.kavraion.ru/_pictures/invest/2018/z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vraion.ru/_pictures/invest/2018/z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                     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br/>
        <w:t>         3. Центр является партнером Центра поддержки предпринимательства Краснодарского края, вместе с которым на базе центра проводится ряд бесплатных семинаров для малого и среднего бизнеса.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0A91FAA" wp14:editId="0330AB5B">
            <wp:extent cx="4067175" cy="3590925"/>
            <wp:effectExtent l="0" t="0" r="9525" b="9525"/>
            <wp:docPr id="6" name="Рисунок 6" descr="http://www.kavraion.ru/_pictures/invest/2018/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avraion.ru/_pictures/invest/2018/s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i/>
          <w:iCs/>
          <w:color w:val="333333"/>
          <w:sz w:val="20"/>
          <w:szCs w:val="20"/>
          <w:lang w:eastAsia="ru-RU"/>
        </w:rPr>
        <w:br/>
      </w: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4. Также возможно воспользоваться услугами информационн</w:t>
      </w:r>
      <w:proofErr w:type="gramStart"/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 xml:space="preserve"> обучающего центра (проведение тренингов, семинаров, деловая обучающая финансовой грамотности игра «Денежный поток», услуги психолога - личные консультации и тренинги для малых групп). Специалисты </w:t>
      </w: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lastRenderedPageBreak/>
        <w:t>центра могут подобрать индивидуально программу под любое предприятие или можно воспользоваться уже готовыми предложениями.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i/>
          <w:iCs/>
          <w:noProof/>
          <w:color w:val="333333"/>
          <w:sz w:val="20"/>
          <w:szCs w:val="20"/>
          <w:lang w:eastAsia="ru-RU"/>
        </w:rPr>
        <w:drawing>
          <wp:inline distT="0" distB="0" distL="0" distR="0" wp14:anchorId="7D2A796D" wp14:editId="618153B8">
            <wp:extent cx="4800600" cy="3600450"/>
            <wp:effectExtent l="0" t="0" r="0" b="0"/>
            <wp:docPr id="7" name="Рисунок 7" descr="http://www.kavraion.ru/_pictures/invest/2018/k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avraion.ru/_pictures/invest/2018/ka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5. На территории центра расположено отделение Почты России, где практически без отрыва от работы можно решить вопрос с корреспонденцией, приобрести необходимые товары и воспользоваться рядом других представляемых услуг.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i/>
          <w:i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97593D5" wp14:editId="6EB531FC">
            <wp:extent cx="3686175" cy="4914900"/>
            <wp:effectExtent l="0" t="0" r="9525" b="0"/>
            <wp:docPr id="8" name="Рисунок 8" descr="http://www.kavraion.ru/_pictures/invest/2018/po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avraion.ru/_pictures/invest/2018/poch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color w:val="333333"/>
          <w:sz w:val="20"/>
          <w:szCs w:val="20"/>
          <w:lang w:eastAsia="ru-RU"/>
        </w:rPr>
        <w:t>         6. В здании расположена столовая (полностью оборудованная, с наработанной клиентурой), открыта для предложений сдачи в аренду.</w:t>
      </w:r>
    </w:p>
    <w:p w:rsidR="00BF6A24" w:rsidRPr="00BF6A24" w:rsidRDefault="00BF6A24" w:rsidP="00BF6A24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BF6A24">
        <w:rPr>
          <w:rFonts w:ascii="Arial" w:hAnsi="Arial" w:cs="Arial"/>
          <w:i/>
          <w:iCs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84B880F" wp14:editId="44AF7680">
            <wp:extent cx="4914900" cy="3686175"/>
            <wp:effectExtent l="0" t="0" r="0" b="9525"/>
            <wp:docPr id="9" name="Рисунок 9" descr="http://www.kavraion.ru/_pictures/invest/2018/s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avraion.ru/_pictures/invest/2018/sto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43" w:rsidRDefault="00586243"/>
    <w:sectPr w:rsidR="005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2F"/>
    <w:rsid w:val="001A102F"/>
    <w:rsid w:val="00586243"/>
    <w:rsid w:val="00BF6A24"/>
    <w:rsid w:val="00D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F6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F6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3</cp:revision>
  <dcterms:created xsi:type="dcterms:W3CDTF">2018-05-28T08:17:00Z</dcterms:created>
  <dcterms:modified xsi:type="dcterms:W3CDTF">2018-05-28T08:18:00Z</dcterms:modified>
</cp:coreProperties>
</file>