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592" w:rsidRPr="007A4592" w:rsidRDefault="007A4592" w:rsidP="00A75940">
      <w:pPr>
        <w:spacing w:after="0" w:line="256" w:lineRule="auto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   </w:t>
      </w:r>
      <w:r w:rsidRPr="007A4592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«</w:t>
      </w:r>
      <w:proofErr w:type="gramStart"/>
      <w:r w:rsidRPr="007A4592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Читай</w:t>
      </w:r>
      <w:proofErr w:type="gramEnd"/>
      <w:r w:rsidRPr="007A4592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… чтобы мыслить и рассуждать»</w:t>
      </w:r>
      <w:r w:rsidRPr="007A4592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 (</w:t>
      </w:r>
      <w:r w:rsidRPr="007A4592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Ф. Бекон</w:t>
      </w:r>
      <w:r w:rsidRPr="007A4592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)</w:t>
      </w:r>
      <w:r w:rsidRPr="007A4592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               </w:t>
      </w:r>
    </w:p>
    <w:p w:rsidR="007A4592" w:rsidRDefault="007A4592" w:rsidP="007A4592">
      <w:pPr>
        <w:spacing w:after="0" w:line="256" w:lineRule="auto"/>
        <w:ind w:hanging="851"/>
        <w:rPr>
          <w:rFonts w:ascii="Times New Roman" w:eastAsia="Calibri" w:hAnsi="Times New Roman" w:cs="Times New Roman"/>
          <w:i w:val="0"/>
          <w:iCs w:val="0"/>
          <w:sz w:val="32"/>
          <w:szCs w:val="22"/>
        </w:rPr>
      </w:pPr>
      <w:r>
        <w:rPr>
          <w:rFonts w:ascii="Times New Roman" w:eastAsia="Calibri" w:hAnsi="Times New Roman" w:cs="Times New Roman"/>
          <w:iCs w:val="0"/>
          <w:sz w:val="32"/>
          <w:szCs w:val="22"/>
        </w:rPr>
        <w:t xml:space="preserve">           </w:t>
      </w:r>
      <w:r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>Такими словами открыла Устный журнал «Взрослые заботы о детском чтении», который прошел 15 ноября 2016 года в центральной сельской библиотеке Кавказского сельского поселения,   главный библиотекарь Виноградова Людмила Николаевна.</w:t>
      </w:r>
    </w:p>
    <w:p w:rsidR="007A4592" w:rsidRPr="007A4592" w:rsidRDefault="007A4592" w:rsidP="00A75940">
      <w:pPr>
        <w:spacing w:after="0" w:line="256" w:lineRule="auto"/>
        <w:rPr>
          <w:rFonts w:ascii="Times New Roman" w:eastAsia="Calibri" w:hAnsi="Times New Roman" w:cs="Times New Roman"/>
          <w:i w:val="0"/>
          <w:iCs w:val="0"/>
          <w:sz w:val="32"/>
          <w:szCs w:val="22"/>
        </w:rPr>
      </w:pPr>
      <w:r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>В беседе «Зачем нужно семейное чтение</w:t>
      </w:r>
      <w:r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>?</w:t>
      </w:r>
      <w:r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» </w:t>
      </w:r>
      <w:r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она </w:t>
      </w:r>
      <w:r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 рассказала, о </w:t>
      </w:r>
      <w:r w:rsidR="00A75940"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>том,</w:t>
      </w:r>
      <w:r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 что </w:t>
      </w:r>
      <w:r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чтение было </w:t>
      </w:r>
      <w:r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 обязательным ритуалом в усадьбах, дворцах, квартирах. Не отменялось оно и в царской семье. «Чтение,  вот лучшее учение» - этот лозунг висел в каждой школе, библиотеке. Читательские навыки закладывались в семье. Чуковский, Маршак – спутники 2-4 летних. Андерсон, Перро 5-7 </w:t>
      </w:r>
      <w:proofErr w:type="gramStart"/>
      <w:r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>летних</w:t>
      </w:r>
      <w:proofErr w:type="gramEnd"/>
      <w:r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. В </w:t>
      </w:r>
      <w:r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>общем,</w:t>
      </w:r>
      <w:r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 книга росла и растет </w:t>
      </w:r>
      <w:r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 вместе с ребенком. Необходимо не ошибиться со временем. Человека, если он привык жить без книги, переучивать поздно. Библиотекарь призвала подарить себе и детям настоящее чудо – книгу. И мир станет светлее и радостнее. </w:t>
      </w:r>
    </w:p>
    <w:p w:rsidR="007A4592" w:rsidRDefault="007A4592" w:rsidP="00A75940">
      <w:pPr>
        <w:spacing w:after="0" w:line="256" w:lineRule="auto"/>
        <w:ind w:hanging="851"/>
        <w:rPr>
          <w:rFonts w:ascii="Times New Roman" w:eastAsia="Calibri" w:hAnsi="Times New Roman" w:cs="Times New Roman"/>
          <w:i w:val="0"/>
          <w:iCs w:val="0"/>
          <w:sz w:val="32"/>
          <w:szCs w:val="22"/>
        </w:rPr>
      </w:pPr>
      <w:r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           </w:t>
      </w:r>
      <w:r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>На книжной выставке - рекоме</w:t>
      </w:r>
      <w:r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>ндации «Обрати свое сердце книге», был  представлен:</w:t>
      </w:r>
    </w:p>
    <w:p w:rsidR="00A75940" w:rsidRDefault="007A4592" w:rsidP="00A75940">
      <w:pPr>
        <w:spacing w:after="0" w:line="256" w:lineRule="auto"/>
        <w:ind w:hanging="851"/>
        <w:rPr>
          <w:rFonts w:ascii="Times New Roman" w:eastAsia="Calibri" w:hAnsi="Times New Roman" w:cs="Times New Roman"/>
          <w:i w:val="0"/>
          <w:iCs w:val="0"/>
          <w:sz w:val="32"/>
          <w:szCs w:val="22"/>
        </w:rPr>
      </w:pPr>
      <w:r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          </w:t>
      </w:r>
      <w:r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 </w:t>
      </w:r>
      <w:r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>-</w:t>
      </w:r>
      <w:r w:rsidR="00A75940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 </w:t>
      </w:r>
      <w:r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>«П</w:t>
      </w:r>
      <w:r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>арад любимых книг</w:t>
      </w:r>
      <w:r w:rsidR="00A75940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>»- это любимые книги  родителей</w:t>
      </w:r>
      <w:proofErr w:type="gramStart"/>
      <w:r w:rsidR="00A75940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.: </w:t>
      </w:r>
      <w:proofErr w:type="gramEnd"/>
      <w:r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А. Гайдар, Н. </w:t>
      </w:r>
      <w:r w:rsidR="00A75940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>Островский, В. Катаев, Ж. Верн.;</w:t>
      </w:r>
    </w:p>
    <w:p w:rsidR="00A75940" w:rsidRDefault="00A75940" w:rsidP="00A75940">
      <w:pPr>
        <w:spacing w:after="0" w:line="256" w:lineRule="auto"/>
        <w:ind w:hanging="851"/>
        <w:rPr>
          <w:rFonts w:ascii="Times New Roman" w:eastAsia="Calibri" w:hAnsi="Times New Roman" w:cs="Times New Roman"/>
          <w:i w:val="0"/>
          <w:iCs w:val="0"/>
          <w:sz w:val="32"/>
          <w:szCs w:val="22"/>
        </w:rPr>
      </w:pPr>
      <w:r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           - «Погружение в классику»</w:t>
      </w:r>
      <w:r w:rsidR="007A4592"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 -</w:t>
      </w:r>
      <w:r w:rsidR="007A4592"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  это </w:t>
      </w:r>
      <w:r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>синоним качественной литературы:</w:t>
      </w:r>
      <w:r w:rsidR="007A4592"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 </w:t>
      </w:r>
      <w:r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>А. Пушкин, М. Лермонтов, Н. Гоголь, В. Скот, Ф. Купер, Л. Толстой и другие</w:t>
      </w:r>
      <w:r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>;</w:t>
      </w:r>
    </w:p>
    <w:p w:rsidR="007A4592" w:rsidRPr="007A4592" w:rsidRDefault="00A75940" w:rsidP="00A75940">
      <w:pPr>
        <w:spacing w:after="0" w:line="256" w:lineRule="auto"/>
        <w:ind w:hanging="851"/>
        <w:rPr>
          <w:rFonts w:ascii="Times New Roman" w:eastAsia="Calibri" w:hAnsi="Times New Roman" w:cs="Times New Roman"/>
          <w:i w:val="0"/>
          <w:iCs w:val="0"/>
          <w:sz w:val="32"/>
          <w:szCs w:val="22"/>
        </w:rPr>
      </w:pPr>
      <w:r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           - «Будьте на волне» - </w:t>
      </w:r>
      <w:r w:rsidR="007A4592"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конечно, обратить внимание на таких современных авторов, как Б. Акунин, Д. Рубина, М. </w:t>
      </w:r>
      <w:proofErr w:type="spellStart"/>
      <w:r w:rsidR="007A4592"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>Веллер</w:t>
      </w:r>
      <w:proofErr w:type="spellEnd"/>
      <w:r w:rsidR="007A4592"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, З. </w:t>
      </w:r>
      <w:proofErr w:type="spellStart"/>
      <w:r w:rsidR="007A4592"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>Прилепин</w:t>
      </w:r>
      <w:proofErr w:type="spellEnd"/>
      <w:r w:rsidR="007A4592" w:rsidRPr="007A4592">
        <w:rPr>
          <w:rFonts w:ascii="Times New Roman" w:eastAsia="Calibri" w:hAnsi="Times New Roman" w:cs="Times New Roman"/>
          <w:i w:val="0"/>
          <w:iCs w:val="0"/>
          <w:sz w:val="32"/>
          <w:szCs w:val="22"/>
        </w:rPr>
        <w:t xml:space="preserve"> и многие другие.</w:t>
      </w:r>
    </w:p>
    <w:p w:rsidR="007A4592" w:rsidRPr="007A4592" w:rsidRDefault="00A75940" w:rsidP="007A4592">
      <w:pPr>
        <w:spacing w:after="160" w:line="256" w:lineRule="auto"/>
        <w:ind w:hanging="851"/>
        <w:rPr>
          <w:rFonts w:ascii="Times New Roman" w:eastAsia="Calibri" w:hAnsi="Times New Roman" w:cs="Times New Roman"/>
          <w:i w:val="0"/>
          <w:iCs w:val="0"/>
          <w:sz w:val="3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CA3E0BF" wp14:editId="55F1BC27">
            <wp:simplePos x="0" y="0"/>
            <wp:positionH relativeFrom="column">
              <wp:posOffset>182435</wp:posOffset>
            </wp:positionH>
            <wp:positionV relativeFrom="paragraph">
              <wp:posOffset>85164</wp:posOffset>
            </wp:positionV>
            <wp:extent cx="5866410" cy="3906982"/>
            <wp:effectExtent l="0" t="0" r="1270" b="0"/>
            <wp:wrapNone/>
            <wp:docPr id="1" name="Рисунок 1" descr="C:\Users\User01\AppData\Local\Microsoft\Windows\Temporary Internet Files\Content.Word\DSCN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DSCN1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t="22576" r="5773"/>
                    <a:stretch/>
                  </pic:blipFill>
                  <pic:spPr bwMode="auto">
                    <a:xfrm>
                      <a:off x="0" y="0"/>
                      <a:ext cx="5866130" cy="390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687" w:rsidRDefault="00CF6687" w:rsidP="00A75940">
      <w:pPr>
        <w:ind w:left="284" w:hanging="1135"/>
      </w:pPr>
      <w:bookmarkStart w:id="0" w:name="_GoBack"/>
      <w:bookmarkEnd w:id="0"/>
    </w:p>
    <w:sectPr w:rsidR="00CF6687" w:rsidSect="00A75940">
      <w:pgSz w:w="11907" w:h="16840" w:code="9"/>
      <w:pgMar w:top="426" w:right="708" w:bottom="1134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7FE"/>
    <w:rsid w:val="00503312"/>
    <w:rsid w:val="007A4592"/>
    <w:rsid w:val="00A75940"/>
    <w:rsid w:val="00BA331D"/>
    <w:rsid w:val="00BB47FE"/>
    <w:rsid w:val="00C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75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75940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75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75940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2016-11-16T06:46:00Z</dcterms:created>
  <dcterms:modified xsi:type="dcterms:W3CDTF">2016-11-16T07:06:00Z</dcterms:modified>
</cp:coreProperties>
</file>