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B9" w:rsidRDefault="005E56B9" w:rsidP="005E56B9">
      <w:pPr>
        <w:pStyle w:val="a7"/>
        <w:tabs>
          <w:tab w:val="left" w:pos="3675"/>
        </w:tabs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ПАМЯТКА</w:t>
      </w:r>
    </w:p>
    <w:p w:rsidR="001457AC" w:rsidRPr="005E56B9" w:rsidRDefault="005E56B9" w:rsidP="005E56B9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E56B9">
        <w:rPr>
          <w:rFonts w:ascii="Times New Roman" w:hAnsi="Times New Roman" w:cs="Times New Roman"/>
          <w:b/>
          <w:sz w:val="36"/>
          <w:szCs w:val="36"/>
          <w:lang w:eastAsia="ru-RU"/>
        </w:rPr>
        <w:t>по</w:t>
      </w:r>
      <w:r w:rsidR="001457AC" w:rsidRPr="005E56B9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профилактике Крымской геморрагической лихорадки</w:t>
      </w:r>
    </w:p>
    <w:p w:rsidR="001457AC" w:rsidRPr="001457AC" w:rsidRDefault="001457AC" w:rsidP="00EA1F74">
      <w:pPr>
        <w:pStyle w:val="a7"/>
        <w:jc w:val="both"/>
        <w:rPr>
          <w:rFonts w:ascii="Verdana" w:hAnsi="Verdana"/>
          <w:sz w:val="20"/>
          <w:szCs w:val="20"/>
          <w:lang w:eastAsia="ru-RU"/>
        </w:rPr>
      </w:pPr>
      <w:r w:rsidRPr="001457AC">
        <w:rPr>
          <w:lang w:eastAsia="ru-RU"/>
        </w:rPr>
        <w:t xml:space="preserve">Территория </w:t>
      </w:r>
      <w:r w:rsidRPr="005E56B9">
        <w:rPr>
          <w:lang w:eastAsia="ru-RU"/>
        </w:rPr>
        <w:t>Краснодарского</w:t>
      </w:r>
      <w:r w:rsidRPr="001457AC">
        <w:rPr>
          <w:lang w:eastAsia="ru-RU"/>
        </w:rPr>
        <w:t xml:space="preserve"> края относится к единому природному очагу Крымской геморрагической лихорадки, расположенного на юге Российской Федерации. С 1999 года наблюдается высокая активность очага с заболеванием населения в весенне-летний период</w:t>
      </w:r>
      <w:r w:rsidRPr="001457AC">
        <w:rPr>
          <w:rFonts w:ascii="Verdana" w:hAnsi="Verdana"/>
          <w:sz w:val="20"/>
          <w:szCs w:val="20"/>
          <w:lang w:eastAsia="ru-RU"/>
        </w:rPr>
        <w:t xml:space="preserve">. </w:t>
      </w:r>
    </w:p>
    <w:p w:rsidR="001457AC" w:rsidRPr="001457AC" w:rsidRDefault="001457AC" w:rsidP="00EA1F74">
      <w:pPr>
        <w:pStyle w:val="a7"/>
        <w:jc w:val="center"/>
        <w:rPr>
          <w:rFonts w:ascii="Verdana" w:hAnsi="Verdana"/>
          <w:sz w:val="20"/>
          <w:szCs w:val="20"/>
          <w:lang w:eastAsia="ru-RU"/>
        </w:rPr>
      </w:pPr>
      <w:r w:rsidRPr="001457AC">
        <w:rPr>
          <w:rFonts w:ascii="Verdana" w:hAnsi="Verdana"/>
          <w:b/>
          <w:bCs/>
          <w:sz w:val="20"/>
          <w:szCs w:val="20"/>
          <w:lang w:eastAsia="ru-RU"/>
        </w:rPr>
        <w:t>Что нужно знать о Крымской геморрагической лихорадке?</w:t>
      </w:r>
    </w:p>
    <w:p w:rsidR="001457AC" w:rsidRPr="001457AC" w:rsidRDefault="00EA1F74" w:rsidP="00EA1F74">
      <w:pPr>
        <w:pStyle w:val="a7"/>
        <w:jc w:val="both"/>
        <w:rPr>
          <w:lang w:eastAsia="ru-RU"/>
        </w:rPr>
      </w:pPr>
      <w:r w:rsidRPr="00EA1F74">
        <w:rPr>
          <w:lang w:eastAsia="ru-RU"/>
        </w:rPr>
        <w:t xml:space="preserve">            </w:t>
      </w:r>
      <w:r w:rsidR="001457AC" w:rsidRPr="001457AC">
        <w:rPr>
          <w:lang w:eastAsia="ru-RU"/>
        </w:rPr>
        <w:t>Крымская геморрагическая лихорадка (КГЛ) – острая особо опасная природно-очаговая вирусная инфекция, с тяжелой интоксикацией организма, с поражением сосудистой и свертывающей систем, приводящая к кровотечениям различного характера от незначительных петехий на коже и слизистых</w:t>
      </w:r>
      <w:r w:rsidR="001457AC" w:rsidRPr="00EA1F74">
        <w:rPr>
          <w:lang w:eastAsia="ru-RU"/>
        </w:rPr>
        <w:t>,</w:t>
      </w:r>
      <w:r w:rsidR="001457AC" w:rsidRPr="001457AC">
        <w:rPr>
          <w:lang w:eastAsia="ru-RU"/>
        </w:rPr>
        <w:t xml:space="preserve"> </w:t>
      </w:r>
      <w:proofErr w:type="gramStart"/>
      <w:r w:rsidR="001457AC" w:rsidRPr="001457AC">
        <w:rPr>
          <w:lang w:eastAsia="ru-RU"/>
        </w:rPr>
        <w:t>до</w:t>
      </w:r>
      <w:proofErr w:type="gramEnd"/>
      <w:r w:rsidR="001457AC" w:rsidRPr="001457AC">
        <w:rPr>
          <w:lang w:eastAsia="ru-RU"/>
        </w:rPr>
        <w:t> массивных внутриполостных (желудоч</w:t>
      </w:r>
      <w:r w:rsidR="001457AC" w:rsidRPr="00EA1F74">
        <w:rPr>
          <w:lang w:eastAsia="ru-RU"/>
        </w:rPr>
        <w:t xml:space="preserve">ных, маточных, легочных и др.), </w:t>
      </w:r>
      <w:r w:rsidR="001457AC" w:rsidRPr="001457AC">
        <w:rPr>
          <w:lang w:eastAsia="ru-RU"/>
        </w:rPr>
        <w:t>зачастую приводящих к летальным исходам.</w:t>
      </w:r>
    </w:p>
    <w:p w:rsidR="001457AC" w:rsidRPr="001457AC" w:rsidRDefault="00EA1F74" w:rsidP="00EA1F74">
      <w:pPr>
        <w:pStyle w:val="a7"/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="001457AC" w:rsidRPr="001457AC">
        <w:rPr>
          <w:lang w:eastAsia="ru-RU"/>
        </w:rPr>
        <w:t xml:space="preserve">Источником заражения для человека в природных биотопах являются пастбищные иксодовые клещи, распространенные преимущественно в степных, лесостепных и полупустынных зонах. Основными </w:t>
      </w:r>
      <w:r w:rsidR="001457AC" w:rsidRPr="00EA1F74">
        <w:rPr>
          <w:lang w:eastAsia="ru-RU"/>
        </w:rPr>
        <w:t>носителями</w:t>
      </w:r>
      <w:r w:rsidR="001457AC" w:rsidRPr="001457AC">
        <w:rPr>
          <w:lang w:eastAsia="ru-RU"/>
        </w:rPr>
        <w:t xml:space="preserve"> клещей в хозяйственных условиях (личные подворья, сельхозпредприятия) являются крупный и мелкий рогатый скот, в природных биотопах – зайцы, ежи, птицы семейства </w:t>
      </w:r>
      <w:proofErr w:type="spellStart"/>
      <w:r w:rsidR="001457AC" w:rsidRPr="001457AC">
        <w:rPr>
          <w:lang w:eastAsia="ru-RU"/>
        </w:rPr>
        <w:t>врановых</w:t>
      </w:r>
      <w:proofErr w:type="spellEnd"/>
      <w:r w:rsidR="001457AC" w:rsidRPr="001457AC">
        <w:rPr>
          <w:lang w:eastAsia="ru-RU"/>
        </w:rPr>
        <w:t xml:space="preserve"> (грачи, вороны, сороки).</w:t>
      </w:r>
    </w:p>
    <w:p w:rsidR="001457AC" w:rsidRPr="001457AC" w:rsidRDefault="00EA1F74" w:rsidP="00EA1F74">
      <w:pPr>
        <w:pStyle w:val="a7"/>
        <w:jc w:val="both"/>
        <w:rPr>
          <w:lang w:eastAsia="ru-RU"/>
        </w:rPr>
      </w:pPr>
      <w:r>
        <w:rPr>
          <w:lang w:eastAsia="ru-RU"/>
        </w:rPr>
        <w:t xml:space="preserve">             </w:t>
      </w:r>
      <w:r w:rsidR="001457AC" w:rsidRPr="001457AC">
        <w:rPr>
          <w:lang w:eastAsia="ru-RU"/>
        </w:rPr>
        <w:t>Инкубационный период заболевания длится от 1 до 14 дней, в среднем 4-6 дней. Заболевание всегда начинается остро с высокой температуры до 39-40 и болевого синдрома различной локализации. Возможен озноб, головная боль, боли в мышцах, суставах, животе и пояснице. Часто наблюдаются возбуждение, сухость во рту, головокружение, рвота, покраснение лица и слизистых оболочек. Исход заболевания зависит от своевременности обращения больного за медицинской помощью. Во время начатое лечение противовирусными препаратами, на 1-2 день с момента клинических проявлений, предупреждает развитие опасного геморрагического синдрома и</w:t>
      </w:r>
      <w:r>
        <w:rPr>
          <w:lang w:eastAsia="ru-RU"/>
        </w:rPr>
        <w:t>,</w:t>
      </w:r>
      <w:r w:rsidR="001457AC" w:rsidRPr="001457AC">
        <w:rPr>
          <w:lang w:eastAsia="ru-RU"/>
        </w:rPr>
        <w:t> следовательно</w:t>
      </w:r>
      <w:r>
        <w:rPr>
          <w:lang w:eastAsia="ru-RU"/>
        </w:rPr>
        <w:t>,</w:t>
      </w:r>
      <w:r w:rsidR="001457AC" w:rsidRPr="001457AC">
        <w:rPr>
          <w:lang w:eastAsia="ru-RU"/>
        </w:rPr>
        <w:t xml:space="preserve"> является залогом благоприятного исхода болезни.</w:t>
      </w:r>
    </w:p>
    <w:p w:rsidR="001457AC" w:rsidRPr="001457AC" w:rsidRDefault="005E56B9" w:rsidP="00EA1F74">
      <w:pPr>
        <w:pStyle w:val="a7"/>
        <w:jc w:val="center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b/>
          <w:bCs/>
          <w:sz w:val="20"/>
          <w:szCs w:val="20"/>
          <w:lang w:eastAsia="ru-RU"/>
        </w:rPr>
        <w:t>П</w:t>
      </w:r>
      <w:r w:rsidR="001457AC" w:rsidRPr="001457AC">
        <w:rPr>
          <w:rFonts w:ascii="Verdana" w:hAnsi="Verdana"/>
          <w:b/>
          <w:bCs/>
          <w:sz w:val="20"/>
          <w:szCs w:val="20"/>
          <w:lang w:eastAsia="ru-RU"/>
        </w:rPr>
        <w:t>рофилактические мероприятия</w:t>
      </w:r>
      <w:r>
        <w:rPr>
          <w:rFonts w:ascii="Verdana" w:hAnsi="Verdana"/>
          <w:b/>
          <w:bCs/>
          <w:sz w:val="20"/>
          <w:szCs w:val="20"/>
          <w:lang w:eastAsia="ru-RU"/>
        </w:rPr>
        <w:t>, проводимые с целью</w:t>
      </w:r>
      <w:r w:rsidR="001457AC" w:rsidRPr="001457AC">
        <w:rPr>
          <w:rFonts w:ascii="Verdana" w:hAnsi="Verdana"/>
          <w:b/>
          <w:bCs/>
          <w:sz w:val="20"/>
          <w:szCs w:val="20"/>
          <w:lang w:eastAsia="ru-RU"/>
        </w:rPr>
        <w:t xml:space="preserve"> предупреждения заболевания </w:t>
      </w:r>
      <w:r w:rsidRPr="001457AC">
        <w:rPr>
          <w:rFonts w:ascii="Verdana" w:hAnsi="Verdana"/>
          <w:b/>
          <w:bCs/>
          <w:sz w:val="20"/>
          <w:szCs w:val="20"/>
          <w:lang w:eastAsia="ru-RU"/>
        </w:rPr>
        <w:t>Кр</w:t>
      </w:r>
      <w:r>
        <w:rPr>
          <w:rFonts w:ascii="Verdana" w:hAnsi="Verdana"/>
          <w:b/>
          <w:bCs/>
          <w:sz w:val="20"/>
          <w:szCs w:val="20"/>
          <w:lang w:eastAsia="ru-RU"/>
        </w:rPr>
        <w:t>ымской геморрагической лихорадкой</w:t>
      </w:r>
    </w:p>
    <w:p w:rsidR="001457AC" w:rsidRPr="001457AC" w:rsidRDefault="00EA1F74" w:rsidP="00EA1F74">
      <w:pPr>
        <w:pStyle w:val="a7"/>
        <w:jc w:val="both"/>
        <w:rPr>
          <w:lang w:eastAsia="ru-RU"/>
        </w:rPr>
      </w:pPr>
      <w:r>
        <w:rPr>
          <w:lang w:eastAsia="ru-RU"/>
        </w:rPr>
        <w:t xml:space="preserve">              </w:t>
      </w:r>
      <w:r w:rsidR="001457AC" w:rsidRPr="001457AC">
        <w:rPr>
          <w:lang w:eastAsia="ru-RU"/>
        </w:rPr>
        <w:t>В первую очередь, в период активизации клещей, необходимо осуществлять мероприятия, направленные на предотвращение контакта с клещами и снижение численности иксодовых клещей:</w:t>
      </w:r>
    </w:p>
    <w:p w:rsidR="001457AC" w:rsidRPr="001457AC" w:rsidRDefault="00EA1F74" w:rsidP="00EA1F74">
      <w:pPr>
        <w:pStyle w:val="a7"/>
        <w:jc w:val="both"/>
        <w:rPr>
          <w:lang w:eastAsia="ru-RU"/>
        </w:rPr>
      </w:pPr>
      <w:r>
        <w:rPr>
          <w:lang w:eastAsia="ru-RU"/>
        </w:rPr>
        <w:t xml:space="preserve">     - </w:t>
      </w:r>
      <w:r w:rsidR="001457AC" w:rsidRPr="001457AC">
        <w:rPr>
          <w:lang w:eastAsia="ru-RU"/>
        </w:rPr>
        <w:t>в целях личной безопасности использовать защитную одежду при выходе на природу, в том числе на пастбища, полевые работы, отдых. Одежду необходимо обрабатывать реп</w:t>
      </w:r>
      <w:r w:rsidR="005B7A77" w:rsidRPr="00EA1F74">
        <w:rPr>
          <w:lang w:eastAsia="ru-RU"/>
        </w:rPr>
        <w:t>еллентами, отпугивающими клещей</w:t>
      </w:r>
      <w:r w:rsidR="001457AC" w:rsidRPr="001457AC">
        <w:rPr>
          <w:lang w:eastAsia="ru-RU"/>
        </w:rPr>
        <w:t>;</w:t>
      </w:r>
    </w:p>
    <w:p w:rsidR="001457AC" w:rsidRPr="001457AC" w:rsidRDefault="00EA1F74" w:rsidP="00EA1F74">
      <w:pPr>
        <w:pStyle w:val="a7"/>
        <w:jc w:val="both"/>
        <w:rPr>
          <w:lang w:eastAsia="ru-RU"/>
        </w:rPr>
      </w:pPr>
      <w:r>
        <w:rPr>
          <w:lang w:eastAsia="ru-RU"/>
        </w:rPr>
        <w:t xml:space="preserve">     - </w:t>
      </w:r>
      <w:r w:rsidR="001457AC" w:rsidRPr="001457AC">
        <w:rPr>
          <w:lang w:eastAsia="ru-RU"/>
        </w:rPr>
        <w:t>при уходе за животными категорически нельзя снимать клещей не защищенными руками и раздавливать их;</w:t>
      </w:r>
    </w:p>
    <w:p w:rsidR="001457AC" w:rsidRPr="001457AC" w:rsidRDefault="00EA1F74" w:rsidP="00EA1F74">
      <w:pPr>
        <w:pStyle w:val="a7"/>
        <w:jc w:val="both"/>
        <w:rPr>
          <w:lang w:eastAsia="ru-RU"/>
        </w:rPr>
      </w:pPr>
      <w:r>
        <w:rPr>
          <w:lang w:eastAsia="ru-RU"/>
        </w:rPr>
        <w:t xml:space="preserve">     - </w:t>
      </w:r>
      <w:r w:rsidR="001457AC" w:rsidRPr="001457AC">
        <w:rPr>
          <w:lang w:eastAsia="ru-RU"/>
        </w:rPr>
        <w:t xml:space="preserve">при наличии </w:t>
      </w:r>
      <w:proofErr w:type="spellStart"/>
      <w:r w:rsidR="001457AC" w:rsidRPr="001457AC">
        <w:rPr>
          <w:lang w:eastAsia="ru-RU"/>
        </w:rPr>
        <w:t>заклещеванности</w:t>
      </w:r>
      <w:proofErr w:type="spellEnd"/>
      <w:r w:rsidR="001457AC" w:rsidRPr="001457AC">
        <w:rPr>
          <w:lang w:eastAsia="ru-RU"/>
        </w:rPr>
        <w:t xml:space="preserve"> животных необходимо обращаться к ветеринарным специалистам и проводить противоклещевые обработки животных в соответствии с их рекомендациями;</w:t>
      </w:r>
    </w:p>
    <w:p w:rsidR="001457AC" w:rsidRPr="001457AC" w:rsidRDefault="00EA1F74" w:rsidP="00EA1F74">
      <w:pPr>
        <w:pStyle w:val="a7"/>
        <w:jc w:val="both"/>
        <w:rPr>
          <w:lang w:eastAsia="ru-RU"/>
        </w:rPr>
      </w:pPr>
      <w:r>
        <w:rPr>
          <w:lang w:eastAsia="ru-RU"/>
        </w:rPr>
        <w:t xml:space="preserve">     - </w:t>
      </w:r>
      <w:r w:rsidR="001457AC" w:rsidRPr="001457AC">
        <w:rPr>
          <w:lang w:eastAsia="ru-RU"/>
        </w:rPr>
        <w:t>перед убоем сельскохозяйственных животных необходимо провести противоклещевую обработку, при убое использовать средства защиты (перчатки) для исключения контакта с кровью животного;</w:t>
      </w:r>
    </w:p>
    <w:p w:rsidR="001457AC" w:rsidRPr="001457AC" w:rsidRDefault="00EA1F74" w:rsidP="00EA1F74">
      <w:pPr>
        <w:pStyle w:val="a7"/>
        <w:jc w:val="both"/>
        <w:rPr>
          <w:lang w:eastAsia="ru-RU"/>
        </w:rPr>
      </w:pPr>
      <w:r>
        <w:rPr>
          <w:lang w:eastAsia="ru-RU"/>
        </w:rPr>
        <w:t xml:space="preserve">     - </w:t>
      </w:r>
      <w:r w:rsidR="001457AC" w:rsidRPr="001457AC">
        <w:rPr>
          <w:lang w:eastAsia="ru-RU"/>
        </w:rPr>
        <w:t xml:space="preserve">в сельских муниципальных образованиях необходимо проводить предсезонную </w:t>
      </w:r>
      <w:proofErr w:type="spellStart"/>
      <w:r w:rsidR="001457AC" w:rsidRPr="001457AC">
        <w:rPr>
          <w:lang w:eastAsia="ru-RU"/>
        </w:rPr>
        <w:t>акарицидную</w:t>
      </w:r>
      <w:proofErr w:type="spellEnd"/>
      <w:r w:rsidR="001457AC" w:rsidRPr="001457AC">
        <w:rPr>
          <w:lang w:eastAsia="ru-RU"/>
        </w:rPr>
        <w:t xml:space="preserve"> обработку пастбищ и их смену, с планированием ввода обработанных от клещей животных на освобожденные от клещей пастбища;</w:t>
      </w:r>
    </w:p>
    <w:p w:rsidR="001457AC" w:rsidRPr="001457AC" w:rsidRDefault="00EA1F74" w:rsidP="00EA1F74">
      <w:pPr>
        <w:pStyle w:val="a7"/>
        <w:jc w:val="both"/>
        <w:rPr>
          <w:lang w:eastAsia="ru-RU"/>
        </w:rPr>
      </w:pPr>
      <w:r>
        <w:rPr>
          <w:lang w:eastAsia="ru-RU"/>
        </w:rPr>
        <w:t xml:space="preserve">     - </w:t>
      </w:r>
      <w:r w:rsidR="001457AC" w:rsidRPr="001457AC">
        <w:rPr>
          <w:lang w:eastAsia="ru-RU"/>
        </w:rPr>
        <w:t xml:space="preserve">в загородных летних оздоровительных учреждениях необходимо проводить санитарную очистку территории, скашивание травы, огораживание территории и проведение барьерных </w:t>
      </w:r>
      <w:proofErr w:type="spellStart"/>
      <w:r w:rsidR="001457AC" w:rsidRPr="001457AC">
        <w:rPr>
          <w:lang w:eastAsia="ru-RU"/>
        </w:rPr>
        <w:t>акарицидных</w:t>
      </w:r>
      <w:proofErr w:type="spellEnd"/>
      <w:r w:rsidR="001457AC" w:rsidRPr="001457AC">
        <w:rPr>
          <w:lang w:eastAsia="ru-RU"/>
        </w:rPr>
        <w:t xml:space="preserve"> обработок;</w:t>
      </w:r>
    </w:p>
    <w:p w:rsidR="001457AC" w:rsidRPr="001457AC" w:rsidRDefault="00EA1F74" w:rsidP="00EA1F74">
      <w:pPr>
        <w:pStyle w:val="a7"/>
        <w:jc w:val="both"/>
        <w:rPr>
          <w:lang w:eastAsia="ru-RU"/>
        </w:rPr>
      </w:pPr>
      <w:r>
        <w:rPr>
          <w:lang w:eastAsia="ru-RU"/>
        </w:rPr>
        <w:t xml:space="preserve">      - </w:t>
      </w:r>
      <w:r w:rsidR="001457AC" w:rsidRPr="001457AC">
        <w:rPr>
          <w:lang w:eastAsia="ru-RU"/>
        </w:rPr>
        <w:t xml:space="preserve">в парках и других местах отдыха населения необходимо проводить очистку от сорной растительности, </w:t>
      </w:r>
      <w:proofErr w:type="spellStart"/>
      <w:r w:rsidR="001457AC" w:rsidRPr="001457AC">
        <w:rPr>
          <w:lang w:eastAsia="ru-RU"/>
        </w:rPr>
        <w:t>окашивание</w:t>
      </w:r>
      <w:proofErr w:type="spellEnd"/>
      <w:r w:rsidR="001457AC" w:rsidRPr="001457AC">
        <w:rPr>
          <w:lang w:eastAsia="ru-RU"/>
        </w:rPr>
        <w:t xml:space="preserve">, </w:t>
      </w:r>
      <w:proofErr w:type="spellStart"/>
      <w:r w:rsidR="001457AC" w:rsidRPr="001457AC">
        <w:rPr>
          <w:lang w:eastAsia="ru-RU"/>
        </w:rPr>
        <w:t>акарицидные</w:t>
      </w:r>
      <w:proofErr w:type="spellEnd"/>
      <w:r w:rsidR="001457AC" w:rsidRPr="001457AC">
        <w:rPr>
          <w:lang w:eastAsia="ru-RU"/>
        </w:rPr>
        <w:t xml:space="preserve"> обработки, не допускать выпас сельскохозяйственных животных.</w:t>
      </w:r>
    </w:p>
    <w:p w:rsidR="00EA1F74" w:rsidRDefault="001457AC" w:rsidP="00EA1F74">
      <w:pPr>
        <w:pStyle w:val="a7"/>
        <w:jc w:val="center"/>
        <w:rPr>
          <w:b/>
          <w:bCs/>
          <w:lang w:eastAsia="ru-RU"/>
        </w:rPr>
      </w:pPr>
      <w:r w:rsidRPr="00EA1F74">
        <w:rPr>
          <w:b/>
          <w:bCs/>
          <w:lang w:eastAsia="ru-RU"/>
        </w:rPr>
        <w:t xml:space="preserve">Что необходимо помнить при обнаружении на себе клеща, а также в период </w:t>
      </w:r>
      <w:proofErr w:type="spellStart"/>
      <w:r w:rsidRPr="00EA1F74">
        <w:rPr>
          <w:b/>
          <w:bCs/>
          <w:lang w:eastAsia="ru-RU"/>
        </w:rPr>
        <w:t>эпидсезона</w:t>
      </w:r>
      <w:proofErr w:type="spellEnd"/>
      <w:r w:rsidRPr="00EA1F74">
        <w:rPr>
          <w:b/>
          <w:bCs/>
          <w:lang w:eastAsia="ru-RU"/>
        </w:rPr>
        <w:t xml:space="preserve"> </w:t>
      </w:r>
      <w:r w:rsidR="00EA1F74">
        <w:rPr>
          <w:b/>
          <w:bCs/>
          <w:lang w:eastAsia="ru-RU"/>
        </w:rPr>
        <w:t xml:space="preserve"> </w:t>
      </w:r>
      <w:r w:rsidRPr="00EA1F74">
        <w:rPr>
          <w:b/>
          <w:bCs/>
          <w:lang w:eastAsia="ru-RU"/>
        </w:rPr>
        <w:t>КГЛ</w:t>
      </w:r>
      <w:r w:rsidR="005E56B9" w:rsidRPr="00EA1F74">
        <w:rPr>
          <w:b/>
          <w:bCs/>
          <w:lang w:eastAsia="ru-RU"/>
        </w:rPr>
        <w:t xml:space="preserve"> </w:t>
      </w:r>
    </w:p>
    <w:p w:rsidR="001457AC" w:rsidRPr="001457AC" w:rsidRDefault="001457AC" w:rsidP="00EA1F74">
      <w:pPr>
        <w:pStyle w:val="a7"/>
        <w:jc w:val="center"/>
        <w:rPr>
          <w:lang w:eastAsia="ru-RU"/>
        </w:rPr>
      </w:pPr>
      <w:r w:rsidRPr="00EA1F74">
        <w:rPr>
          <w:b/>
          <w:bCs/>
          <w:lang w:eastAsia="ru-RU"/>
        </w:rPr>
        <w:t>(апрель</w:t>
      </w:r>
      <w:r w:rsidR="00EA1F74">
        <w:rPr>
          <w:b/>
          <w:bCs/>
          <w:lang w:eastAsia="ru-RU"/>
        </w:rPr>
        <w:t xml:space="preserve"> </w:t>
      </w:r>
      <w:r w:rsidRPr="00EA1F74">
        <w:rPr>
          <w:b/>
          <w:bCs/>
          <w:lang w:eastAsia="ru-RU"/>
        </w:rPr>
        <w:t>- август)?</w:t>
      </w:r>
    </w:p>
    <w:p w:rsidR="001457AC" w:rsidRPr="001457AC" w:rsidRDefault="00EA1F74" w:rsidP="00320C19">
      <w:pPr>
        <w:pStyle w:val="a7"/>
        <w:jc w:val="both"/>
        <w:rPr>
          <w:lang w:eastAsia="ru-RU"/>
        </w:rPr>
      </w:pPr>
      <w:r>
        <w:rPr>
          <w:lang w:eastAsia="ru-RU"/>
        </w:rPr>
        <w:t xml:space="preserve">     - </w:t>
      </w:r>
      <w:r w:rsidR="001457AC" w:rsidRPr="001457AC">
        <w:rPr>
          <w:lang w:eastAsia="ru-RU"/>
        </w:rPr>
        <w:t>при обнаружении клеща на теле необходимо немедленно обратиться в ближайшее лечебно-профилактическое учреждение;</w:t>
      </w:r>
    </w:p>
    <w:p w:rsidR="001457AC" w:rsidRPr="001457AC" w:rsidRDefault="00EA1F74" w:rsidP="00320C19">
      <w:pPr>
        <w:pStyle w:val="a7"/>
        <w:jc w:val="both"/>
        <w:rPr>
          <w:lang w:eastAsia="ru-RU"/>
        </w:rPr>
      </w:pPr>
      <w:r>
        <w:rPr>
          <w:lang w:eastAsia="ru-RU"/>
        </w:rPr>
        <w:t xml:space="preserve">     - </w:t>
      </w:r>
      <w:r w:rsidR="001457AC" w:rsidRPr="001457AC">
        <w:rPr>
          <w:lang w:eastAsia="ru-RU"/>
        </w:rPr>
        <w:t>после удаления клеща необходимо в течение 14 дней наблюдать за своим состоянием здоровья и при малейшем его ухудшении обращаться к врачу;</w:t>
      </w:r>
    </w:p>
    <w:p w:rsidR="001457AC" w:rsidRPr="001457AC" w:rsidRDefault="00320C19" w:rsidP="00320C19">
      <w:pPr>
        <w:pStyle w:val="a7"/>
        <w:jc w:val="both"/>
        <w:rPr>
          <w:lang w:eastAsia="ru-RU"/>
        </w:rPr>
      </w:pPr>
      <w:r>
        <w:rPr>
          <w:lang w:eastAsia="ru-RU"/>
        </w:rPr>
        <w:t xml:space="preserve">     - </w:t>
      </w:r>
      <w:r w:rsidR="001457AC" w:rsidRPr="001457AC">
        <w:rPr>
          <w:lang w:eastAsia="ru-RU"/>
        </w:rPr>
        <w:t>владельцам сельскохозяйственных животных, лицам, посещающим пастбища, выполняющим полевые работы, находившихся на отдыхе в природном биотопе и не отмечавших укуса клеща, при ухудшении самочувствия (повышение температуры, головная и мышечная боль, слабость) необходимо немедленно обратиться к врачу.</w:t>
      </w:r>
    </w:p>
    <w:p w:rsidR="001457AC" w:rsidRPr="001457AC" w:rsidRDefault="001457AC" w:rsidP="00145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457A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Вакцина против Крымской геморрагической лихорадки пока не разработана и иммунизация населения не проводится. </w:t>
      </w:r>
      <w:r w:rsidR="00EA1F7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</w:t>
      </w:r>
      <w:r w:rsidRPr="001457A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сновными мероприятиями по профилактике КГЛ остаются меры направленные на предотвращение контакта клещей с человеком.</w:t>
      </w:r>
    </w:p>
    <w:p w:rsidR="001457AC" w:rsidRPr="001457AC" w:rsidRDefault="001457AC" w:rsidP="00145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457A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Выполняя эти несложные правила вы позволите сохранить свое здоровье и здоровье </w:t>
      </w:r>
      <w:proofErr w:type="gramStart"/>
      <w:r w:rsidRPr="001457A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своих</w:t>
      </w:r>
      <w:proofErr w:type="gramEnd"/>
      <w:r w:rsidRPr="001457A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близких.</w:t>
      </w:r>
    </w:p>
    <w:p w:rsidR="00934A3D" w:rsidRDefault="00934A3D">
      <w:bookmarkStart w:id="0" w:name="_GoBack"/>
      <w:bookmarkEnd w:id="0"/>
    </w:p>
    <w:p w:rsidR="00934A3D" w:rsidRDefault="00934A3D" w:rsidP="00934A3D"/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2.1.7. ПОЧВА, ОЧИСТКА НАСЕЛЕННЫХ МЕСТ, БЫТОВЫЕ И </w:t>
      </w: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ПРОМЫШЛЕННЫЕ ОТХОДЫ, САНИТАРНАЯ ОХРАНА ПОЧВЫ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Гигиенические требования к размещению и обезвреживанию </w:t>
      </w:r>
      <w:r w:rsidRPr="00934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отходов производства и потребления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</w:t>
      </w:r>
      <w:proofErr w:type="spellStart"/>
      <w:r w:rsidRPr="00934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эпидемиологическиеправила</w:t>
      </w:r>
      <w:proofErr w:type="spellEnd"/>
      <w:r w:rsidRPr="00934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нормативы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СанПиН 2.1.7.1322-03</w:t>
      </w:r>
    </w:p>
    <w:p w:rsidR="00934A3D" w:rsidRPr="00934A3D" w:rsidRDefault="00934A3D" w:rsidP="00934A3D">
      <w:pPr>
        <w:shd w:val="clear" w:color="auto" w:fill="FFFFFF"/>
        <w:spacing w:before="75" w:after="165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1" w:name="i16694"/>
      <w:r w:rsidRPr="00934A3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1. Область применения</w:t>
      </w:r>
      <w:bookmarkEnd w:id="1"/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1.1.Настоящие санитарно-эпидемиологические правила и нормативы (далее - </w:t>
      </w:r>
      <w:r w:rsidRPr="00934A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санитарные</w:t>
      </w: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A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</w:t>
      </w: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разработаны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всоответствии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 Федеральным законом «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"http://ohranatruda.ru/ot_biblio/normativ/data_normativ/6/6000/index.php" </w:instrText>
      </w: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34A3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Осанитарно</w:t>
      </w:r>
      <w:proofErr w:type="spellEnd"/>
      <w:r w:rsidRPr="00934A3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-эпидемиологическом благополучии населения</w:t>
      </w: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30 марта 99 г. № 52-ФЗ (Собрание законодательства Российской Федерации, 1999, № 14, ст. 1650) и Положением о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Государственнойсанитарно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-эпидемиологической службе Российской Федерации,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утвержденнымпостановлением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24 июля 2000 г. № 554 (Собрание законодательства Российской Федерации, 2000, № 31, ст. 3295).</w:t>
      </w:r>
      <w:proofErr w:type="gramEnd"/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1.2.Настоящие санитарные правила устанавливают гигиенические требования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кразмещению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устройству, технологии, режиму эксплуатации и рекультивации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местцентрализованного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использования, обезвреживания и захоронения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отходовпроизводства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потребления (объектов).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1.3.Требования настоящих правил предназначены для юридических и физических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связана с проектированием, строительством,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реконструкцией,эксплуатацией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и рекультивацией земель.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1.4.Настоящие требования не распространяются 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полигоны захоронения радиоактивных отходов;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полигоны твердых бытовых и смешанных отходов;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могильники для органических веществ и трупов животных;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склады просроченных и непригодных к использованию лекарственных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пестицидов.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Обезвреживание и захоронение трупов павших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онфискатов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отходов ветлечебниц и мясокомбинатов производится в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соответствиис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действующими правилами ветеринарно-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санитарнойслужбы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случаях эпидемиологической опасности в соответствии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ссанитарно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-эпидемиологическим заключением.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1.6. Критериями гигиенической безопасности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функционированияэксплуатируемых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закрытых объектов складирования являются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предельнодопустимые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концентрации химических веществ в воздухе рабочей зоны,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атмосферномвоздухе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воде открытых водоемов и в почве, а также предельно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допустимыеуровни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факторов.</w:t>
      </w:r>
    </w:p>
    <w:p w:rsidR="00934A3D" w:rsidRPr="00934A3D" w:rsidRDefault="00934A3D" w:rsidP="00934A3D">
      <w:pPr>
        <w:shd w:val="clear" w:color="auto" w:fill="FFFFFF"/>
        <w:spacing w:before="75" w:after="165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2" w:name="i22282"/>
      <w:r w:rsidRPr="00934A3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2. Общие положения</w:t>
      </w:r>
      <w:bookmarkEnd w:id="2"/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Целью настоящего документа является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снижениенеблагоприятного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отходов производства и потребления на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здоровьенаселения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среду обитания человека путем: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внедрения современных малоотходных и безотходных технологий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впроцессе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минимизации их объема и снижение их опасности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припервичной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обработке;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использования полупродуктов и отходов основных цехов предприятия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вкачестве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вторичного сырья в производственных циклах вспомогательных цехов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илина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предприятиях по переработке;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предупреждения их рассеивания или потерь в процессе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перегрузки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ранспортирования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промежуточного складирования.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Процессы обращения с отходами (жизненный цикл отходов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ключает в себя следующие этапы: образование, накопление и временное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хранение,первичная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(сортировка,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дегидрация,нейтрализация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прессование, тарирование и др.), транспортирование,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вторичнаяпереработка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(обезвреживание, модификация, утилизация, использование в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качествевторичного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сырья), складирование, захоронение и сжигание.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Обращение с каждым видом отходов производства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ипотребления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их происхождения, агрегатного состояния, физико-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химическихсвойств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субстрата, количественного соотношения компонентов и степени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опасностидля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населения и среды обитания человека.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(класс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пасности отходов определяется в соответствии с действующим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нормативнымдокументом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расчетным и экспериментальным путем.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Допускается временное складирование отходов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потребления, которые на современном уровне развития научно-технического прогресса не могут быть утилизированы на предприятиях.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Различают следующие основные способы складирования: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временное хранение на производственных территориях на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открытыхплощадках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специальных помещениях (в цехах, складах, на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открытыхплощадках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резервуарах и др.);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временное складирование на производственных территориях основных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ивспомогательных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(дочерних) предприятий по переработке и обезвреживанию отходо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амбарах, хранилищах, накопителях); а также на промежуточных (приемных)пунктах сбора и накопления, в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терминалах, железнодорожных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сортировочныхстанциях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речных и морских портах;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складирование вне производственной территории -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наусовершенствованных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полигонах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промышленных отходов,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шламохранилищах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отвалахпустой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породы, террикониках,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золошлакоотвалах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специальнооборудованных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комплексах по их переработке и захоронению;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      складирование на площадках для обезвоживания илового осадка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оточистных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сооружений.</w:t>
      </w:r>
    </w:p>
    <w:p w:rsidR="00934A3D" w:rsidRPr="00934A3D" w:rsidRDefault="00934A3D" w:rsidP="00934A3D">
      <w:pPr>
        <w:shd w:val="clear" w:color="auto" w:fill="FFFFFF"/>
        <w:spacing w:before="75" w:after="165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3" w:name="i35886"/>
      <w:r w:rsidRPr="00934A3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3. Временное складирование и </w:t>
      </w:r>
      <w:proofErr w:type="spellStart"/>
      <w:r w:rsidRPr="00934A3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транспортированиеотходов</w:t>
      </w:r>
      <w:bookmarkEnd w:id="3"/>
      <w:proofErr w:type="spellEnd"/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3.1.Временное складирование и транспортирование отходов производства 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потребленияопределяется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развития промышленного предприятия или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самостоятельнымпроектом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с отходами.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Временное складирование отходов производства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ипотребления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производственной территории основных производителе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изготовителей) отходов;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приемных пунктах сбора вторичного сырья;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территории и в помещениях специализированных предприятий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попереработке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обезвреживанию токсичных отходов;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на открытых, специально оборудованных для этого площадках.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Временное хранение отходов на 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территориипредназначается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для: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селективного сбора и накопления отдельных разновидностей отходов;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использования отходов в последующем технологическом процессе </w:t>
      </w:r>
      <w:r w:rsidRPr="00934A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обезвреживани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нейтрализации), частичной или полной переработки и утилизации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навспомогательных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производствах.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зависимости от технологической и физико-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химическойхарактеристики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 допускается их временно хранить 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(на):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производственных или вспомогательных 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нестационарных складских 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сооружениях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 надувными, ажурными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инавесными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конструкциями);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резервуарах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накопителях, танках и прочих наземных 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заглубленныхспециально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оборудованных емкостях;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вагонах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цистернах, вагонетках, на платформах и прочих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передвижныхсредствах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открытых, приспособленных для хранения отходов 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площадках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Хранение сыпучих и летучих отходов в помещениях в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открытомвиде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закрытыхскладах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используемых для временного хранения отходов I - II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классовопасности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предусмотрена пространственная изоляция 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раздельноехранение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отдельных отсеках (ларях) на поддонах.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Накопление и временное хранение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промотходов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производственной территории осуществляется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поцеховому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принципу или централизованно.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Условия сбора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инакопления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классом опасности отходов, способом упаковки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иотражаются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Техническом регламенте (проекте, паспорте предприятия,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нструкции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учетом агрегатного состояния и надежности тары.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этомхранение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твердых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промотходов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класса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разрешаетсяисключительно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герметичных оборотных (сменных) емкостях (контейнеры,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бочки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,ц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истерны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II - в надежно закрытой таре(полиэтиленовых мешках, пластиковых пакетах); III - в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бумажныхмешках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ларях, хлопчатобумажных мешках, текстильных мешках; IV - навалом, насыпью, в виде гряд.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При временном хранении отходов в нестационарных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складах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площадках без тары (навалом, насыпью) или в негерметичной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таредолжны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соблюдаться следующие условия: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временные склады и открытые площадки должны располагаться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сподветренной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по отношению к жилой застройке;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поверхность хранящихся насыпью отходов или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открытыхприемников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-накопителей должна быть защищена от воздействия атмосферных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осадкови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ветров (укрытие брезентом, оборудование навесом и т.д.);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поверхность площадки должна иметь искусственное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водонепроницаемоеи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 стойкое покрытие (асфальт, керамзитобетон,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полимербетон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ерамическая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плитка и др.);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по периметру площадки должна быть предусмотрена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обваловкаи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обособленная сеть ливнестоков с автономными очистными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сооружениями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;д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опускается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присоединение к локальным очистным сооружениям в соответствии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стехническими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поступление загрязненного ливнестока с этой площадки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вобщегородскую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дождевой канализации или сброс в ближайшие водоемы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безочистки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Хранение мелкодисперсных отходов в открытом вид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навалом) на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промплощадках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применениясредств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пылеподавления не допускается.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отходов в природных или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искусственныхпонижениях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рельефа (выемки, котлованы, карьеры и др.) допускается только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послепроведения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подготовки ложа на основании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предпроектных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проработок.</w:t>
      </w:r>
      <w:proofErr w:type="gramEnd"/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Малоопасные (IV класс)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отходымогут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складироваться как на" территории основного предприятия, так и за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егопределами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специально спланированных отвалов и хранилищ.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При наличии в составе отходов разного класса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опасностирасчет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предельного их количества для единовременного хранения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долженопределяться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наличием и удельным содержанием наиболее опасных веществ (I - II класс).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3.12.Предельное накопление количества отходов на территории предприятия,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котороеединовременно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размещать на его территории,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определяетсяпредприятием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конкретном случае на основе баланса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езультатов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инвентаризации отходов с учетом их макро- 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микросостава,физико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-химических свойств, в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агрегатного состояния, токсичности 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уровнеймиграции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компонентов отходов в атмосферный воздух.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3.13.Критерием предельного накопления промышленных отходов на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территориипромышленной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служит содержание специфических для данного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отходавредных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воздухе на уровне до 2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оторое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должно быть выше 30 % от ПДК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ввоздухе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зоны.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Предельноеколичество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 при открытом хранении определяется по мере накопления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массыотходов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3.14.Предельное количество накопления отходов на промышленных территориях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ненормируется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твердых отходов, концентрированных жидких и пастообразных отходов I класса опасности, упакованных в полностью герметичную тару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взакрытом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помещении, исключающем доступ посторонних лиц;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твердых сыпучих и комковатых отходов II и III класса, хранящихся в соответствующей надежной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металлической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ластиковой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деревянной и бумажной таре.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указанныхслучаях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предельное временное количество отходов на территории устанавливается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сучетом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требований к безопасности химических веществ: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ивзрывоопасности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образования в условиях открытого или полуоткрытого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храненияболее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вторичных соединений.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3.15.Периодичность вывоза накопленных отходов с территории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предприятиярегламентируется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установленными лимитами накопления промышленных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отходов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в составе проекта развития промышленного предприятия или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всамостоятельном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проекте обращения с отходами.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3.16.Немедленному вывозу с территории подлежат отходы при нарушении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единовременныхлимитов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накопления или при превышении гигиенических нормативов качества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средыобитания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(атмосферный воздух, почва, грунтовые воды).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3.17.Перемещение отходов на территории промышленного предприятия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должносоответствовать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санитарно-эпидемиологическим требованиям, предъявляемым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ктерриториям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помещениям промышленных предприятий. При перемещении отходов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взакрытых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 следует использовать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пневмосистемы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автокары.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Для сыпучих отходов предпочтительно использование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всехвидов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трубопроводного транспорта, в первую очередь пневмовакуумного.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Дляостальных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отходов могут быть использованы ленточные транспортеры,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другиегоризонтальные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наклонно-передаточные механизмы, а также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внутризаводскойавтомобильный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узкоколейный и обычный железнодорожный транспорт.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3.19.Транспортирование промышленных отходов вне предприятия осуществляется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всемивидами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транспорта - трубопроводным, канатным, автомобильным,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железнодорожным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одным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воздушным.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Перевозкиотходов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основного предприятия к вспомогательным производствам и на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полигоныскладирования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специально оборудованным транспортом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основногопроизводителя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специализированных транспортных фирм.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Конструкция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иусловия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 специализированного транспорта должны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исключатьвозможность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аварийных ситуаций, потерь и загрязнения окружающей среды по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путиследования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перевалке отходов с одного вида транспорта на другой. Все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видыработ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связанные с загрузкой, транспортировкой и разгрузкой отходов на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вспомогательном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производствах, должны быть механизированы и по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возможностигерметизированы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A3D" w:rsidRPr="00934A3D" w:rsidRDefault="00934A3D" w:rsidP="00934A3D">
      <w:pPr>
        <w:shd w:val="clear" w:color="auto" w:fill="FFFFFF"/>
        <w:spacing w:before="75" w:after="165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4" w:name="i41528"/>
      <w:r w:rsidRPr="00934A3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4. Требования к размещению, устройству и </w:t>
      </w:r>
      <w:proofErr w:type="spellStart"/>
      <w:r w:rsidRPr="00934A3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содержаниюобъектов</w:t>
      </w:r>
      <w:bookmarkEnd w:id="4"/>
      <w:proofErr w:type="spellEnd"/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 Выбор участка для размещения объектов осуществляется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наосновании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функционального зонирования территории и градостроительных решений.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Объекты размещаются за пределами жилой зоны 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наобособленных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обеспечением нормативных санитарно-защитных зон в соответствии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стребованиями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санитарно-эпидемиологических правил и нормативов.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Размещение объекта складирования не допускается: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на территории I, II и III поясов зон санитарной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охраныводоисточников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минеральных источников;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во всех поясах зоны санитарной охраны курортов;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в зонах массового загородного отдыха населения и на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территориилечебно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-оздоровительных учреждений;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рекреационных 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зонах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в местах выклинивания водоносных горизонтов;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в границах установленных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 открытых водоемов.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Объекты складирования отходов производства 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потребленияпредназначаются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длительного их хранения при условии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обеспечениясанитарно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-эпидемиологической безопасности населения на весь период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ихэксплуатации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 закрытия.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Выбор участка для размещения объекта осуществляется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наальтернативной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в соответствии с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предпроектными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проработками.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Участок для размещения полигона токсичных отходов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долженрасполагаться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территориях с уровнем залегания подземных вод на глубине более20 м с коэффициентом фильтрации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подстилающихпород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10</w:t>
      </w:r>
      <w:r w:rsidRPr="00934A3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-6</w:t>
      </w: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см/с;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нарасстоянии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2 м от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земельсельскохозяйственного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назначения, используемых для выращивания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техническихкультур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используемых для производства продуктов питания.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Не допускается размещение полигонов на заболачиваемых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иподтопляемых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территориях.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Размер участка определяется производительностью, видом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иклассом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опасности отходов, технологией переработки, расчетным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срокомэксплуатации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20 - 25 лет 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последующейвозможностью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отходов.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Функциональное зонирование участков объектов зависит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отназначения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вместимости объекта, степени переработки отходов и должно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включатьне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2 зон (административно-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хозяйственнуюи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производственную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4.10.На территории объектов допускается размещать автономную котельную,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специальныеустановки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сжигания отходов, сооружения мойки, пропарки 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обеззараживаниямашинных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механизмов.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Размещение отходов на территории объекта осуществляется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различнымиспособами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террасами, терриконами, грядами, в котлованах, в траншеях,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вцистернах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емкостях, накопителях, на картах, на платформах.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4.12.Хранение и захоронение отходов на объекте осуществляется с учетом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классовопасности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агрегатного состояния,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водорастворимости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класса опасности веществ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иих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компонентов.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4.13.Захоронение отходов I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классаопасности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содержащее водорастворимые вещества, следует производить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вкотлованах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контейнерной упаковке, в стальных баллонах с двойным контролем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нагерметичность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и после их заполнения, помещаемых в бетонный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аполненные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отходами котлованы изолируются слоем грунта 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покрываютсяводонепроницаемым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покрытием.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4.14.При захоронении отходов, содержащих слаборастворимые вещества I класса опасности, должны быть предусмотрены дополнительные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мерыпо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гидроизоляции стен и дна котлованов с обеспечением коэффициента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фильтрациине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10</w:t>
      </w:r>
      <w:r w:rsidRPr="00934A3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-8</w:t>
      </w: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см/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 Твердые пастообразные отходы, содержащие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растворимыевещества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- III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классаопасности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подлежат захоронению в котлованах с гидроизоляцией дна 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боковыхстенок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Захоронениетвердых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пылевидных отходов, содержащих отходы II - III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классаопасности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нерастворимые в воде, осуществляют в котлованах с уплотнением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грунтаи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коэффициентом фильтрации не более 10</w:t>
      </w:r>
      <w:r w:rsidRPr="00934A3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-6</w:t>
      </w: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см/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Твердые отходы IV класса опасности складируются на специальной карте с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послойнымуплотнением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отходы в соответствии с санитарно-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эпидемиологическимзаключением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использоваться в качестве изолирующего материала.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4.16.Отходы производства и потребления III - IV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классаопасности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разрешается складировать вместе с ТБО в соотношении не более 30% от массы ТБО при содержании в их водной вытяжке химических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омплексное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 которых по уровню потребления кислорода (БПК20 и ХПК) не превышает 4000- 5000 мг/л, что соответствует фильтрату ТБО.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4.17. Без ограничения в количестве на полигоны принимаются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ииспользуются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изолирующего промежуточного слоя промышленные отходы IV класса опасности, имеющие однородную структуру с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размеромфракций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250 мм при условии сохранения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вфильтрате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биохимического потребления кислорода (БПК20) на уровне 100 - 500мг/л, ХПК - не более 300 мг/л.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4.18.Промышленные отходы, допускаемые для совместного складирования с ТБО,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должныотвечать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технологическим требованиям - не быть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взрывоопасными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амовозгораемыми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влажностью не более 85 %.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Видыпромышленных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отходов, допускаемых к складированию на полигонах ТБО, 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вприлож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8" w:anchor="i78538" w:tooltip="Приложение 1" w:history="1">
        <w:r w:rsidRPr="00934A3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</w:t>
        </w:r>
      </w:hyperlink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твердыхи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шламообразных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токсичных промышленных отходов, размещение которых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наполигонах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твердых бытовых отходов недопустимо, приведены в прилож. </w:t>
      </w:r>
      <w:hyperlink r:id="rId9" w:anchor="i105845" w:tooltip="Приложение 2" w:history="1">
        <w:r w:rsidRPr="00934A3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</w:t>
        </w:r>
      </w:hyperlink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4.19. 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должны быть обеспечены централизованными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сетямиводоснабжения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канализации, допускается использование привозной воды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дляхозяйственно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-питьевых целей в соответствии с санитарно-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эпидемиологическимзаключением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очистки поверхностного стока и дренажных вод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предусматриваютсялокальные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очистные сооружения.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4.20. Для перехвата поверхностного стока в зоне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складированияполигона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система нагорных канав и дождевая канализация, а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дляотвода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фильтрата - дренажная система.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4.21. В проекте полигона по всему периметру зоны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захоронениядолжны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предусмотрены кольцевой канал и кольцевой вал высотой не менее 2 м.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4.22. Не допускается попадание ливневых и талых вод с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участковкарт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полигона, на которых захоронены токсичные отходы, на любую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proofErr w:type="gram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используемую для хозяйственных целей. Сбор этих вод осуществляется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наспециальные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- испарители внутри полигона.</w:t>
      </w:r>
    </w:p>
    <w:p w:rsidR="00934A3D" w:rsidRPr="00934A3D" w:rsidRDefault="00934A3D" w:rsidP="00934A3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4.23. Для предотвращения попадания загрязнений в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водоносныйгоризонт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грунты предусматривается гидроизоляция дна и стен ложа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уплотненнымиглинистыми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грунтобитумно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-бетонными, асфальтобетонными,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асфальтополимербетонными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материалами, </w:t>
      </w:r>
      <w:proofErr w:type="spellStart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имеющимисанитарно</w:t>
      </w:r>
      <w:proofErr w:type="spellEnd"/>
      <w:r w:rsidRPr="00934A3D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заключение.</w:t>
      </w:r>
    </w:p>
    <w:p w:rsidR="00307AD4" w:rsidRPr="00934A3D" w:rsidRDefault="00307AD4" w:rsidP="00934A3D"/>
    <w:sectPr w:rsidR="00307AD4" w:rsidRPr="00934A3D" w:rsidSect="005E56B9">
      <w:pgSz w:w="11906" w:h="16838"/>
      <w:pgMar w:top="659" w:right="850" w:bottom="113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0B" w:rsidRDefault="0069540B" w:rsidP="005E56B9">
      <w:pPr>
        <w:spacing w:after="0" w:line="240" w:lineRule="auto"/>
      </w:pPr>
      <w:r>
        <w:separator/>
      </w:r>
    </w:p>
  </w:endnote>
  <w:endnote w:type="continuationSeparator" w:id="0">
    <w:p w:rsidR="0069540B" w:rsidRDefault="0069540B" w:rsidP="005E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0B" w:rsidRDefault="0069540B" w:rsidP="005E56B9">
      <w:pPr>
        <w:spacing w:after="0" w:line="240" w:lineRule="auto"/>
      </w:pPr>
      <w:r>
        <w:separator/>
      </w:r>
    </w:p>
  </w:footnote>
  <w:footnote w:type="continuationSeparator" w:id="0">
    <w:p w:rsidR="0069540B" w:rsidRDefault="0069540B" w:rsidP="005E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100E2"/>
    <w:multiLevelType w:val="multilevel"/>
    <w:tmpl w:val="0D7C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31BE7"/>
    <w:multiLevelType w:val="multilevel"/>
    <w:tmpl w:val="673C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51"/>
    <w:rsid w:val="001457AC"/>
    <w:rsid w:val="00307AD4"/>
    <w:rsid w:val="00320C19"/>
    <w:rsid w:val="005B7A77"/>
    <w:rsid w:val="005E56B9"/>
    <w:rsid w:val="0069540B"/>
    <w:rsid w:val="00934A3D"/>
    <w:rsid w:val="00991DFA"/>
    <w:rsid w:val="00DC4651"/>
    <w:rsid w:val="00EA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6B9"/>
  </w:style>
  <w:style w:type="paragraph" w:styleId="a5">
    <w:name w:val="footer"/>
    <w:basedOn w:val="a"/>
    <w:link w:val="a6"/>
    <w:uiPriority w:val="99"/>
    <w:unhideWhenUsed/>
    <w:rsid w:val="005E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6B9"/>
  </w:style>
  <w:style w:type="paragraph" w:styleId="a7">
    <w:name w:val="No Spacing"/>
    <w:uiPriority w:val="1"/>
    <w:qFormat/>
    <w:rsid w:val="005E56B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2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6B9"/>
  </w:style>
  <w:style w:type="paragraph" w:styleId="a5">
    <w:name w:val="footer"/>
    <w:basedOn w:val="a"/>
    <w:link w:val="a6"/>
    <w:uiPriority w:val="99"/>
    <w:unhideWhenUsed/>
    <w:rsid w:val="005E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6B9"/>
  </w:style>
  <w:style w:type="paragraph" w:styleId="a7">
    <w:name w:val="No Spacing"/>
    <w:uiPriority w:val="1"/>
    <w:qFormat/>
    <w:rsid w:val="005E56B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2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51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263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EDEDED"/>
                        <w:left w:val="single" w:sz="6" w:space="0" w:color="EDEDED"/>
                        <w:bottom w:val="single" w:sz="6" w:space="0" w:color="EDEDED"/>
                        <w:right w:val="single" w:sz="6" w:space="0" w:color="EDEDED"/>
                      </w:divBdr>
                      <w:divsChild>
                        <w:div w:id="95571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truda.ru/ot_biblio/normativ/data_normativ/11/11786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hranatruda.ru/ot_biblio/normativ/data_normativ/11/11786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3487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User33</cp:lastModifiedBy>
  <cp:revision>5</cp:revision>
  <cp:lastPrinted>2016-06-20T07:19:00Z</cp:lastPrinted>
  <dcterms:created xsi:type="dcterms:W3CDTF">2016-06-20T06:38:00Z</dcterms:created>
  <dcterms:modified xsi:type="dcterms:W3CDTF">2016-06-20T08:06:00Z</dcterms:modified>
</cp:coreProperties>
</file>