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D" w:rsidRDefault="00114B16">
      <w:pPr>
        <w:pStyle w:val="ad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 КАВКАЗСКОГО  СЕЛЬСКОГО  ПОСЕЛЕНИЯ</w:t>
      </w:r>
    </w:p>
    <w:p w:rsidR="00ED3BED" w:rsidRDefault="00114B16">
      <w:pPr>
        <w:pStyle w:val="ad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КАВКАЗСКОГО  РАЙОНА</w:t>
      </w:r>
    </w:p>
    <w:p w:rsidR="00114B16" w:rsidRDefault="00114B16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BED" w:rsidRDefault="00114B16">
      <w:pPr>
        <w:pStyle w:val="ad"/>
        <w:jc w:val="center"/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ED3BED" w:rsidRDefault="00ED3BED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BED" w:rsidRDefault="00ED3BED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BED" w:rsidRDefault="00114B16">
      <w:pPr>
        <w:pStyle w:val="ad"/>
      </w:pPr>
      <w:r>
        <w:rPr>
          <w:rFonts w:ascii="Times New Roman" w:eastAsia="Calibri" w:hAnsi="Times New Roman" w:cs="Times New Roman"/>
          <w:sz w:val="28"/>
          <w:szCs w:val="28"/>
        </w:rPr>
        <w:t>от 03.05.2017                                                                                                       №162</w:t>
      </w:r>
    </w:p>
    <w:p w:rsidR="00ED3BED" w:rsidRDefault="00ED3BED" w:rsidP="00114B16">
      <w:pPr>
        <w:pStyle w:val="ad"/>
      </w:pPr>
    </w:p>
    <w:p w:rsidR="00ED3BED" w:rsidRDefault="00114B16">
      <w:pPr>
        <w:shd w:val="clear" w:color="auto" w:fill="FFFFFF"/>
        <w:spacing w:after="0" w:line="240" w:lineRule="auto"/>
        <w:jc w:val="center"/>
        <w:textAlignment w:val="baseline"/>
        <w:outlineLvl w:val="0"/>
      </w:pPr>
      <w:r>
        <w:rPr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Об утверждении П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орядка размещения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кладочных) капиталах организаций) 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Кавказского сельского поселения Кавказского района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и предоставления этих сведений  средствами массовой информации для опубликования</w:t>
      </w:r>
      <w:proofErr w:type="gramEnd"/>
    </w:p>
    <w:p w:rsidR="00ED3BED" w:rsidRDefault="00ED3BED" w:rsidP="00114B16">
      <w:pPr>
        <w:pStyle w:val="ad"/>
        <w:jc w:val="both"/>
        <w:rPr>
          <w:lang w:eastAsia="ru-RU"/>
        </w:rPr>
      </w:pPr>
    </w:p>
    <w:p w:rsidR="00ED3BED" w:rsidRDefault="00114B16">
      <w:pPr>
        <w:pStyle w:val="ad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273-ФЗ                    «О противодействии коррупции», Федеральным законом от 03.12.2012                №230-ФЗ «О контроле за соответствием расходов лиц, замещающих государственные должности, и иных лиц их доходам»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D3BED" w:rsidRDefault="00114B16">
      <w:pPr>
        <w:pStyle w:val="ad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прилагаемый Порядок размещения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уставных (складочных) капиталах организаций)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Кавказского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предоставления этих сведений средствам массовой информации для опубликования.</w:t>
      </w:r>
      <w:proofErr w:type="gramEnd"/>
    </w:p>
    <w:p w:rsidR="00ED3BED" w:rsidRDefault="00114B16">
      <w:pPr>
        <w:pStyle w:val="ad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  опубликовать настоящее постановление и разместить на официальном сайте администрации Кавказского сельского поселения Кавказского района.</w:t>
      </w:r>
    </w:p>
    <w:p w:rsidR="00ED3BED" w:rsidRDefault="00114B16">
      <w:pPr>
        <w:pStyle w:val="ad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ED3BED" w:rsidRDefault="00ED3BE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3BED" w:rsidRDefault="00ED3BED">
      <w:pPr>
        <w:pStyle w:val="ad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3BED" w:rsidRDefault="00114B16">
      <w:pPr>
        <w:pStyle w:val="ad"/>
        <w:jc w:val="center"/>
      </w:pPr>
      <w:bookmarkStart w:id="0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</w:p>
    <w:p w:rsidR="00ED3BED" w:rsidRDefault="00ED3B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D3BED" w:rsidRPr="00114B16" w:rsidRDefault="00114B16" w:rsidP="00114B16">
      <w:pPr>
        <w:pStyle w:val="ad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</w:t>
      </w:r>
    </w:p>
    <w:p w:rsidR="00ED3BED" w:rsidRDefault="00ED3BE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14B16" w:rsidRDefault="00114B1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D3BED" w:rsidRDefault="00114B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Глава Кавказского сельского поселения  </w:t>
      </w:r>
    </w:p>
    <w:p w:rsidR="00ED3BED" w:rsidRDefault="00114B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Кавказского района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О.Г.Мясищева</w:t>
      </w:r>
      <w:proofErr w:type="spellEnd"/>
    </w:p>
    <w:p w:rsidR="00ED3BED" w:rsidRDefault="00ED3BED" w:rsidP="0011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BED" w:rsidRDefault="00114B16">
      <w:pPr>
        <w:keepNext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3BED" w:rsidRDefault="00ED3BE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0"/>
        </w:rPr>
      </w:pPr>
    </w:p>
    <w:p w:rsidR="00ED3BED" w:rsidRDefault="00114B1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D3BED" w:rsidRDefault="00114B16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D3BED" w:rsidRDefault="00114B16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 сельского поселения</w:t>
      </w:r>
    </w:p>
    <w:p w:rsidR="00ED3BED" w:rsidRDefault="00114B1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ED3BED" w:rsidRDefault="00114B16">
      <w:pPr>
        <w:spacing w:after="0" w:line="240" w:lineRule="auto"/>
        <w:ind w:left="538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 03.05.2017 </w:t>
      </w:r>
      <w:r>
        <w:rPr>
          <w:rFonts w:ascii="Times New Roman" w:hAnsi="Times New Roman" w:cs="Times New Roman"/>
          <w:sz w:val="28"/>
          <w:szCs w:val="28"/>
        </w:rPr>
        <w:t xml:space="preserve"> № 162</w:t>
      </w:r>
    </w:p>
    <w:p w:rsidR="00ED3BED" w:rsidRDefault="00ED3B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ED3BED" w:rsidRDefault="00ED3BE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ED3BED" w:rsidRDefault="00114B16" w:rsidP="00114B16">
      <w:pPr>
        <w:shd w:val="clear" w:color="auto" w:fill="FFFFFF"/>
        <w:spacing w:after="0" w:line="315" w:lineRule="atLeast"/>
        <w:jc w:val="center"/>
        <w:textAlignment w:val="baseline"/>
      </w:pPr>
      <w:proofErr w:type="gramStart"/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размещения сведений об источниках получения средств, за счет которых совершены сделки (совершена сделка) по приобретению земельного участка, другого о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бъекта недвижимости, транспортного средства, ценных бумаг, акций (долей участия, паев в уставных (складочных) капиталах организаций) на официальном сайте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Кавказского сельского поселения Кавказского района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 предоставления этих сведений средст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вам массовой информации для опубликования</w:t>
      </w:r>
      <w:proofErr w:type="gramEnd"/>
    </w:p>
    <w:p w:rsidR="00ED3BED" w:rsidRDefault="00ED3BED" w:rsidP="00114B1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ED3BED" w:rsidRDefault="00114B16">
      <w:pPr>
        <w:pStyle w:val="ac"/>
        <w:spacing w:beforeAutospacing="0" w:after="0" w:afterAutospacing="0"/>
        <w:ind w:firstLine="851"/>
        <w:jc w:val="both"/>
      </w:pPr>
      <w:r>
        <w:rPr>
          <w:color w:val="2D2D2D"/>
          <w:spacing w:val="2"/>
          <w:sz w:val="28"/>
          <w:szCs w:val="28"/>
        </w:rPr>
        <w:t xml:space="preserve">1. </w:t>
      </w:r>
      <w:proofErr w:type="gramStart"/>
      <w:r>
        <w:rPr>
          <w:color w:val="000000"/>
          <w:spacing w:val="2"/>
          <w:sz w:val="28"/>
          <w:szCs w:val="28"/>
        </w:rPr>
        <w:t xml:space="preserve">Порядком размещения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>
        <w:rPr>
          <w:color w:val="000000"/>
          <w:spacing w:val="2"/>
          <w:sz w:val="28"/>
          <w:szCs w:val="28"/>
        </w:rPr>
        <w:t xml:space="preserve">(складочных) капиталах организаций) на официальном сайте </w:t>
      </w:r>
      <w:r>
        <w:rPr>
          <w:color w:val="000000"/>
          <w:sz w:val="28"/>
          <w:szCs w:val="28"/>
        </w:rPr>
        <w:t>администрации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Кавказского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Кавказского района </w:t>
      </w:r>
      <w:r>
        <w:rPr>
          <w:color w:val="000000"/>
          <w:spacing w:val="2"/>
          <w:sz w:val="28"/>
          <w:szCs w:val="28"/>
        </w:rPr>
        <w:t>и предоставления этих сведений средствам массовой информации для опубликования (далее - Порядок) устанавливаются обязанности ответстве</w:t>
      </w:r>
      <w:r>
        <w:rPr>
          <w:color w:val="000000"/>
          <w:spacing w:val="2"/>
          <w:sz w:val="28"/>
          <w:szCs w:val="28"/>
        </w:rPr>
        <w:t xml:space="preserve">нного специалиста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Кавказского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сельского поселения Кавказского района </w:t>
      </w:r>
      <w:r>
        <w:rPr>
          <w:color w:val="000000"/>
          <w:spacing w:val="2"/>
          <w:sz w:val="28"/>
          <w:szCs w:val="28"/>
        </w:rPr>
        <w:t>по размещению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</w:t>
      </w:r>
      <w:r>
        <w:rPr>
          <w:color w:val="000000"/>
          <w:spacing w:val="2"/>
          <w:sz w:val="28"/>
          <w:szCs w:val="28"/>
        </w:rPr>
        <w:t xml:space="preserve"> транспортного средства, ценных бумаг, акций (долей участия, паев в уставных (складочных) капиталах организаций) (далее - сведения об источниках получения средств), если общая сумма таких сделок превышает общий доход лица, замещающего муниципальную должнос</w:t>
      </w:r>
      <w:r>
        <w:rPr>
          <w:color w:val="000000"/>
          <w:spacing w:val="2"/>
          <w:sz w:val="28"/>
          <w:szCs w:val="28"/>
        </w:rPr>
        <w:t>ть или муниципального служащего (далее</w:t>
      </w:r>
      <w:proofErr w:type="gramEnd"/>
      <w:r>
        <w:rPr>
          <w:color w:val="000000"/>
          <w:spacing w:val="2"/>
          <w:sz w:val="28"/>
          <w:szCs w:val="28"/>
        </w:rPr>
        <w:t xml:space="preserve"> - лица, предоставляющие сведения о расходах), и его супруги (супруга) за три последних года, предшествующих отчетному периоду, 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Кавказского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Кавказского района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ин</w:t>
      </w:r>
      <w:r>
        <w:rPr>
          <w:color w:val="000000"/>
          <w:spacing w:val="2"/>
          <w:sz w:val="28"/>
          <w:szCs w:val="28"/>
        </w:rPr>
        <w:t>формационно-телекоммуникационной сети «Интернет», а также по предоставлению этих сведений общероссийским и региональным средствам массовой информации для опубликования в связи с их запросами.</w:t>
      </w:r>
    </w:p>
    <w:p w:rsidR="00ED3BED" w:rsidRDefault="00114B16">
      <w:pPr>
        <w:pStyle w:val="ac"/>
        <w:spacing w:beforeAutospacing="0" w:after="0" w:afterAutospacing="0"/>
        <w:ind w:firstLine="851"/>
        <w:jc w:val="both"/>
        <w:rPr>
          <w:color w:val="2D2D2D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На официальном сайте размещаются и средствам массовой информа</w:t>
      </w:r>
      <w:r>
        <w:rPr>
          <w:color w:val="000000"/>
          <w:spacing w:val="2"/>
          <w:sz w:val="28"/>
          <w:szCs w:val="28"/>
        </w:rPr>
        <w:t>ции предоставляются для опубликования следующие сведения:</w:t>
      </w:r>
    </w:p>
    <w:p w:rsidR="00ED3BED" w:rsidRDefault="00114B16">
      <w:pPr>
        <w:pStyle w:val="ac"/>
        <w:spacing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)</w:t>
      </w:r>
      <w:r>
        <w:rPr>
          <w:sz w:val="28"/>
          <w:szCs w:val="28"/>
        </w:rPr>
        <w:t>Фамилия и инициалы лица, замещающего муниципальную должность, должность муниципальной службы;</w:t>
      </w:r>
    </w:p>
    <w:p w:rsidR="00ED3BED" w:rsidRDefault="00114B16">
      <w:pPr>
        <w:pStyle w:val="ac"/>
        <w:spacing w:beforeAutospacing="0" w:after="0" w:afterAutospacing="0"/>
        <w:ind w:firstLine="851"/>
        <w:jc w:val="both"/>
      </w:pPr>
      <w:r>
        <w:rPr>
          <w:sz w:val="28"/>
          <w:szCs w:val="28"/>
        </w:rPr>
        <w:t>2)   должность;</w:t>
      </w:r>
    </w:p>
    <w:p w:rsidR="00ED3BED" w:rsidRDefault="00114B16">
      <w:pPr>
        <w:pStyle w:val="ac"/>
        <w:spacing w:beforeAutospacing="0" w:after="0" w:afterAutospacing="0"/>
        <w:ind w:firstLine="851"/>
        <w:jc w:val="both"/>
        <w:rPr>
          <w:color w:val="2D2D2D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3) наименование приобретенного имущества;</w:t>
      </w:r>
    </w:p>
    <w:p w:rsidR="00ED3BED" w:rsidRDefault="00114B16">
      <w:pPr>
        <w:pStyle w:val="ac"/>
        <w:spacing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4) наименование источника средств, за счет п</w:t>
      </w:r>
      <w:r>
        <w:rPr>
          <w:color w:val="000000"/>
          <w:spacing w:val="2"/>
          <w:sz w:val="28"/>
          <w:szCs w:val="28"/>
        </w:rPr>
        <w:t xml:space="preserve">олучения которых приобретено имущество </w:t>
      </w:r>
      <w:r>
        <w:rPr>
          <w:color w:val="000000" w:themeColor="text1"/>
          <w:sz w:val="28"/>
          <w:szCs w:val="28"/>
        </w:rPr>
        <w:t>(доход по основному месту работы лица, представившего справку, и его супруги (супруга); доход указанных лиц от иной разрешенной законом деятельности; доход от вкладов в банках и иных кредитных организациях; накопления</w:t>
      </w:r>
      <w:r>
        <w:rPr>
          <w:color w:val="000000" w:themeColor="text1"/>
          <w:sz w:val="28"/>
          <w:szCs w:val="28"/>
        </w:rPr>
        <w:t xml:space="preserve"> за предыдущие годы; наследство; дар; заем; ипотека; доход от продажи имущества;</w:t>
      </w:r>
      <w:proofErr w:type="gramEnd"/>
      <w:r>
        <w:rPr>
          <w:color w:val="000000" w:themeColor="text1"/>
          <w:sz w:val="28"/>
          <w:szCs w:val="28"/>
        </w:rPr>
        <w:t xml:space="preserve"> иные кредитные обязательства, </w:t>
      </w:r>
      <w:proofErr w:type="gramStart"/>
      <w:r>
        <w:rPr>
          <w:color w:val="000000" w:themeColor="text1"/>
          <w:sz w:val="28"/>
          <w:szCs w:val="28"/>
        </w:rPr>
        <w:t>другое</w:t>
      </w:r>
      <w:proofErr w:type="gramEnd"/>
      <w:r>
        <w:rPr>
          <w:color w:val="000000" w:themeColor="text1"/>
          <w:sz w:val="28"/>
          <w:szCs w:val="28"/>
        </w:rPr>
        <w:t>).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 В размещаемых на официальных сайтах и предоставляемых средствам массовой информации для опубликования сведениях об источниках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получения средств запрещается указывать: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иные сведения (кроме указанных в пункте 2 настоящего Порядка) в отношении лица, представившего сведения о расходах, а также его супруги (супруга) и несовершеннолетних детей;</w:t>
      </w:r>
      <w:proofErr w:type="gramEnd"/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б) персональные данные супруги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(супруга), детей и иных членов семьи лица, представившего сведения о расходах;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представившего сведения о расходах, его супруги (су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пруга), детей и иных членов семьи;</w:t>
      </w:r>
    </w:p>
    <w:p w:rsidR="00ED3BED" w:rsidRDefault="00114B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детям;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д) информацию, отнесенную к государственной тайне или являющуюся конфиде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нциальной.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Сведения, указанные в пункте 2 настоящего Порядка, за весь период замещения лицом, предоставляющим сведения о расходах, должностей, замещение которых влечет за собой размещение его сведений об источниках получения средств, а также сведения 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источниках получения средств его супруги (супруга) и несовершеннолетних детей находятся на официальном сайте того органа, в котором лицо, предоставляющее сведения о расходах, замещает должность.</w:t>
      </w:r>
      <w:proofErr w:type="gramEnd"/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 Размещение на официальных сайтах сведений, указанных в пу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нкте 2 настоящего Порядка, представленных лицами, предоставляющими сведения о расходах, обеспечивается специалистом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Кавказского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Кавказского района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 Администрация Кавказского сельского поселения Кавказского района: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а) 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3-дневный срок со дня поступления запроса от средства массовой информации сообщают о нем лицу, представляющему сведения о расходах, в отношении которого поступил запрос;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 в 7-дневный срок со дня поступления запроса от средства массовой информации обеспеч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ивают предоставление ему сведений, указанных в пункте 2 настоящего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Порядка, в том случае, если запрашиваемые сведения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отсутствуют на официальном сайте, в информационно-телекоммуникационной сети "Интернет".</w:t>
      </w:r>
    </w:p>
    <w:p w:rsidR="00ED3BED" w:rsidRDefault="00114B16">
      <w:pPr>
        <w:shd w:val="clear" w:color="auto" w:fill="FFFFFF"/>
        <w:spacing w:after="0" w:line="240" w:lineRule="auto"/>
        <w:ind w:firstLine="851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7. Специалист  администрации Кавказского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Кавказского района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несет в соответствии с законодательством Российской Федерации ответственность за несоблюдение настоящего Порядка, а также разглашение сведений, отнесенных к государственной тайне или являющихся конфиденциальными.</w:t>
      </w:r>
    </w:p>
    <w:p w:rsidR="00ED3BED" w:rsidRDefault="00ED3BE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D3BED" w:rsidRDefault="00ED3BE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D3BED" w:rsidRDefault="00ED3BE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D3BED" w:rsidRDefault="00114B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>Глава Кавк</w:t>
      </w:r>
      <w:r>
        <w:rPr>
          <w:rFonts w:ascii="Times New Roman" w:hAnsi="Times New Roman" w:cs="Times New Roman"/>
          <w:sz w:val="28"/>
          <w:szCs w:val="24"/>
        </w:rPr>
        <w:t xml:space="preserve">азского сельского поселения  </w:t>
      </w:r>
    </w:p>
    <w:p w:rsidR="00ED3BED" w:rsidRDefault="00114B1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Кавказского района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О.Г.Мясищева</w:t>
      </w:r>
      <w:proofErr w:type="spellEnd"/>
    </w:p>
    <w:p w:rsidR="00ED3BED" w:rsidRDefault="00ED3BE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53"/>
          <w:szCs w:val="53"/>
          <w:lang w:eastAsia="ru-RU"/>
        </w:rPr>
      </w:pPr>
    </w:p>
    <w:p w:rsidR="00ED3BED" w:rsidRDefault="00ED3BED">
      <w:pPr>
        <w:jc w:val="both"/>
      </w:pPr>
    </w:p>
    <w:sectPr w:rsidR="00ED3BED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BED"/>
    <w:rsid w:val="00114B16"/>
    <w:rsid w:val="00ED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9D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64695D"/>
  </w:style>
  <w:style w:type="character" w:customStyle="1" w:styleId="a5">
    <w:name w:val="Нижний колонтитул Знак"/>
    <w:basedOn w:val="a1"/>
    <w:uiPriority w:val="99"/>
    <w:qFormat/>
    <w:rsid w:val="0064695D"/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Нормальный (таблица)"/>
    <w:basedOn w:val="a"/>
    <w:uiPriority w:val="99"/>
    <w:qFormat/>
    <w:rsid w:val="00BD5D59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uiPriority w:val="99"/>
    <w:qFormat/>
    <w:rsid w:val="00BD5D5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4444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84799"/>
    <w:pPr>
      <w:spacing w:line="240" w:lineRule="auto"/>
    </w:pPr>
  </w:style>
  <w:style w:type="paragraph" w:customStyle="1" w:styleId="31">
    <w:name w:val="Основной текст 31"/>
    <w:basedOn w:val="a"/>
    <w:qFormat/>
    <w:rsid w:val="006469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e">
    <w:name w:val="header"/>
    <w:basedOn w:val="a"/>
    <w:uiPriority w:val="99"/>
    <w:unhideWhenUsed/>
    <w:rsid w:val="0064695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64695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Блочная цитата"/>
    <w:basedOn w:val="a"/>
    <w:qFormat/>
  </w:style>
  <w:style w:type="paragraph" w:customStyle="1" w:styleId="af1">
    <w:name w:val="Заглавие"/>
    <w:basedOn w:val="a0"/>
  </w:style>
  <w:style w:type="paragraph" w:styleId="af2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90E8-21D6-4CE2-8DF6-FEFB1599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4</Pages>
  <Words>1076</Words>
  <Characters>6136</Characters>
  <Application>Microsoft Office Word</Application>
  <DocSecurity>0</DocSecurity>
  <Lines>51</Lines>
  <Paragraphs>14</Paragraphs>
  <ScaleCrop>false</ScaleCrop>
  <Company>Microsoft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user101</cp:lastModifiedBy>
  <cp:revision>12</cp:revision>
  <cp:lastPrinted>2017-05-30T10:17:00Z</cp:lastPrinted>
  <dcterms:created xsi:type="dcterms:W3CDTF">2017-04-04T15:17:00Z</dcterms:created>
  <dcterms:modified xsi:type="dcterms:W3CDTF">2017-07-04T10:50:00Z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