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hd w:val="clear" w:color="auto" w:fill="FFFFFF"/>
        <w:ind w:firstLine="4195"/>
        <w:jc w:val="center"/>
        <w:rPr/>
      </w:pPr>
      <w:r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приложение №2</w:t>
      </w:r>
    </w:p>
    <w:p>
      <w:pPr>
        <w:pStyle w:val="Normal"/>
        <w:shd w:val="clear" w:color="auto" w:fill="FFFFFF"/>
        <w:ind w:hanging="0"/>
        <w:jc w:val="center"/>
        <w:rPr/>
      </w:pP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к муниципальной программе 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2015-2017 годы»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403" w:type="dxa"/>
        <w:jc w:val="left"/>
        <w:tblInd w:w="-5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val="0000"/>
      </w:tblPr>
      <w:tblGrid>
        <w:gridCol w:w="2986"/>
        <w:gridCol w:w="7416"/>
      </w:tblGrid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>
            <w:pPr>
              <w:pStyle w:val="Normal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ind w:right="5" w:hanging="0"/>
              <w:rPr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>
            <w:pPr>
              <w:pStyle w:val="Normal"/>
              <w:snapToGrid w:val="false"/>
              <w:ind w:right="5" w:hanging="0"/>
              <w:rPr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ind w:left="23" w:right="5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>
            <w:pPr>
              <w:pStyle w:val="Normal"/>
              <w:tabs>
                <w:tab w:val="left" w:pos="851" w:leader="none"/>
              </w:tabs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/>
            </w:r>
          </w:p>
        </w:tc>
      </w:tr>
      <w:tr>
        <w:trPr>
          <w:trHeight w:val="1769" w:hRule="atLeast"/>
        </w:trPr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snapToGrid w:val="false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  <w:p>
            <w:pPr>
              <w:pStyle w:val="Normal"/>
              <w:jc w:val="both"/>
              <w:rPr>
                <w:bCs/>
                <w:sz w:val="28"/>
                <w:szCs w:val="28"/>
              </w:rPr>
            </w:pPr>
            <w:r>
              <w:rPr/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ind w:left="54" w:hanging="0"/>
              <w:rPr/>
            </w:pPr>
            <w:r>
              <w:rPr>
                <w:sz w:val="28"/>
                <w:szCs w:val="28"/>
              </w:rPr>
              <w:t>2015-2020 годы</w:t>
            </w:r>
          </w:p>
        </w:tc>
      </w:tr>
      <w:tr>
        <w:trPr/>
        <w:tc>
          <w:tcPr>
            <w:tcW w:w="2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 xml:space="preserve">Общий объем финансирования подпрограммы составляет 22653,8 тыс.рублей, 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в том числе за счет средств местного бюджета, из них: 21653,8 тыс.рублей,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3062,5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3977,6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 3939,7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2018 году — 3290,3 тыс.рублей</w:t>
            </w:r>
          </w:p>
          <w:p>
            <w:pPr>
              <w:pStyle w:val="Normal"/>
              <w:rPr/>
            </w:pPr>
            <w:r>
              <w:rPr>
                <w:sz w:val="28"/>
                <w:szCs w:val="28"/>
              </w:rPr>
              <w:t>в 2019 году — 3696,2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— 3687,5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за счет средств краевого бюджета, из них: 1000,0 тыс. 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-  1000,0 тыс.рублей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- 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- 0,0 тыс.рублей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>
                <w:sz w:val="28"/>
                <w:szCs w:val="28"/>
              </w:rPr>
              <w:t>в 2020 году - 0,0 тыс.рублей</w:t>
            </w:r>
          </w:p>
          <w:p>
            <w:pPr>
              <w:pStyle w:val="Normal"/>
              <w:snapToGrid w:val="false"/>
              <w:jc w:val="both"/>
              <w:rPr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Характеристика текущего состояния и прогноз развития реализации подпрограммы в сфере капитального ремонта и ремонта автомобильных дорог местного значения Кавказского сельского поселения Кавказского района</w:t>
      </w:r>
    </w:p>
    <w:p>
      <w:pPr>
        <w:pStyle w:val="Normal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70,260 км, из них грунтовые дороги – 4,415 км, дороги с асфальтобетонным покрытием – 29,032 км, дороги с гравийным покрытием – 36,813 км.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>
      <w:pPr>
        <w:pStyle w:val="Normal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>
      <w:pPr>
        <w:pStyle w:val="Normal"/>
        <w:snapToGrid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>
      <w:pPr>
        <w:pStyle w:val="Normal"/>
        <w:snapToGrid w:val="false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Подпрограмма разработана на период с 2015 по 2020 годы, этапы реализации в подпрограмме не предусмотрены.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>
      <w:pPr>
        <w:pStyle w:val="Normal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numPr>
          <w:ilvl w:val="0"/>
          <w:numId w:val="0"/>
        </w:numPr>
        <w:ind w:left="0" w:hanging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cs="Times New Roman" w:ascii="Times New Roman" w:hAnsi="Times New Roman"/>
          <w:color w:val="00000A"/>
          <w:sz w:val="28"/>
          <w:szCs w:val="28"/>
        </w:rPr>
        <w:t xml:space="preserve"> подпрограммы</w:t>
      </w:r>
    </w:p>
    <w:p>
      <w:pPr>
        <w:pStyle w:val="1"/>
        <w:numPr>
          <w:ilvl w:val="0"/>
          <w:numId w:val="0"/>
        </w:numPr>
        <w:ind w:left="0" w:hanging="0"/>
        <w:rPr/>
      </w:pPr>
      <w:r>
        <w:rPr/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1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0380" w:type="dxa"/>
        <w:jc w:val="left"/>
        <w:tblInd w:w="-8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/>
      </w:tblPr>
      <w:tblGrid>
        <w:gridCol w:w="515"/>
        <w:gridCol w:w="1975"/>
        <w:gridCol w:w="1232"/>
        <w:gridCol w:w="1282"/>
        <w:gridCol w:w="770"/>
        <w:gridCol w:w="769"/>
        <w:gridCol w:w="769"/>
        <w:gridCol w:w="971"/>
        <w:gridCol w:w="900"/>
        <w:gridCol w:w="1196"/>
      </w:tblGrid>
      <w:tr>
        <w:trPr>
          <w:cantSplit w:val="true"/>
        </w:trPr>
        <w:tc>
          <w:tcPr>
            <w:tcW w:w="5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  <w:vAlign w:val="cente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№</w:t>
            </w:r>
          </w:p>
          <w:p>
            <w:pPr>
              <w:pStyle w:val="Style23"/>
              <w:jc w:val="center"/>
              <w:rPr/>
            </w:pPr>
            <w:r>
              <w:rPr/>
              <w:t>п/п</w:t>
            </w:r>
          </w:p>
        </w:tc>
        <w:tc>
          <w:tcPr>
            <w:tcW w:w="1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Наименование подпрограммы</w:t>
            </w:r>
          </w:p>
        </w:tc>
        <w:tc>
          <w:tcPr>
            <w:tcW w:w="12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Источник финансирования</w:t>
            </w:r>
          </w:p>
        </w:tc>
        <w:tc>
          <w:tcPr>
            <w:tcW w:w="128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Общий объем финансирования (тыс.руб.)</w:t>
            </w:r>
          </w:p>
        </w:tc>
        <w:tc>
          <w:tcPr>
            <w:tcW w:w="537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В том числе по годам (тыс. руб.):</w:t>
            </w:r>
          </w:p>
        </w:tc>
      </w:tr>
      <w:tr>
        <w:trPr>
          <w:cantSplit w:val="true"/>
        </w:trPr>
        <w:tc>
          <w:tcPr>
            <w:tcW w:w="5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8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 xml:space="preserve">2015 </w:t>
            </w:r>
            <w:r>
              <w:rPr>
                <w:rStyle w:val="7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 xml:space="preserve">2016 </w:t>
            </w:r>
            <w:r>
              <w:rPr>
                <w:rStyle w:val="7"/>
              </w:rPr>
              <w:t>год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2017 </w:t>
            </w:r>
            <w:r>
              <w:rPr>
                <w:rStyle w:val="7"/>
              </w:rPr>
              <w:t>год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2018 </w:t>
            </w:r>
            <w:r>
              <w:rPr>
                <w:rStyle w:val="7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2019 </w:t>
            </w:r>
            <w:r>
              <w:rPr>
                <w:rStyle w:val="7"/>
              </w:rPr>
              <w:t>год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ind w:right="2" w:hanging="0"/>
              <w:jc w:val="center"/>
              <w:rPr/>
            </w:pPr>
            <w:r>
              <w:rPr/>
              <w:t xml:space="preserve">2020 </w:t>
            </w:r>
            <w:r>
              <w:rPr>
                <w:rStyle w:val="7"/>
              </w:rPr>
              <w:t>год</w:t>
            </w:r>
          </w:p>
        </w:tc>
      </w:tr>
      <w:tr>
        <w:trPr>
          <w:trHeight w:val="690" w:hRule="atLeast"/>
          <w:cantSplit w:val="true"/>
        </w:trPr>
        <w:tc>
          <w:tcPr>
            <w:tcW w:w="5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1</w:t>
            </w:r>
          </w:p>
        </w:tc>
        <w:tc>
          <w:tcPr>
            <w:tcW w:w="1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napToGrid w:val="false"/>
              <w:ind w:right="18" w:hanging="0"/>
              <w:jc w:val="center"/>
              <w:rPr/>
            </w:pPr>
            <w:r>
              <w:rPr/>
              <w:t>«Капитальный ремонт и ремонт автомобильных дорог местного значения Кавказского сельского поселения Кавказского района на 2015-2017 годы»</w:t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21653,8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3062,5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3977,6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3939,7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3290,3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3696,2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3687,5</w:t>
            </w:r>
          </w:p>
        </w:tc>
      </w:tr>
      <w:tr>
        <w:trPr>
          <w:trHeight w:val="372" w:hRule="atLeast"/>
          <w:cantSplit w:val="true"/>
        </w:trPr>
        <w:tc>
          <w:tcPr>
            <w:tcW w:w="51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/>
              <w:t>0,0</w:t>
            </w:r>
          </w:p>
        </w:tc>
      </w:tr>
      <w:tr>
        <w:trPr>
          <w:trHeight w:val="372" w:hRule="atLeast"/>
        </w:trPr>
        <w:tc>
          <w:tcPr>
            <w:tcW w:w="37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Cs/>
              </w:rPr>
              <w:t>Всего по подпрограмме:</w:t>
            </w:r>
          </w:p>
        </w:tc>
        <w:tc>
          <w:tcPr>
            <w:tcW w:w="1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  <w:bCs/>
              </w:rPr>
              <w:t>22653,8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4062,5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3977,6</w:t>
            </w:r>
          </w:p>
        </w:tc>
        <w:tc>
          <w:tcPr>
            <w:tcW w:w="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30" w:type="dxa"/>
            </w:tcMar>
          </w:tcPr>
          <w:p>
            <w:pPr>
              <w:pStyle w:val="Style23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3939,7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</w:rPr>
              <w:t>3290,3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</w:rPr>
              <w:t>3696,2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Style23"/>
              <w:snapToGrid w:val="false"/>
              <w:jc w:val="center"/>
              <w:rPr/>
            </w:pPr>
            <w:r>
              <w:rPr>
                <w:b/>
              </w:rPr>
              <w:t>3687,5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Обоснованием цены мероприятий, указанных в данной подпрограмме является сметная документация.</w:t>
      </w:r>
    </w:p>
    <w:p>
      <w:pPr>
        <w:pStyle w:val="Normal"/>
        <w:tabs>
          <w:tab w:val="left" w:pos="851" w:leader="none"/>
        </w:tabs>
        <w:jc w:val="both"/>
        <w:rPr>
          <w:b/>
          <w:b/>
          <w:bCs/>
          <w:sz w:val="28"/>
          <w:szCs w:val="28"/>
          <w:highlight w:val="white"/>
        </w:rPr>
      </w:pPr>
      <w:bookmarkStart w:id="0" w:name="sub_7005"/>
      <w:bookmarkEnd w:id="0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>
      <w:pPr>
        <w:pStyle w:val="Style17"/>
        <w:spacing w:before="0" w:after="0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Style17"/>
        <w:spacing w:before="0" w:after="0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Style17"/>
        <w:spacing w:before="0" w:after="0"/>
        <w:ind w:firstLine="35"/>
        <w:jc w:val="center"/>
        <w:rPr>
          <w:b/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shd w:fill="FFFFFF" w:val="clear"/>
        </w:rPr>
        <w:t xml:space="preserve">5.Механизм реализации подпрограммы </w:t>
      </w:r>
    </w:p>
    <w:p>
      <w:pPr>
        <w:pStyle w:val="Style17"/>
        <w:ind w:firstLine="35"/>
        <w:jc w:val="center"/>
        <w:rPr>
          <w:bCs/>
          <w:sz w:val="28"/>
          <w:szCs w:val="28"/>
          <w:shd w:fill="FFFFFF" w:val="clear"/>
        </w:rPr>
      </w:pPr>
      <w:r>
        <w:rPr>
          <w:bCs/>
          <w:sz w:val="28"/>
          <w:szCs w:val="28"/>
          <w:shd w:fill="FFFFFF" w:val="clear"/>
        </w:rPr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1.1. Текущее управление муниципальной 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несет ответственность за достижение целевых показателей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ежегодно проводит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1" w:name="sub_420"/>
      <w:bookmarkEnd w:id="1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1.2. Текущее управление подпрограммой осуществляет ее координатор, который: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обеспечивает разработку и реализацию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организует работу по достижению целевых показателей подпрограммы;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3"/>
      <w:bookmarkEnd w:id="2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осуществляет иные полномочия, установленные муниципальной программой (подпрограммой).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4"/>
      <w:bookmarkEnd w:id="3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Для основных мероприятий, мероприятий подпрограмм и ведомственных целевых программ: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5"/>
      <w:bookmarkEnd w:id="4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6"/>
      <w:bookmarkEnd w:id="5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8"/>
      <w:bookmarkEnd w:id="6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9"/>
      <w:bookmarkEnd w:id="7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100"/>
      <w:bookmarkEnd w:id="8"/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Доклад о ходе реализации муниципальной программы должен содержать: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конкретные результаты, достигнутые за отчетный период;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оценку эффективности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>- анализ факторов, повлиявших на ход реализации муниципальной программы;</w:t>
      </w:r>
    </w:p>
    <w:p>
      <w:pPr>
        <w:pStyle w:val="Normal"/>
        <w:suppressAutoHyphens w:val="false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>
      <w:pPr>
        <w:pStyle w:val="Normal"/>
        <w:suppressAutoHyphens w:val="false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fill="FFFFFF" w:val="clear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>
      <w:pPr>
        <w:pStyle w:val="Normal"/>
        <w:ind w:firstLine="902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ind w:firstLine="90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sectPr>
          <w:type w:val="nextPage"/>
          <w:pgSz w:w="11906" w:h="16838"/>
          <w:pgMar w:left="1701" w:right="567" w:header="0" w:top="1247" w:footer="0" w:bottom="1304" w:gutter="0"/>
          <w:pgNumType w:fmt="decimal"/>
          <w:formProt w:val="false"/>
          <w:textDirection w:val="lrTb"/>
          <w:docGrid w:type="default" w:linePitch="360" w:charSpace="4294961151"/>
        </w:sect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      О.Г.Мясищева</w:t>
      </w:r>
    </w:p>
    <w:p>
      <w:pPr>
        <w:pStyle w:val="25"/>
        <w:ind w:left="8931" w:hanging="0"/>
        <w:jc w:val="center"/>
        <w:rPr>
          <w:rStyle w:val="7"/>
          <w:b/>
          <w:b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 xml:space="preserve">                                     </w:t>
      </w:r>
      <w:r>
        <w:rPr>
          <w:rStyle w:val="Style15"/>
          <w:b w:val="false"/>
          <w:bCs/>
          <w:sz w:val="28"/>
          <w:szCs w:val="28"/>
        </w:rPr>
        <w:t>приложение № 1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 xml:space="preserve">                                     </w:t>
      </w:r>
      <w:r>
        <w:rPr>
          <w:rStyle w:val="7"/>
          <w:bCs/>
          <w:sz w:val="28"/>
          <w:szCs w:val="28"/>
          <w:lang w:val="ru-RU"/>
        </w:rPr>
        <w:t>к подпрограмме</w:t>
      </w:r>
    </w:p>
    <w:p>
      <w:pPr>
        <w:pStyle w:val="19"/>
        <w:ind w:left="8931" w:right="18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25"/>
        <w:jc w:val="right"/>
        <w:rPr/>
      </w:pPr>
      <w:r>
        <w:rPr/>
      </w:r>
    </w:p>
    <w:p>
      <w:pPr>
        <w:pStyle w:val="25"/>
        <w:jc w:val="center"/>
        <w:rPr>
          <w:rStyle w:val="14"/>
          <w:sz w:val="28"/>
          <w:szCs w:val="28"/>
        </w:rPr>
      </w:pPr>
      <w:r>
        <w:rPr>
          <w:rStyle w:val="14"/>
          <w:sz w:val="28"/>
          <w:szCs w:val="28"/>
        </w:rPr>
        <w:t>ЦЕЛИ, ЗАДАЧИ И ЦЕЛЕВЫЕ ПОКАЗАТЕЛИ ПОДПРОГРАММЫ</w:t>
      </w:r>
    </w:p>
    <w:p>
      <w:pPr>
        <w:pStyle w:val="25"/>
        <w:jc w:val="center"/>
        <w:rPr>
          <w:sz w:val="28"/>
          <w:szCs w:val="28"/>
        </w:rPr>
      </w:pPr>
      <w:r>
        <w:rPr>
          <w:rStyle w:val="14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2015-2017 годы» </w:t>
      </w:r>
    </w:p>
    <w:p>
      <w:pPr>
        <w:pStyle w:val="25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5000" w:type="pct"/>
        <w:jc w:val="lef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  <w:tblLook w:val="0000"/>
      </w:tblPr>
      <w:tblGrid>
        <w:gridCol w:w="479"/>
        <w:gridCol w:w="5892"/>
        <w:gridCol w:w="1273"/>
        <w:gridCol w:w="972"/>
        <w:gridCol w:w="796"/>
        <w:gridCol w:w="1014"/>
        <w:gridCol w:w="1046"/>
        <w:gridCol w:w="1"/>
        <w:gridCol w:w="1033"/>
        <w:gridCol w:w="3"/>
        <w:gridCol w:w="1030"/>
        <w:gridCol w:w="2"/>
        <w:gridCol w:w="1027"/>
      </w:tblGrid>
      <w:tr>
        <w:trPr>
          <w:trHeight w:val="386" w:hRule="atLeast"/>
        </w:trPr>
        <w:tc>
          <w:tcPr>
            <w:tcW w:w="4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п\п</w:t>
            </w:r>
          </w:p>
        </w:tc>
        <w:tc>
          <w:tcPr>
            <w:tcW w:w="58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Наименование целевого показателя</w:t>
            </w:r>
          </w:p>
        </w:tc>
        <w:tc>
          <w:tcPr>
            <w:tcW w:w="12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Единица измерения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spacing w:lineRule="auto" w:line="204" w:before="240" w:after="200"/>
              <w:jc w:val="center"/>
              <w:rPr/>
            </w:pPr>
            <w:r>
              <w:rPr/>
              <w:t>статус*</w:t>
            </w:r>
          </w:p>
        </w:tc>
        <w:tc>
          <w:tcPr>
            <w:tcW w:w="595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7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589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127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97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spacing w:before="0" w:after="200"/>
              <w:rPr/>
            </w:pPr>
            <w:r>
              <w:rPr/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2015 год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2016 год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2017 год</w:t>
            </w:r>
          </w:p>
        </w:tc>
        <w:tc>
          <w:tcPr>
            <w:tcW w:w="10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0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rHeight w:val="25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6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7</w:t>
            </w:r>
          </w:p>
        </w:tc>
        <w:tc>
          <w:tcPr>
            <w:tcW w:w="10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</w:t>
            </w:r>
          </w:p>
        </w:tc>
        <w:tc>
          <w:tcPr>
            <w:tcW w:w="10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9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</w:t>
            </w:r>
          </w:p>
        </w:tc>
      </w:tr>
      <w:tr>
        <w:trPr>
          <w:trHeight w:val="297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994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rPr/>
            </w:pPr>
            <w:r>
              <w:rPr>
                <w:rStyle w:val="14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2015-2017 годы»</w:t>
            </w:r>
          </w:p>
        </w:tc>
        <w:tc>
          <w:tcPr>
            <w:tcW w:w="10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rPr>
                <w:rStyle w:val="14"/>
              </w:rPr>
            </w:pPr>
            <w:r>
              <w:rPr/>
            </w:r>
          </w:p>
        </w:tc>
        <w:tc>
          <w:tcPr>
            <w:tcW w:w="103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rPr>
                <w:rStyle w:val="14"/>
              </w:rPr>
            </w:pPr>
            <w:r>
              <w:rPr/>
            </w:r>
          </w:p>
        </w:tc>
        <w:tc>
          <w:tcPr>
            <w:tcW w:w="1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25"/>
              <w:snapToGrid w:val="false"/>
              <w:rPr>
                <w:rStyle w:val="14"/>
              </w:rPr>
            </w:pPr>
            <w:r>
              <w:rPr/>
            </w:r>
          </w:p>
        </w:tc>
      </w:tr>
      <w:tr>
        <w:trPr>
          <w:trHeight w:val="26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400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200</w:t>
            </w:r>
          </w:p>
        </w:tc>
        <w:tc>
          <w:tcPr>
            <w:tcW w:w="10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10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1000</w:t>
            </w:r>
          </w:p>
        </w:tc>
      </w:tr>
      <w:tr>
        <w:trPr>
          <w:trHeight w:val="269" w:hRule="atLeast"/>
        </w:trPr>
        <w:tc>
          <w:tcPr>
            <w:tcW w:w="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jc w:val="center"/>
              <w:rPr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</w:tcPr>
          <w:p>
            <w:pPr>
              <w:pStyle w:val="25"/>
              <w:snapToGrid w:val="false"/>
              <w:spacing w:lineRule="auto" w:line="240"/>
              <w:rPr/>
            </w:pPr>
            <w:r>
              <w:rPr/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м.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3</w:t>
            </w:r>
          </w:p>
        </w:tc>
        <w:tc>
          <w:tcPr>
            <w:tcW w:w="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800</w:t>
            </w:r>
          </w:p>
        </w:tc>
        <w:tc>
          <w:tcPr>
            <w:tcW w:w="103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25"/>
              <w:snapToGrid w:val="false"/>
              <w:jc w:val="center"/>
              <w:rPr/>
            </w:pPr>
            <w:r>
              <w:rPr/>
              <w:t>500</w:t>
            </w:r>
          </w:p>
        </w:tc>
      </w:tr>
    </w:tbl>
    <w:p>
      <w:pPr>
        <w:pStyle w:val="25"/>
        <w:jc w:val="both"/>
        <w:rPr/>
      </w:pPr>
      <w:r>
        <w:rPr/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jc w:val="both"/>
        <w:rPr>
          <w:sz w:val="28"/>
          <w:szCs w:val="28"/>
          <w:shd w:fill="FFFFFF" w:val="clear"/>
        </w:rPr>
      </w:pPr>
      <w:r>
        <w:rPr>
          <w:sz w:val="28"/>
          <w:szCs w:val="28"/>
          <w:shd w:fill="FFFFFF" w:val="clear"/>
        </w:rPr>
      </w:r>
    </w:p>
    <w:p>
      <w:pPr>
        <w:pStyle w:val="25"/>
        <w:ind w:left="284" w:hanging="0"/>
        <w:jc w:val="both"/>
        <w:rPr>
          <w:rStyle w:val="Style15"/>
          <w:b w:val="false"/>
          <w:b w:val="false"/>
          <w:bCs/>
          <w:sz w:val="28"/>
          <w:szCs w:val="28"/>
        </w:rPr>
      </w:pPr>
      <w:r>
        <w:rPr>
          <w:rStyle w:val="Style15"/>
          <w:b w:val="false"/>
          <w:bCs/>
          <w:sz w:val="28"/>
          <w:szCs w:val="28"/>
        </w:rPr>
        <w:t>Глава Кавказского сельского поселения</w:t>
      </w:r>
    </w:p>
    <w:p>
      <w:pPr>
        <w:pStyle w:val="25"/>
        <w:ind w:left="284" w:hanging="0"/>
        <w:jc w:val="both"/>
        <w:rPr>
          <w:b/>
          <w:b/>
        </w:rPr>
      </w:pPr>
      <w:r>
        <w:rPr>
          <w:rStyle w:val="Style15"/>
          <w:b w:val="false"/>
          <w:bCs/>
          <w:sz w:val="28"/>
          <w:szCs w:val="28"/>
        </w:rPr>
        <w:t xml:space="preserve">Кавказского района                   </w:t>
        <w:tab/>
        <w:tab/>
        <w:tab/>
        <w:tab/>
        <w:tab/>
        <w:tab/>
        <w:tab/>
        <w:tab/>
        <w:tab/>
        <w:tab/>
        <w:t xml:space="preserve">                      О.Г.Мясищева</w:t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приложение № 2</w:t>
      </w:r>
    </w:p>
    <w:p>
      <w:pPr>
        <w:pStyle w:val="Normal"/>
        <w:ind w:left="9204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подпрограмме</w:t>
      </w:r>
    </w:p>
    <w:p>
      <w:pPr>
        <w:pStyle w:val="Normal"/>
        <w:jc w:val="center"/>
        <w:rPr>
          <w:b/>
          <w:b/>
          <w:shd w:fill="FFFFFF" w:val="clear"/>
        </w:rPr>
      </w:pPr>
      <w:r>
        <w:rPr>
          <w:b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shd w:fill="FFFFFF" w:val="clear"/>
        </w:rPr>
      </w:pPr>
      <w:r>
        <w:rPr>
          <w:b/>
          <w:sz w:val="28"/>
          <w:szCs w:val="28"/>
          <w:shd w:fill="FFFFFF" w:val="clear"/>
        </w:rPr>
      </w:r>
    </w:p>
    <w:p>
      <w:pPr>
        <w:pStyle w:val="Normal"/>
        <w:jc w:val="center"/>
        <w:rPr>
          <w:b/>
          <w:b/>
          <w:sz w:val="28"/>
          <w:szCs w:val="28"/>
          <w:highlight w:val="white"/>
        </w:rPr>
      </w:pPr>
      <w:r>
        <w:rPr>
          <w:b/>
          <w:sz w:val="28"/>
          <w:szCs w:val="28"/>
          <w:shd w:fill="FFFFFF" w:val="clear"/>
        </w:rPr>
        <w:t xml:space="preserve">ПЕРЕЧЕНЬ МЕРОПРИЯТИЙ ПОДПРОГРАММЫ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2015-2017 годы»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tbl>
      <w:tblPr>
        <w:tblW w:w="14565" w:type="dxa"/>
        <w:jc w:val="left"/>
        <w:tblInd w:w="-3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  <w:tblLook w:val="0000"/>
      </w:tblPr>
      <w:tblGrid>
        <w:gridCol w:w="903"/>
        <w:gridCol w:w="2033"/>
        <w:gridCol w:w="1334"/>
        <w:gridCol w:w="1073"/>
        <w:gridCol w:w="956"/>
        <w:gridCol w:w="960"/>
        <w:gridCol w:w="900"/>
        <w:gridCol w:w="974"/>
        <w:gridCol w:w="880"/>
        <w:gridCol w:w="935"/>
        <w:gridCol w:w="3"/>
        <w:gridCol w:w="1885"/>
        <w:gridCol w:w="3"/>
        <w:gridCol w:w="1725"/>
      </w:tblGrid>
      <w:tr>
        <w:trPr>
          <w:trHeight w:val="518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highlight w:val="white"/>
              </w:rPr>
            </w:pPr>
            <w:r>
              <w:rPr>
                <w:shd w:fill="FFFFFF" w:val="clear"/>
              </w:rPr>
              <w:t>Наименование мероприятия</w:t>
            </w:r>
          </w:p>
        </w:tc>
        <w:tc>
          <w:tcPr>
            <w:tcW w:w="13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Источник финансирова-ния</w:t>
            </w:r>
          </w:p>
        </w:tc>
        <w:tc>
          <w:tcPr>
            <w:tcW w:w="10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Объем финансирования,</w:t>
            </w:r>
          </w:p>
          <w:p>
            <w:pPr>
              <w:pStyle w:val="Normal"/>
              <w:spacing w:lineRule="auto" w:line="216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shd w:fill="FFFFFF" w:val="clear"/>
              </w:rPr>
              <w:t>всего</w:t>
            </w:r>
          </w:p>
          <w:p>
            <w:pPr>
              <w:pStyle w:val="Normal"/>
              <w:spacing w:lineRule="auto" w:line="216"/>
              <w:rPr/>
            </w:pPr>
            <w:r>
              <w:rPr>
                <w:sz w:val="20"/>
                <w:szCs w:val="20"/>
                <w:shd w:fill="FFFFFF" w:val="clear"/>
              </w:rPr>
              <w:t xml:space="preserve">   </w:t>
            </w:r>
            <w:r>
              <w:rPr>
                <w:sz w:val="20"/>
                <w:szCs w:val="20"/>
                <w:shd w:fill="FFFFFF" w:val="clear"/>
              </w:rPr>
              <w:t>тыс.руб</w:t>
            </w:r>
          </w:p>
        </w:tc>
        <w:tc>
          <w:tcPr>
            <w:tcW w:w="560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/>
              <w:t>В том числе по годам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Непосредственный</w:t>
            </w:r>
          </w:p>
          <w:p>
            <w:pPr>
              <w:pStyle w:val="Normal"/>
              <w:spacing w:lineRule="auto" w:line="216"/>
              <w:jc w:val="center"/>
              <w:rPr>
                <w:highlight w:val="white"/>
              </w:rPr>
            </w:pPr>
            <w:r>
              <w:rPr>
                <w:shd w:fill="FFFFFF" w:val="clear"/>
              </w:rPr>
              <w:t>результат реализации мероприятия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hd w:val="clear" w:color="auto" w:fill="FFFFFF"/>
              <w:snapToGrid w:val="false"/>
              <w:spacing w:lineRule="auto" w:line="216"/>
              <w:jc w:val="center"/>
              <w:textAlignment w:val="baseline"/>
              <w:rPr>
                <w:highlight w:val="white"/>
              </w:rPr>
            </w:pPr>
            <w:r>
              <w:rPr>
                <w:shd w:fill="FFFFFF" w:val="clear"/>
              </w:rPr>
              <w:t xml:space="preserve">Участник муниципальной программы </w:t>
            </w:r>
          </w:p>
        </w:tc>
      </w:tr>
      <w:tr>
        <w:trPr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2015г.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2016г.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2017г.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2018г.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2019г.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2020г.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4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9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11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12</w:t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13</w:t>
            </w:r>
          </w:p>
        </w:tc>
      </w:tr>
      <w:tr>
        <w:trPr/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Цель</w:t>
            </w:r>
          </w:p>
        </w:tc>
        <w:tc>
          <w:tcPr>
            <w:tcW w:w="1162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>
        <w:trPr/>
        <w:tc>
          <w:tcPr>
            <w:tcW w:w="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Задача</w:t>
            </w:r>
          </w:p>
        </w:tc>
        <w:tc>
          <w:tcPr>
            <w:tcW w:w="1162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</w:tcPr>
          <w:p>
            <w:pPr>
              <w:pStyle w:val="Normal"/>
              <w:snapToGrid w:val="false"/>
              <w:ind w:hanging="108"/>
              <w:rPr/>
            </w:pPr>
            <w:r>
              <w:rPr/>
              <w:t>- предупреждение опасного поведения участников дорожного движения;</w:t>
            </w:r>
          </w:p>
          <w:p>
            <w:pPr>
              <w:pStyle w:val="Normal"/>
              <w:snapToGrid w:val="false"/>
              <w:ind w:hanging="108"/>
              <w:rPr/>
            </w:pPr>
            <w:r>
              <w:rPr/>
              <w:t>-сокращение детского дорожно-транспортного травматизма;</w:t>
            </w:r>
          </w:p>
          <w:p>
            <w:pPr>
              <w:pStyle w:val="Normal"/>
              <w:snapToGrid w:val="false"/>
              <w:ind w:hanging="108"/>
              <w:rPr/>
            </w:pPr>
            <w:r>
              <w:rPr/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-совершенствование организации движения транспорта и пешеходов в станице Кавказской;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rPr/>
            </w:pPr>
            <w:r>
              <w:rPr/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>
        <w:trPr>
          <w:trHeight w:val="247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№1</w:t>
            </w:r>
            <w:r>
              <w:rPr/>
              <w:t xml:space="preserve"> Ремонт асфальтового покрытия дороги по ул. К. Маркса (от пер. Прикубанского до пер. Войкова)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1366,4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1366,4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color w:val="000000"/>
              </w:rPr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1000,0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7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366,4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366,4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1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  <w:u w:val="single"/>
              </w:rPr>
              <w:t>Мероприятие №2</w:t>
            </w:r>
            <w:r>
              <w:rPr>
                <w:highlight w:val="white"/>
              </w:rPr>
              <w:t xml:space="preserve"> Изготовление сметной документации, строительный контроль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948,5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177,6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200,0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88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948,5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47,1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123,8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177,6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5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32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 xml:space="preserve"> Ремонт гравийного покрытия дороги  ул. Степной (от пер. Комсомольского до пер. 2-я Пятилетка)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101,0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7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101,0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6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№4</w:t>
            </w:r>
            <w:r>
              <w:rPr/>
              <w:t xml:space="preserve">  Ямочный ремонт автодороги асфальтобетонного покрытия по пер. Колхозному (от ул. Привокзальная до ул. Набережной)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96,4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/>
              <w:t xml:space="preserve"> Ямочный ремонт асфальтобетонного покрытия автодороги по ул. Строительная от дома №15 до дома № 17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94,2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94,2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№6  </w:t>
            </w:r>
            <w:r>
              <w:rPr/>
              <w:t>Разработка проектно-сметной документации по строительству автомобильных дорог Микрорайона «Молодежный» в ст.Кавказской Кавказского района Краснодарского края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460,8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460,8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460,8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460,8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green"/>
                <w:u w:val="single"/>
              </w:rPr>
            </w:pPr>
            <w:r>
              <w:rPr>
                <w:highlight w:val="white"/>
                <w:u w:val="single"/>
              </w:rPr>
              <w:t>Мероприятие №7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</w:rPr>
              <w:t>Грейдирование автодорог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242,8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302,6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242,8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3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7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2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Чапаева до переулка Крутого с подсыпкой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106,8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8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дороги по ул. Малиновского от переулка Колхозный до переулка Пугачёва без подсыпки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35,0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Грейдирование автодороги по ул. М.Горького от переулка Колхозный до переулка Пугачёва без подсыпки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5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41,0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3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 Калинина от переулка Комсомольского до воинской части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27,0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2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дороги по ул.Привокзальной от №1 до №18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неровностей)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296,9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>300,0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0,0,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1816,4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319,5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296,9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300,0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 1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Д.Бедного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96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 xml:space="preserve">Мероприятие № </w:t>
            </w:r>
            <w:r>
              <w:rPr/>
              <w:t>16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пер. Войкова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Ленина до ул. К.Маркса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14,9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14,9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 17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</w:rPr>
              <w:t xml:space="preserve">пер. Прикубанского до пер. Колхозного 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</w:t>
            </w:r>
            <w:r>
              <w:rPr/>
              <w:t xml:space="preserve"> </w:t>
            </w:r>
            <w:r>
              <w:rPr>
                <w:u w:val="single"/>
              </w:rPr>
              <w:t>18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подъездной дороги от кафе «Витамин» до детского сада «Солнышко»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264,3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264,3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264,3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u w:val="single"/>
              </w:rPr>
              <w:t>Мероприятие №19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улице Малиновского от пер. Первомайского до пер. Комсомольского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62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84,8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        ул. Рыжова от пер. Первомайского до пер. Комсомольского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ул. Малиновского от пер. Чапаева до дома №327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59,2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ул.Ленина от пер.Чапаева до дома №344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73,5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73,5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№2</w:t>
            </w:r>
            <w:r>
              <w:rPr/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автодороги, соединяющей между собой автодорогу по ул.Ленина и автодорогу по ул. Революционной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Грейдирование автодороги по ул.Ленина от дома №344 до пер.Западного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98,8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тротуара по ул. К.Маркса(от пер. Прикубанский до пер. 2-я Пятилетка) в ст. Кавказская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87,5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пер.Войкова от ул.Привокзальной до д. №10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74,7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74,7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74,7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Грейдирование автодороги по пер.Комсомольскому от ул. Красный Пахарь до ул. Рыжова без подсыпки.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49,7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пер.Пугачёва от ул.Привокзальная до ул.Набережная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144,8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144,8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№29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ул.Малиновского от пер. Колхозный до пер.Пугачёва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hd w:val="clear" w:color="auto" w:fill="FFFFFF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№30</w:t>
            </w:r>
            <w:r>
              <w:rPr/>
              <w:t xml:space="preserve"> Ремонт гравийного покрытия автодороги по пер.Войкова от ул.Малиновского до ул.Привокзальная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99,1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№31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Калинина от пер.Пугачёва до пер.Садовый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41,8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№32</w:t>
            </w:r>
            <w:r>
              <w:rPr/>
              <w:t xml:space="preserve"> Ремонт гравийного покрытия автодороги по ул. Калинина от пер.Колхозный до пер.Садовый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97,5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97,5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97,5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70,2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293,4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293,4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28,2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28,2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28,2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4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ул.Набережная от пер. Колхозный до пер.Садовый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70,6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70,6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№3</w:t>
            </w:r>
            <w:r>
              <w:rPr/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автомобильной дороги  от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 А.С.Пушкина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 xml:space="preserve">по пер. Первомайский до 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ул. Новоселов д.86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67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7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713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№39</w:t>
            </w:r>
          </w:p>
          <w:p>
            <w:pPr>
              <w:pStyle w:val="Normal"/>
              <w:snapToGrid w:val="false"/>
              <w:rPr/>
            </w:pPr>
            <w:r>
              <w:rPr/>
              <w:t>Ямочный ремонт асфальтобетонного покрытия автодороги по</w:t>
            </w:r>
          </w:p>
          <w:p>
            <w:pPr>
              <w:pStyle w:val="Normal"/>
              <w:snapToGrid w:val="false"/>
              <w:rPr/>
            </w:pPr>
            <w:r>
              <w:rPr/>
              <w:t xml:space="preserve">ул.М.Горького напротив дома №148 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31,6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31,6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№40</w:t>
            </w:r>
          </w:p>
          <w:p>
            <w:pPr>
              <w:pStyle w:val="Normal"/>
              <w:snapToGrid w:val="false"/>
              <w:rPr/>
            </w:pPr>
            <w:r>
              <w:rPr/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42,2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42,2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64,3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№41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ул.М.Горького от дома №67 до дома №5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79,6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№42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пер.Пугачева от ул.Калинина до ул.М.Горького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 43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пер. Комсомольский от ул. К.Пахарь до ул. А.С.Пушкина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94,4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94,4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№44</w:t>
            </w:r>
          </w:p>
          <w:p>
            <w:pPr>
              <w:pStyle w:val="Normal"/>
              <w:snapToGrid w:val="false"/>
              <w:rPr/>
            </w:pPr>
            <w:r>
              <w:rPr/>
              <w:t>Грейдирование автодороги по переулку Комсомольскому от улицы Красный Пахарь до улицы Ламанова в станице Кавказской Кавказского района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82,8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82,8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№45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поул.Р.Люксембург от пер.Колхозный до пер.Пугачёва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№46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65,8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№47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ул.Привокзальная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67,2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№48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ул.К.Маркса от пер. Комсомольский до пер. Прикубанский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№49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пер.Войкова от ул.Ленина до ул.К.Пахарь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№50</w:t>
            </w:r>
          </w:p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пер.Октябрьский от ул.М.Горького до ул.Калинина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Малиновского от пер.Войкова до пер.Колхозный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14,1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30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19,8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979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u w:val="single"/>
              </w:rPr>
            </w:pPr>
            <w:r>
              <w:rPr>
                <w:u w:val="single"/>
              </w:rPr>
              <w:t>Мероприятие №53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rPr>
                <w:bCs/>
              </w:rPr>
            </w:pPr>
            <w:r>
              <w:rPr>
                <w:bCs/>
              </w:rPr>
              <w:t>Ремонт тротуара по пер. Колхозный от ул.Малиновского до ул.Привокзальная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</w:t>
            </w:r>
          </w:p>
          <w:p>
            <w:pPr>
              <w:pStyle w:val="Normal"/>
              <w:snapToGrid w:val="false"/>
              <w:rPr/>
            </w:pPr>
            <w:r>
              <w:rPr/>
              <w:t>бюджеты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576,0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bCs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краевой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федеральный бюджет</w:t>
            </w:r>
          </w:p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360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57,2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360"/>
              <w:jc w:val="center"/>
              <w:rPr>
                <w:bCs/>
              </w:rPr>
            </w:pPr>
            <w:r>
              <w:rPr>
                <w:bCs/>
              </w:rPr>
              <w:t>57,2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 2-я Пятилетка от ул.К.Пахарь до ул.Ламанова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пер.Октябрьский от ул.К.Маркса до ул.К.Пахарь с 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№58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138,8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№5</w:t>
            </w:r>
            <w:r>
              <w:rPr>
                <w:bCs/>
                <w:u w:val="single"/>
              </w:rPr>
              <w:t>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ул.М.Горького от пер.Пугачёва до пер. Садовый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green"/>
              </w:rPr>
            </w:pPr>
            <w:r>
              <w:rPr>
                <w:highlight w:val="white"/>
                <w:u w:val="single"/>
              </w:rPr>
              <w:t>Мероприятие №</w:t>
            </w:r>
            <w:r>
              <w:rPr>
                <w:bCs/>
                <w:highlight w:val="white"/>
                <w:u w:val="single"/>
              </w:rPr>
              <w:t>60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  <w:highlight w:val="white"/>
              </w:rPr>
              <w:t>Ремонт гравийного покрытия автодороги по ул.К.Пахарь от пер.Первомайский до пер. Чапаева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white"/>
              </w:rPr>
            </w:pPr>
            <w:r>
              <w:rPr>
                <w:highlight w:val="white"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143,9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Октябрьский от ул. М. Горького до ул. Р.Люксембург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16,4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автодорги по ул. Малиновского от дома № 310 до дома № 370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Набережная от пер. Колхозный до пер. Пугачёва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35,1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8,7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8,7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ул.М.Горького от пер. 2-я Пятилетка до пер. Прикубанский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121,8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99,8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№6</w:t>
            </w:r>
            <w:r>
              <w:rPr>
                <w:bCs/>
                <w:u w:val="single"/>
              </w:rPr>
              <w:t>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25,0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25,0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1.1.69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№69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Установка ограждения тротуара по пер. Колхозный от ул.Малиновского до ул.Привокзальная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221,0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221,0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highlight w:val="green"/>
                <w:u w:val="single"/>
              </w:rPr>
            </w:pPr>
            <w:r>
              <w:rPr>
                <w:highlight w:val="white"/>
                <w:u w:val="single"/>
              </w:rPr>
              <w:t>Мероприятие №70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  <w:highlight w:val="white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550,0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550,0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35,5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35,5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46,0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46,0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>
                <w:u w:val="single"/>
              </w:rPr>
              <w:t>Мероприятие №7</w:t>
            </w:r>
            <w:r>
              <w:rPr>
                <w:bCs/>
                <w:u w:val="single"/>
              </w:rPr>
              <w:t>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Разработка Комплексной схемы организации дорожного движения в Кавказском сельском поселении Кавказского района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Калинина от пер. Войкова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48,0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48,0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79,7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79,7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99,2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1.1.79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№79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24,7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Комсомольский от ул. К.Пахарь до ул.Ламанова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65,9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65,9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пер. Войкова от ул. Малиновского до ул. Привокзальная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К.Пахарь от дома № 2 до пер. Войкова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99,0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13 до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дома № 24 до дома № 52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99,1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99,1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пер.Колхозный от ул.Ленина до ул.Джержинского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97,6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97,6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95,7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95,7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Строительная  напротив дома № 19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99,5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99,5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1.1.89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№89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дома № 31 до дома № 45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71,5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71,5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ул. Д.Бедного от дома № 47 до дома № 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96,5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96,5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49,4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49,4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1.1.92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№92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42,5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42,5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1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1.1.93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№93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91,0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91,0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861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1.1.94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№94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83,3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83,3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83,3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1.1.95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№95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Мира от пер. Прикубанский до пер. Октябрьский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20,9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20,9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20,9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1.1.96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№96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52,2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52,2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1.1.97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№97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Cs/>
              </w:rPr>
            </w:pPr>
            <w:r>
              <w:rPr>
                <w:bCs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88,6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88,6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88,6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1.1.98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№98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Н.Советкская от дома №42 до дома №48 с подсыпкой.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52,0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52,0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1.1.99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u w:val="single"/>
              </w:rPr>
            </w:pPr>
            <w:r>
              <w:rPr>
                <w:u w:val="single"/>
              </w:rPr>
              <w:t>Мероприятие №99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/>
            </w:pPr>
            <w:r>
              <w:rPr/>
              <w:t>Ремонт гравийного покрытия автодороги по ул. Восточная от пер. Садовый до дома № 23а с подсыпкой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69,0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69,0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1.1.100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u w:val="single"/>
              </w:rPr>
              <w:t>Мероприятие №100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4200,0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4200,0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1200,0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1500,0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1.1.101</w:t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u w:val="single"/>
              </w:rPr>
              <w:t>Мероприятие №101</w:t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Ремонт </w:t>
            </w:r>
            <w:r>
              <w:rPr>
                <w:b w:val="false"/>
                <w:bCs w:val="false"/>
              </w:rPr>
              <w:t>г</w:t>
            </w:r>
            <w:r>
              <w:rPr>
                <w:b w:val="false"/>
                <w:bCs w:val="false"/>
              </w:rPr>
              <w:t>равийного покрытия автомобильных дорог Кавказского сельского поселения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4974,0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/>
            </w:pPr>
            <w:r>
              <w:rPr/>
              <w:t xml:space="preserve">  </w:t>
            </w: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1687,5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ind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Администрация Кавказского сельского поселения Кавказского района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4974,0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1590,3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1687,5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всего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22653,8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4062,5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3977,6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3939,7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3290,3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/>
              <w:t>3687,5</w:t>
            </w:r>
          </w:p>
        </w:tc>
        <w:tc>
          <w:tcPr>
            <w:tcW w:w="1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краевой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1000,0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федеральный бюджет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местные бюджеты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/>
            </w:pPr>
            <w:r>
              <w:rPr>
                <w:bCs/>
                <w:highlight w:val="white"/>
              </w:rPr>
              <w:t>2</w:t>
            </w:r>
            <w:r>
              <w:rPr>
                <w:bCs/>
                <w:highlight w:val="white"/>
              </w:rPr>
              <w:t>1</w:t>
            </w:r>
            <w:r>
              <w:rPr>
                <w:bCs/>
                <w:highlight w:val="white"/>
              </w:rPr>
              <w:t>653,8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3062,5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3977,6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3939,7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snapToGrid w:val="false"/>
              <w:spacing w:lineRule="auto" w:line="216"/>
              <w:jc w:val="center"/>
              <w:rPr/>
            </w:pPr>
            <w:r>
              <w:rPr/>
              <w:t>3290,3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3696,2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3687,5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5" w:hRule="atLeast"/>
          <w:cantSplit w:val="true"/>
        </w:trPr>
        <w:tc>
          <w:tcPr>
            <w:tcW w:w="9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0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</w:tcPr>
          <w:p>
            <w:pPr>
              <w:pStyle w:val="Normal"/>
              <w:snapToGrid w:val="false"/>
              <w:spacing w:lineRule="auto" w:line="216"/>
              <w:rPr/>
            </w:pPr>
            <w:r>
              <w:rPr/>
              <w:t>внебюджетные источники</w:t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  <w:highlight w:val="white"/>
              </w:rPr>
              <w:t>0,0</w:t>
            </w:r>
          </w:p>
        </w:tc>
        <w:tc>
          <w:tcPr>
            <w:tcW w:w="9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tabs>
                <w:tab w:val="left" w:pos="1418" w:leader="none"/>
              </w:tabs>
              <w:snapToGrid w:val="false"/>
              <w:spacing w:lineRule="auto" w:line="216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Cs/>
              </w:rPr>
              <w:t>0,0</w:t>
            </w:r>
          </w:p>
        </w:tc>
        <w:tc>
          <w:tcPr>
            <w:tcW w:w="188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2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 w:val="clear"/>
            <w:tcMar>
              <w:left w:w="8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1418" w:leader="none"/>
        </w:tabs>
        <w:jc w:val="center"/>
        <w:rPr/>
      </w:pPr>
      <w:r>
        <w:rPr/>
      </w:r>
    </w:p>
    <w:p>
      <w:pPr>
        <w:pStyle w:val="Normal"/>
        <w:tabs>
          <w:tab w:val="left" w:pos="1418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  <w:tab/>
      </w:r>
    </w:p>
    <w:p>
      <w:pPr>
        <w:pStyle w:val="Normal"/>
        <w:tabs>
          <w:tab w:val="left" w:pos="1418" w:leader="none"/>
        </w:tabs>
        <w:jc w:val="both"/>
        <w:rPr/>
      </w:pPr>
      <w:r>
        <w:rPr>
          <w:sz w:val="28"/>
          <w:szCs w:val="28"/>
        </w:rPr>
        <w:t>Кавказского района                                                                                                                                                   О.Г.Мясищева</w:t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567" w:top="709" w:footer="568" w:bottom="626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Normal"/>
    <w:qFormat/>
    <w:rsid w:val="003d4f37"/>
    <w:pPr>
      <w:widowControl w:val="false"/>
      <w:suppressAutoHyphens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Style16"/>
    <w:qFormat/>
    <w:rsid w:val="003d4f37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6"/>
    <w:qFormat/>
    <w:rsid w:val="003d4f37"/>
    <w:pPr>
      <w:spacing w:before="140" w:after="120"/>
      <w:outlineLvl w:val="2"/>
    </w:pPr>
    <w:rPr>
      <w:b/>
      <w:bCs/>
      <w:color w:val="80808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d4f37"/>
    <w:rPr/>
  </w:style>
  <w:style w:type="character" w:styleId="WW8Num1z1" w:customStyle="1">
    <w:name w:val="WW8Num1z1"/>
    <w:qFormat/>
    <w:rsid w:val="003d4f37"/>
    <w:rPr/>
  </w:style>
  <w:style w:type="character" w:styleId="WW8Num1z2" w:customStyle="1">
    <w:name w:val="WW8Num1z2"/>
    <w:qFormat/>
    <w:rsid w:val="003d4f37"/>
    <w:rPr/>
  </w:style>
  <w:style w:type="character" w:styleId="WW8Num1z3" w:customStyle="1">
    <w:name w:val="WW8Num1z3"/>
    <w:qFormat/>
    <w:rsid w:val="003d4f37"/>
    <w:rPr/>
  </w:style>
  <w:style w:type="character" w:styleId="WW8Num1z4" w:customStyle="1">
    <w:name w:val="WW8Num1z4"/>
    <w:qFormat/>
    <w:rsid w:val="003d4f37"/>
    <w:rPr/>
  </w:style>
  <w:style w:type="character" w:styleId="WW8Num1z5" w:customStyle="1">
    <w:name w:val="WW8Num1z5"/>
    <w:qFormat/>
    <w:rsid w:val="003d4f37"/>
    <w:rPr/>
  </w:style>
  <w:style w:type="character" w:styleId="WW8Num1z6" w:customStyle="1">
    <w:name w:val="WW8Num1z6"/>
    <w:qFormat/>
    <w:rsid w:val="003d4f37"/>
    <w:rPr/>
  </w:style>
  <w:style w:type="character" w:styleId="WW8Num1z7" w:customStyle="1">
    <w:name w:val="WW8Num1z7"/>
    <w:qFormat/>
    <w:rsid w:val="003d4f37"/>
    <w:rPr/>
  </w:style>
  <w:style w:type="character" w:styleId="WW8Num1z8" w:customStyle="1">
    <w:name w:val="WW8Num1z8"/>
    <w:qFormat/>
    <w:rsid w:val="003d4f37"/>
    <w:rPr/>
  </w:style>
  <w:style w:type="character" w:styleId="WW8Num2z0" w:customStyle="1">
    <w:name w:val="WW8Num2z0"/>
    <w:qFormat/>
    <w:rsid w:val="003d4f37"/>
    <w:rPr/>
  </w:style>
  <w:style w:type="character" w:styleId="WW8Num2z1" w:customStyle="1">
    <w:name w:val="WW8Num2z1"/>
    <w:qFormat/>
    <w:rsid w:val="003d4f37"/>
    <w:rPr/>
  </w:style>
  <w:style w:type="character" w:styleId="WW8Num2z2" w:customStyle="1">
    <w:name w:val="WW8Num2z2"/>
    <w:qFormat/>
    <w:rsid w:val="003d4f37"/>
    <w:rPr/>
  </w:style>
  <w:style w:type="character" w:styleId="WW8Num2z3" w:customStyle="1">
    <w:name w:val="WW8Num2z3"/>
    <w:qFormat/>
    <w:rsid w:val="003d4f37"/>
    <w:rPr/>
  </w:style>
  <w:style w:type="character" w:styleId="WW8Num2z4" w:customStyle="1">
    <w:name w:val="WW8Num2z4"/>
    <w:qFormat/>
    <w:rsid w:val="003d4f37"/>
    <w:rPr/>
  </w:style>
  <w:style w:type="character" w:styleId="WW8Num2z5" w:customStyle="1">
    <w:name w:val="WW8Num2z5"/>
    <w:qFormat/>
    <w:rsid w:val="003d4f37"/>
    <w:rPr/>
  </w:style>
  <w:style w:type="character" w:styleId="WW8Num2z6" w:customStyle="1">
    <w:name w:val="WW8Num2z6"/>
    <w:qFormat/>
    <w:rsid w:val="003d4f37"/>
    <w:rPr/>
  </w:style>
  <w:style w:type="character" w:styleId="WW8Num2z7" w:customStyle="1">
    <w:name w:val="WW8Num2z7"/>
    <w:qFormat/>
    <w:rsid w:val="003d4f37"/>
    <w:rPr/>
  </w:style>
  <w:style w:type="character" w:styleId="WW8Num2z8" w:customStyle="1">
    <w:name w:val="WW8Num2z8"/>
    <w:qFormat/>
    <w:rsid w:val="003d4f37"/>
    <w:rPr/>
  </w:style>
  <w:style w:type="character" w:styleId="WW8Num3z0" w:customStyle="1">
    <w:name w:val="WW8Num3z0"/>
    <w:qFormat/>
    <w:rsid w:val="003d4f37"/>
    <w:rPr/>
  </w:style>
  <w:style w:type="character" w:styleId="WW8Num3z1" w:customStyle="1">
    <w:name w:val="WW8Num3z1"/>
    <w:qFormat/>
    <w:rsid w:val="003d4f37"/>
    <w:rPr/>
  </w:style>
  <w:style w:type="character" w:styleId="WW8Num3z2" w:customStyle="1">
    <w:name w:val="WW8Num3z2"/>
    <w:qFormat/>
    <w:rsid w:val="003d4f37"/>
    <w:rPr/>
  </w:style>
  <w:style w:type="character" w:styleId="WW8Num3z3" w:customStyle="1">
    <w:name w:val="WW8Num3z3"/>
    <w:qFormat/>
    <w:rsid w:val="003d4f37"/>
    <w:rPr/>
  </w:style>
  <w:style w:type="character" w:styleId="WW8Num3z4" w:customStyle="1">
    <w:name w:val="WW8Num3z4"/>
    <w:qFormat/>
    <w:rsid w:val="003d4f37"/>
    <w:rPr/>
  </w:style>
  <w:style w:type="character" w:styleId="WW8Num3z5" w:customStyle="1">
    <w:name w:val="WW8Num3z5"/>
    <w:qFormat/>
    <w:rsid w:val="003d4f37"/>
    <w:rPr/>
  </w:style>
  <w:style w:type="character" w:styleId="WW8Num3z6" w:customStyle="1">
    <w:name w:val="WW8Num3z6"/>
    <w:qFormat/>
    <w:rsid w:val="003d4f37"/>
    <w:rPr/>
  </w:style>
  <w:style w:type="character" w:styleId="WW8Num3z7" w:customStyle="1">
    <w:name w:val="WW8Num3z7"/>
    <w:qFormat/>
    <w:rsid w:val="003d4f37"/>
    <w:rPr/>
  </w:style>
  <w:style w:type="character" w:styleId="WW8Num3z8" w:customStyle="1">
    <w:name w:val="WW8Num3z8"/>
    <w:qFormat/>
    <w:rsid w:val="003d4f37"/>
    <w:rPr/>
  </w:style>
  <w:style w:type="character" w:styleId="13" w:customStyle="1">
    <w:name w:val="Основной шрифт абзаца13"/>
    <w:qFormat/>
    <w:rsid w:val="003d4f37"/>
    <w:rPr/>
  </w:style>
  <w:style w:type="character" w:styleId="12" w:customStyle="1">
    <w:name w:val="Основной шрифт абзаца12"/>
    <w:qFormat/>
    <w:rsid w:val="003d4f37"/>
    <w:rPr/>
  </w:style>
  <w:style w:type="character" w:styleId="11" w:customStyle="1">
    <w:name w:val="Основной шрифт абзаца11"/>
    <w:qFormat/>
    <w:rsid w:val="003d4f37"/>
    <w:rPr/>
  </w:style>
  <w:style w:type="character" w:styleId="10" w:customStyle="1">
    <w:name w:val="Основной шрифт абзаца10"/>
    <w:qFormat/>
    <w:rsid w:val="003d4f37"/>
    <w:rPr/>
  </w:style>
  <w:style w:type="character" w:styleId="9" w:customStyle="1">
    <w:name w:val="Основной шрифт абзаца9"/>
    <w:qFormat/>
    <w:rsid w:val="003d4f37"/>
    <w:rPr/>
  </w:style>
  <w:style w:type="character" w:styleId="8" w:customStyle="1">
    <w:name w:val="Основной шрифт абзаца8"/>
    <w:qFormat/>
    <w:rsid w:val="003d4f37"/>
    <w:rPr/>
  </w:style>
  <w:style w:type="character" w:styleId="AbsatzStandardschriftart" w:customStyle="1">
    <w:name w:val="Absatz-Standardschriftart"/>
    <w:qFormat/>
    <w:rsid w:val="003d4f37"/>
    <w:rPr/>
  </w:style>
  <w:style w:type="character" w:styleId="WWAbsatzStandardschriftart" w:customStyle="1">
    <w:name w:val="WW-Absatz-Standardschriftart"/>
    <w:qFormat/>
    <w:rsid w:val="003d4f37"/>
    <w:rPr/>
  </w:style>
  <w:style w:type="character" w:styleId="WWAbsatzStandardschriftart1" w:customStyle="1">
    <w:name w:val="WW-Absatz-Standardschriftart1"/>
    <w:qFormat/>
    <w:rsid w:val="003d4f37"/>
    <w:rPr/>
  </w:style>
  <w:style w:type="character" w:styleId="WWAbsatzStandardschriftart11" w:customStyle="1">
    <w:name w:val="WW-Absatz-Standardschriftart11"/>
    <w:qFormat/>
    <w:rsid w:val="003d4f37"/>
    <w:rPr/>
  </w:style>
  <w:style w:type="character" w:styleId="6" w:customStyle="1">
    <w:name w:val="Основной шрифт абзаца6"/>
    <w:qFormat/>
    <w:rsid w:val="003d4f37"/>
    <w:rPr/>
  </w:style>
  <w:style w:type="character" w:styleId="WWAbsatzStandardschriftart111" w:customStyle="1">
    <w:name w:val="WW-Absatz-Standardschriftart111"/>
    <w:qFormat/>
    <w:rsid w:val="003d4f37"/>
    <w:rPr/>
  </w:style>
  <w:style w:type="character" w:styleId="WWAbsatzStandardschriftart1111" w:customStyle="1">
    <w:name w:val="WW-Absatz-Standardschriftart1111"/>
    <w:qFormat/>
    <w:rsid w:val="003d4f37"/>
    <w:rPr/>
  </w:style>
  <w:style w:type="character" w:styleId="5" w:customStyle="1">
    <w:name w:val="Основной шрифт абзаца5"/>
    <w:qFormat/>
    <w:rsid w:val="003d4f37"/>
    <w:rPr/>
  </w:style>
  <w:style w:type="character" w:styleId="WWAbsatzStandardschriftart11111" w:customStyle="1">
    <w:name w:val="WW-Absatz-Standardschriftart11111"/>
    <w:qFormat/>
    <w:rsid w:val="003d4f37"/>
    <w:rPr/>
  </w:style>
  <w:style w:type="character" w:styleId="WWAbsatzStandardschriftart111111" w:customStyle="1">
    <w:name w:val="WW-Absatz-Standardschriftart111111"/>
    <w:qFormat/>
    <w:rsid w:val="003d4f37"/>
    <w:rPr/>
  </w:style>
  <w:style w:type="character" w:styleId="WWAbsatzStandardschriftart1111111" w:customStyle="1">
    <w:name w:val="WW-Absatz-Standardschriftart1111111"/>
    <w:qFormat/>
    <w:rsid w:val="003d4f37"/>
    <w:rPr/>
  </w:style>
  <w:style w:type="character" w:styleId="WWAbsatzStandardschriftart11111111" w:customStyle="1">
    <w:name w:val="WW-Absatz-Standardschriftart11111111"/>
    <w:qFormat/>
    <w:rsid w:val="003d4f37"/>
    <w:rPr/>
  </w:style>
  <w:style w:type="character" w:styleId="WWAbsatzStandardschriftart111111111" w:customStyle="1">
    <w:name w:val="WW-Absatz-Standardschriftart111111111"/>
    <w:qFormat/>
    <w:rsid w:val="003d4f37"/>
    <w:rPr/>
  </w:style>
  <w:style w:type="character" w:styleId="WWAbsatzStandardschriftart1111111111" w:customStyle="1">
    <w:name w:val="WW-Absatz-Standardschriftart1111111111"/>
    <w:qFormat/>
    <w:rsid w:val="003d4f37"/>
    <w:rPr/>
  </w:style>
  <w:style w:type="character" w:styleId="4" w:customStyle="1">
    <w:name w:val="Основной шрифт абзаца4"/>
    <w:qFormat/>
    <w:rsid w:val="003d4f37"/>
    <w:rPr/>
  </w:style>
  <w:style w:type="character" w:styleId="WWAbsatzStandardschriftart11111111111" w:customStyle="1">
    <w:name w:val="WW-Absatz-Standardschriftart11111111111"/>
    <w:qFormat/>
    <w:rsid w:val="003d4f37"/>
    <w:rPr/>
  </w:style>
  <w:style w:type="character" w:styleId="WWAbsatzStandardschriftart111111111111" w:customStyle="1">
    <w:name w:val="WW-Absatz-Standardschriftart111111111111"/>
    <w:qFormat/>
    <w:rsid w:val="003d4f37"/>
    <w:rPr/>
  </w:style>
  <w:style w:type="character" w:styleId="31" w:customStyle="1">
    <w:name w:val="Основной шрифт абзаца3"/>
    <w:qFormat/>
    <w:rsid w:val="003d4f37"/>
    <w:rPr/>
  </w:style>
  <w:style w:type="character" w:styleId="WWAbsatzStandardschriftart1111111111111" w:customStyle="1">
    <w:name w:val="WW-Absatz-Standardschriftart1111111111111"/>
    <w:qFormat/>
    <w:rsid w:val="003d4f37"/>
    <w:rPr/>
  </w:style>
  <w:style w:type="character" w:styleId="WWAbsatzStandardschriftart11111111111111" w:customStyle="1">
    <w:name w:val="WW-Absatz-Standardschriftart11111111111111"/>
    <w:qFormat/>
    <w:rsid w:val="003d4f37"/>
    <w:rPr/>
  </w:style>
  <w:style w:type="character" w:styleId="WWAbsatzStandardschriftart111111111111111" w:customStyle="1">
    <w:name w:val="WW-Absatz-Standardschriftart111111111111111"/>
    <w:qFormat/>
    <w:rsid w:val="003d4f37"/>
    <w:rPr/>
  </w:style>
  <w:style w:type="character" w:styleId="WWAbsatzStandardschriftart1111111111111111" w:customStyle="1">
    <w:name w:val="WW-Absatz-Standardschriftart1111111111111111"/>
    <w:qFormat/>
    <w:rsid w:val="003d4f37"/>
    <w:rPr/>
  </w:style>
  <w:style w:type="character" w:styleId="WWAbsatzStandardschriftart11111111111111111" w:customStyle="1">
    <w:name w:val="WW-Absatz-Standardschriftart11111111111111111"/>
    <w:qFormat/>
    <w:rsid w:val="003d4f37"/>
    <w:rPr/>
  </w:style>
  <w:style w:type="character" w:styleId="WWAbsatzStandardschriftart111111111111111111" w:customStyle="1">
    <w:name w:val="WW-Absatz-Standardschriftart111111111111111111"/>
    <w:qFormat/>
    <w:rsid w:val="003d4f37"/>
    <w:rPr/>
  </w:style>
  <w:style w:type="character" w:styleId="WWAbsatzStandardschriftart1111111111111111111" w:customStyle="1">
    <w:name w:val="WW-Absatz-Standardschriftart1111111111111111111"/>
    <w:qFormat/>
    <w:rsid w:val="003d4f37"/>
    <w:rPr/>
  </w:style>
  <w:style w:type="character" w:styleId="21" w:customStyle="1">
    <w:name w:val="Основной шрифт абзаца2"/>
    <w:qFormat/>
    <w:rsid w:val="003d4f37"/>
    <w:rPr/>
  </w:style>
  <w:style w:type="character" w:styleId="WWAbsatzStandardschriftart11111111111111111111" w:customStyle="1">
    <w:name w:val="WW-Absatz-Standardschriftart11111111111111111111"/>
    <w:qFormat/>
    <w:rsid w:val="003d4f37"/>
    <w:rPr/>
  </w:style>
  <w:style w:type="character" w:styleId="WWAbsatzStandardschriftart111111111111111111111" w:customStyle="1">
    <w:name w:val="WW-Absatz-Standardschriftart111111111111111111111"/>
    <w:qFormat/>
    <w:rsid w:val="003d4f37"/>
    <w:rPr/>
  </w:style>
  <w:style w:type="character" w:styleId="WWAbsatzStandardschriftart1111111111111111111111" w:customStyle="1">
    <w:name w:val="WW-Absatz-Standardschriftart1111111111111111111111"/>
    <w:qFormat/>
    <w:rsid w:val="003d4f37"/>
    <w:rPr/>
  </w:style>
  <w:style w:type="character" w:styleId="WWAbsatzStandardschriftart11111111111111111111111" w:customStyle="1">
    <w:name w:val="WW-Absatz-Standardschriftart11111111111111111111111"/>
    <w:qFormat/>
    <w:rsid w:val="003d4f37"/>
    <w:rPr/>
  </w:style>
  <w:style w:type="character" w:styleId="WWAbsatzStandardschriftart111111111111111111111111" w:customStyle="1">
    <w:name w:val="WW-Absatz-Standardschriftart111111111111111111111111"/>
    <w:qFormat/>
    <w:rsid w:val="003d4f37"/>
    <w:rPr/>
  </w:style>
  <w:style w:type="character" w:styleId="WWAbsatzStandardschriftart1111111111111111111111111" w:customStyle="1">
    <w:name w:val="WW-Absatz-Standardschriftart1111111111111111111111111"/>
    <w:qFormat/>
    <w:rsid w:val="003d4f37"/>
    <w:rPr/>
  </w:style>
  <w:style w:type="character" w:styleId="WWAbsatzStandardschriftart11111111111111111111111111" w:customStyle="1">
    <w:name w:val="WW-Absatz-Standardschriftart11111111111111111111111111"/>
    <w:qFormat/>
    <w:rsid w:val="003d4f37"/>
    <w:rPr/>
  </w:style>
  <w:style w:type="character" w:styleId="WWAbsatzStandardschriftart111111111111111111111111111" w:customStyle="1">
    <w:name w:val="WW-Absatz-Standardschriftart111111111111111111111111111"/>
    <w:qFormat/>
    <w:rsid w:val="003d4f37"/>
    <w:rPr/>
  </w:style>
  <w:style w:type="character" w:styleId="14" w:customStyle="1">
    <w:name w:val="Основной шрифт абзаца1"/>
    <w:qFormat/>
    <w:rsid w:val="003d4f37"/>
    <w:rPr/>
  </w:style>
  <w:style w:type="character" w:styleId="15" w:customStyle="1">
    <w:name w:val="Заголовок 1 Знак"/>
    <w:qFormat/>
    <w:rsid w:val="003d4f37"/>
    <w:rPr>
      <w:rFonts w:ascii="Arial" w:hAnsi="Arial" w:eastAsia="Times New Roman" w:cs="Arial"/>
      <w:b/>
      <w:bCs/>
      <w:color w:val="000080"/>
    </w:rPr>
  </w:style>
  <w:style w:type="character" w:styleId="Style11" w:customStyle="1">
    <w:name w:val="Маркеры списка"/>
    <w:qFormat/>
    <w:rsid w:val="003d4f37"/>
    <w:rPr>
      <w:rFonts w:ascii="StarSymbol" w:hAnsi="StarSymbol" w:eastAsia="StarSymbol" w:cs="StarSymbol"/>
      <w:sz w:val="18"/>
      <w:szCs w:val="18"/>
    </w:rPr>
  </w:style>
  <w:style w:type="character" w:styleId="Style12" w:customStyle="1">
    <w:name w:val="Гипертекстовая ссылка"/>
    <w:qFormat/>
    <w:rsid w:val="003d4f37"/>
    <w:rPr>
      <w:rFonts w:cs="Times New Roman"/>
      <w:b w:val="false"/>
      <w:color w:val="106BBE"/>
    </w:rPr>
  </w:style>
  <w:style w:type="character" w:styleId="Style13" w:customStyle="1">
    <w:name w:val="Интернет-ссылка"/>
    <w:rsid w:val="003d4f37"/>
    <w:rPr>
      <w:color w:val="000080"/>
      <w:u w:val="single"/>
    </w:rPr>
  </w:style>
  <w:style w:type="character" w:styleId="Style14" w:customStyle="1">
    <w:name w:val="Символ нумерации"/>
    <w:qFormat/>
    <w:rsid w:val="003d4f37"/>
    <w:rPr/>
  </w:style>
  <w:style w:type="character" w:styleId="7" w:customStyle="1">
    <w:name w:val="Основной шрифт абзаца7"/>
    <w:qFormat/>
    <w:rsid w:val="003d4f37"/>
    <w:rPr/>
  </w:style>
  <w:style w:type="character" w:styleId="Style15" w:customStyle="1">
    <w:name w:val="Цветовое выделение"/>
    <w:qFormat/>
    <w:rsid w:val="002a7da4"/>
    <w:rPr>
      <w:b/>
      <w:bCs w:val="false"/>
      <w:color w:val="26282F"/>
    </w:rPr>
  </w:style>
  <w:style w:type="paragraph" w:styleId="Style16" w:customStyle="1">
    <w:name w:val="Заголовок"/>
    <w:basedOn w:val="Normal"/>
    <w:next w:val="Style17"/>
    <w:qFormat/>
    <w:rsid w:val="003d4f37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7">
    <w:name w:val="Body Text"/>
    <w:basedOn w:val="Normal"/>
    <w:rsid w:val="003d4f37"/>
    <w:pPr>
      <w:spacing w:before="0" w:after="120"/>
    </w:pPr>
    <w:rPr/>
  </w:style>
  <w:style w:type="paragraph" w:styleId="Style18">
    <w:name w:val="List"/>
    <w:basedOn w:val="Style17"/>
    <w:rsid w:val="003d4f37"/>
    <w:pPr/>
    <w:rPr>
      <w:rFonts w:ascii="Arial" w:hAnsi="Arial"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 w:customStyle="1">
    <w:name w:val="Title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Indexheading">
    <w:name w:val="index heading"/>
    <w:basedOn w:val="Normal"/>
    <w:qFormat/>
    <w:rsid w:val="003d4f37"/>
    <w:pPr>
      <w:suppressLineNumbers/>
    </w:pPr>
    <w:rPr>
      <w:rFonts w:cs="Mangal"/>
    </w:rPr>
  </w:style>
  <w:style w:type="paragraph" w:styleId="Caption">
    <w:name w:val="caption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21" w:customStyle="1">
    <w:name w:val="Указатель12"/>
    <w:basedOn w:val="Normal"/>
    <w:qFormat/>
    <w:rsid w:val="003d4f37"/>
    <w:pPr>
      <w:suppressLineNumbers/>
    </w:pPr>
    <w:rPr>
      <w:rFonts w:cs="Mangal"/>
    </w:rPr>
  </w:style>
  <w:style w:type="paragraph" w:styleId="41" w:customStyle="1">
    <w:name w:val="Название объекта4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111" w:customStyle="1">
    <w:name w:val="Указатель11"/>
    <w:basedOn w:val="Normal"/>
    <w:qFormat/>
    <w:rsid w:val="003d4f37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3d4f37"/>
    <w:pPr>
      <w:suppressLineNumbers/>
    </w:pPr>
    <w:rPr>
      <w:rFonts w:cs="Mangal"/>
    </w:rPr>
  </w:style>
  <w:style w:type="paragraph" w:styleId="22" w:customStyle="1">
    <w:name w:val="Название объекта2"/>
    <w:basedOn w:val="Style16"/>
    <w:qFormat/>
    <w:rsid w:val="003d4f37"/>
    <w:pPr>
      <w:jc w:val="center"/>
    </w:pPr>
    <w:rPr>
      <w:b/>
      <w:bCs/>
      <w:sz w:val="56"/>
      <w:szCs w:val="56"/>
    </w:rPr>
  </w:style>
  <w:style w:type="paragraph" w:styleId="91" w:customStyle="1">
    <w:name w:val="Указатель9"/>
    <w:basedOn w:val="Normal"/>
    <w:qFormat/>
    <w:rsid w:val="003d4f37"/>
    <w:pPr>
      <w:suppressLineNumbers/>
    </w:pPr>
    <w:rPr>
      <w:rFonts w:cs="Mangal"/>
    </w:rPr>
  </w:style>
  <w:style w:type="paragraph" w:styleId="16" w:customStyle="1">
    <w:name w:val="Название объекта1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81" w:customStyle="1">
    <w:name w:val="Указатель8"/>
    <w:basedOn w:val="Normal"/>
    <w:qFormat/>
    <w:rsid w:val="003d4f37"/>
    <w:pPr>
      <w:suppressLineNumbers/>
    </w:pPr>
    <w:rPr>
      <w:rFonts w:cs="Mangal"/>
    </w:rPr>
  </w:style>
  <w:style w:type="paragraph" w:styleId="71" w:customStyle="1">
    <w:name w:val="Название7"/>
    <w:basedOn w:val="Normal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72" w:customStyle="1">
    <w:name w:val="Указатель7"/>
    <w:basedOn w:val="Normal"/>
    <w:qFormat/>
    <w:rsid w:val="003d4f37"/>
    <w:pPr>
      <w:suppressLineNumbers/>
    </w:pPr>
    <w:rPr>
      <w:rFonts w:ascii="Arial" w:hAnsi="Arial" w:cs="Mangal"/>
    </w:rPr>
  </w:style>
  <w:style w:type="paragraph" w:styleId="61" w:customStyle="1">
    <w:name w:val="Название6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62" w:customStyle="1">
    <w:name w:val="Указатель6"/>
    <w:basedOn w:val="Normal"/>
    <w:qFormat/>
    <w:rsid w:val="003d4f37"/>
    <w:pPr>
      <w:suppressLineNumbers/>
    </w:pPr>
    <w:rPr>
      <w:rFonts w:cs="Mangal"/>
    </w:rPr>
  </w:style>
  <w:style w:type="paragraph" w:styleId="51" w:customStyle="1">
    <w:name w:val="Название5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52" w:customStyle="1">
    <w:name w:val="Указатель5"/>
    <w:basedOn w:val="Normal"/>
    <w:qFormat/>
    <w:rsid w:val="003d4f37"/>
    <w:pPr>
      <w:suppressLineNumbers/>
    </w:pPr>
    <w:rPr>
      <w:rFonts w:cs="Mangal"/>
    </w:rPr>
  </w:style>
  <w:style w:type="paragraph" w:styleId="42" w:customStyle="1">
    <w:name w:val="Название4"/>
    <w:basedOn w:val="Normal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3d4f37"/>
    <w:pPr>
      <w:suppressLineNumbers/>
    </w:pPr>
    <w:rPr>
      <w:rFonts w:cs="Mangal"/>
    </w:rPr>
  </w:style>
  <w:style w:type="paragraph" w:styleId="33" w:customStyle="1">
    <w:name w:val="Название3"/>
    <w:basedOn w:val="Normal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styleId="34" w:customStyle="1">
    <w:name w:val="Указатель3"/>
    <w:basedOn w:val="Normal"/>
    <w:qFormat/>
    <w:rsid w:val="003d4f37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styleId="24" w:customStyle="1">
    <w:name w:val="Указатель2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17" w:customStyle="1">
    <w:name w:val="Название1"/>
    <w:basedOn w:val="Normal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18" w:customStyle="1">
    <w:name w:val="Указатель1"/>
    <w:basedOn w:val="Normal"/>
    <w:qFormat/>
    <w:rsid w:val="003d4f37"/>
    <w:pPr>
      <w:suppressLineNumbers/>
    </w:pPr>
    <w:rPr>
      <w:rFonts w:ascii="Arial" w:hAnsi="Arial" w:cs="Tahoma"/>
    </w:rPr>
  </w:style>
  <w:style w:type="paragraph" w:styleId="BalloonText">
    <w:name w:val="Balloon Text"/>
    <w:basedOn w:val="Normal"/>
    <w:qFormat/>
    <w:rsid w:val="003d4f37"/>
    <w:pPr/>
    <w:rPr>
      <w:rFonts w:ascii="Tahoma" w:hAnsi="Tahoma" w:cs="Tahoma"/>
      <w:sz w:val="16"/>
      <w:szCs w:val="16"/>
    </w:rPr>
  </w:style>
  <w:style w:type="paragraph" w:styleId="Style22" w:customStyle="1">
    <w:name w:val="Таблицы (моноширинный)"/>
    <w:basedOn w:val="Normal"/>
    <w:qFormat/>
    <w:rsid w:val="003d4f37"/>
    <w:pPr>
      <w:widowControl w:val="false"/>
      <w:suppressAutoHyphens w:val="false"/>
      <w:jc w:val="both"/>
    </w:pPr>
    <w:rPr>
      <w:rFonts w:ascii="Courier New" w:hAnsi="Courier New" w:cs="Courier New"/>
      <w:sz w:val="20"/>
      <w:szCs w:val="20"/>
    </w:rPr>
  </w:style>
  <w:style w:type="paragraph" w:styleId="Style23" w:customStyle="1">
    <w:name w:val="Содержимое таблицы"/>
    <w:basedOn w:val="Normal"/>
    <w:qFormat/>
    <w:rsid w:val="003d4f37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3d4f37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d4f37"/>
    <w:pPr>
      <w:suppressAutoHyphens w:val="false"/>
      <w:spacing w:before="280" w:after="119"/>
    </w:pPr>
    <w:rPr/>
  </w:style>
  <w:style w:type="paragraph" w:styleId="Msonormalcxspmiddle" w:customStyle="1">
    <w:name w:val="msonormalcxspmiddle"/>
    <w:basedOn w:val="Normal"/>
    <w:qFormat/>
    <w:rsid w:val="003d4f37"/>
    <w:pPr>
      <w:spacing w:before="280" w:after="280"/>
    </w:pPr>
    <w:rPr/>
  </w:style>
  <w:style w:type="paragraph" w:styleId="Style25">
    <w:name w:val="Header"/>
    <w:basedOn w:val="Normal"/>
    <w:rsid w:val="003d4f37"/>
    <w:pPr>
      <w:tabs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rsid w:val="003d4f37"/>
    <w:pPr>
      <w:suppressLineNumbers/>
      <w:tabs>
        <w:tab w:val="center" w:pos="4819" w:leader="none"/>
        <w:tab w:val="right" w:pos="9638" w:leader="none"/>
      </w:tabs>
    </w:pPr>
    <w:rPr/>
  </w:style>
  <w:style w:type="paragraph" w:styleId="19" w:customStyle="1">
    <w:name w:val="Обычный1"/>
    <w:qFormat/>
    <w:rsid w:val="003d4f37"/>
    <w:pPr>
      <w:widowControl w:val="false"/>
      <w:suppressAutoHyphens w:val="true"/>
      <w:bidi w:val="0"/>
      <w:spacing w:lineRule="atLeast" w:line="100"/>
      <w:jc w:val="left"/>
    </w:pPr>
    <w:rPr>
      <w:rFonts w:ascii="Times New Roman" w:hAnsi="Times New Roman" w:eastAsia="Arial Unicode MS" w:cs="Tahoma"/>
      <w:color w:val="000000"/>
      <w:sz w:val="24"/>
      <w:szCs w:val="24"/>
      <w:lang w:val="en-US" w:eastAsia="zh-CN" w:bidi="en-US"/>
    </w:rPr>
  </w:style>
  <w:style w:type="paragraph" w:styleId="Style27" w:customStyle="1">
    <w:name w:val="Блочная цитата"/>
    <w:basedOn w:val="Normal"/>
    <w:qFormat/>
    <w:rsid w:val="003d4f37"/>
    <w:pPr>
      <w:spacing w:before="0" w:after="283"/>
      <w:ind w:left="567" w:right="567" w:hanging="0"/>
    </w:pPr>
    <w:rPr/>
  </w:style>
  <w:style w:type="paragraph" w:styleId="Style28">
    <w:name w:val="Subtitle"/>
    <w:basedOn w:val="Style16"/>
    <w:qFormat/>
    <w:rsid w:val="003d4f37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rsid w:val="003d4f37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25" w:customStyle="1">
    <w:name w:val="Обычный2"/>
    <w:qFormat/>
    <w:rsid w:val="002a7da4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Arial" w:cs="Times New Roman"/>
      <w:color w:val="00000A"/>
      <w:sz w:val="24"/>
      <w:szCs w:val="24"/>
      <w:lang w:val="ru-RU" w:eastAsia="zh-CN" w:bidi="ar-SA"/>
    </w:rPr>
  </w:style>
  <w:style w:type="paragraph" w:styleId="Style29" w:customStyle="1">
    <w:name w:val="Прижатый влево"/>
    <w:basedOn w:val="25"/>
    <w:qFormat/>
    <w:rsid w:val="002a7da4"/>
    <w:pPr>
      <w:widowControl w:val="false"/>
    </w:pPr>
    <w:rPr>
      <w:rFonts w:ascii="Arial" w:hAnsi="Arial"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Application>LibreOffice/5.2.2.2$Windows_x86 LibreOffice_project/8f96e87c890bf8fa77463cd4b640a2312823f3ad</Application>
  <Pages>44</Pages>
  <Words>9623</Words>
  <Characters>58642</Characters>
  <CharactersWithSpaces>64720</CharactersWithSpaces>
  <Paragraphs>4839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2017-07-03T14:07:00Z</dcterms:created>
  <dc:creator/>
  <dc:description/>
  <dc:language>ru-RU</dc:language>
  <cp:lastModifiedBy/>
  <cp:lastPrinted>2017-11-09T15:43:06Z</cp:lastPrinted>
  <dcterms:modified xsi:type="dcterms:W3CDTF">2017-11-09T15:43:34Z</dcterms:modified>
  <cp:revision>58</cp:revision>
  <dc:subject/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