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Информация о средней степени реализации мероприятий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Кавказского района  за  201</w:t>
      </w:r>
      <w:r>
        <w:rPr>
          <w:rFonts w:cs="Times New Roman" w:ascii="Times New Roman" w:hAnsi="Times New Roman"/>
          <w:sz w:val="28"/>
          <w:szCs w:val="28"/>
        </w:rPr>
        <w:t>7</w:t>
      </w:r>
      <w:r>
        <w:rPr>
          <w:rFonts w:cs="Times New Roman" w:ascii="Times New Roman" w:hAnsi="Times New Roman"/>
          <w:sz w:val="28"/>
          <w:szCs w:val="28"/>
        </w:rPr>
        <w:t xml:space="preserve">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10860" w:type="dxa"/>
        <w:jc w:val="left"/>
        <w:tblInd w:w="-754" w:type="dxa"/>
        <w:tblCellMar>
          <w:top w:w="0" w:type="dxa"/>
          <w:left w:w="98" w:type="dxa"/>
          <w:bottom w:w="0" w:type="dxa"/>
          <w:right w:w="108" w:type="dxa"/>
        </w:tblCellMar>
      </w:tblPr>
      <w:tblGrid>
        <w:gridCol w:w="564"/>
        <w:gridCol w:w="5106"/>
        <w:gridCol w:w="2692"/>
        <w:gridCol w:w="1417"/>
        <w:gridCol w:w="1081"/>
      </w:tblGrid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мероприятий, предусмотренных в осн.мероприятиях и подпрограммах МП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Из них выполнено в полном объеме 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% реализации мероприятий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71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69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97,1</w:t>
            </w: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97,3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75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%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  <w:rPr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4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106" w:type="dxa"/>
            <w:tcBorders/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2692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tcBorders/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100%</w:t>
            </w:r>
          </w:p>
        </w:tc>
      </w:tr>
      <w:tr>
        <w:trPr/>
        <w:tc>
          <w:tcPr>
            <w:tcW w:w="564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106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21"/>
              <w:spacing w:lineRule="auto" w:line="240" w:before="0" w:after="0"/>
              <w:jc w:val="center"/>
              <w:rPr>
                <w:rFonts w:ascii="Times New Roman" w:hAnsi="Times New Roman"/>
                <w:sz w:val="28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</w:p>
        </w:tc>
        <w:tc>
          <w:tcPr>
            <w:tcW w:w="2692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tcBorders>
              <w:top w:val="nil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/>
      </w:r>
    </w:p>
    <w:sectPr>
      <w:type w:val="nextPage"/>
      <w:pgSz w:w="11906" w:h="16838"/>
      <w:pgMar w:left="1418" w:right="850" w:header="0" w:top="426" w:footer="0" w:bottom="56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Heading 1"/>
    <w:basedOn w:val="Style11"/>
    <w:qFormat/>
    <w:pPr/>
    <w:rPr/>
  </w:style>
  <w:style w:type="paragraph" w:styleId="2">
    <w:name w:val="Heading 2"/>
    <w:basedOn w:val="Style11"/>
    <w:qFormat/>
    <w:pPr/>
    <w:rPr/>
  </w:style>
  <w:style w:type="paragraph" w:styleId="3">
    <w:name w:val="Heading 3"/>
    <w:basedOn w:val="Style11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2">
    <w:name w:val="Body Text"/>
    <w:basedOn w:val="Normal"/>
    <w:pPr>
      <w:spacing w:lineRule="auto" w:line="288" w:before="0" w:after="140"/>
    </w:pPr>
    <w:rPr/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77a0d"/>
    <w:pPr>
      <w:spacing w:before="0" w:after="200"/>
      <w:ind w:left="720" w:hanging="0"/>
      <w:contextualSpacing/>
    </w:pPr>
    <w:rPr/>
  </w:style>
  <w:style w:type="paragraph" w:styleId="21">
    <w:name w:val="TOC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paragraph" w:styleId="Style16">
    <w:name w:val="Блочная цитата"/>
    <w:basedOn w:val="Normal"/>
    <w:qFormat/>
    <w:pPr/>
    <w:rPr/>
  </w:style>
  <w:style w:type="paragraph" w:styleId="Style17">
    <w:name w:val="Title"/>
    <w:basedOn w:val="Style11"/>
    <w:qFormat/>
    <w:pPr/>
    <w:rPr/>
  </w:style>
  <w:style w:type="paragraph" w:styleId="Style18">
    <w:name w:val="Subtitle"/>
    <w:basedOn w:val="Style1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Application>LibreOffice/5.2.2.2$Windows_x86 LibreOffice_project/8f96e87c890bf8fa77463cd4b640a2312823f3ad</Application>
  <Pages>1</Pages>
  <Words>165</Words>
  <Characters>1070</Characters>
  <CharactersWithSpaces>1172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description/>
  <dc:language>ru-RU</dc:language>
  <cp:lastModifiedBy/>
  <dcterms:modified xsi:type="dcterms:W3CDTF">2018-05-17T16:18:19Z</dcterms:modified>
  <cp:revision>50</cp:revision>
  <dc:subject/>
  <dc:title/>
</cp:coreProperties>
</file>