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92" w:rsidRDefault="00592B92" w:rsidP="005F1FFB">
      <w:pPr>
        <w:outlineLvl w:val="0"/>
        <w:rPr>
          <w:b/>
        </w:rPr>
      </w:pPr>
      <w:bookmarkStart w:id="0" w:name="_Toc166231876"/>
      <w:bookmarkStart w:id="1" w:name="_GoBack"/>
      <w:bookmarkEnd w:id="1"/>
    </w:p>
    <w:p w:rsidR="005F1FFB" w:rsidRPr="0005792D" w:rsidRDefault="005F1FFB" w:rsidP="005F1FFB">
      <w:pPr>
        <w:ind w:left="6663"/>
        <w:outlineLvl w:val="0"/>
        <w:rPr>
          <w:b/>
        </w:rPr>
      </w:pPr>
      <w:r w:rsidRPr="0005792D">
        <w:rPr>
          <w:b/>
        </w:rPr>
        <w:t xml:space="preserve">Утвержден решением Совета </w:t>
      </w:r>
      <w:r>
        <w:rPr>
          <w:b/>
        </w:rPr>
        <w:t>Кавказского</w:t>
      </w:r>
      <w:r w:rsidRPr="0005792D">
        <w:rPr>
          <w:b/>
        </w:rPr>
        <w:t xml:space="preserve"> сельского поселения Кавказского района </w:t>
      </w:r>
    </w:p>
    <w:p w:rsidR="005F1FFB" w:rsidRPr="0005792D" w:rsidRDefault="005F1FFB" w:rsidP="005F1FFB">
      <w:pPr>
        <w:ind w:left="6663"/>
        <w:outlineLvl w:val="0"/>
        <w:rPr>
          <w:b/>
        </w:rPr>
      </w:pPr>
      <w:r w:rsidRPr="0005792D">
        <w:rPr>
          <w:b/>
        </w:rPr>
        <w:t xml:space="preserve">от </w:t>
      </w:r>
      <w:r>
        <w:rPr>
          <w:b/>
        </w:rPr>
        <w:t>1</w:t>
      </w:r>
      <w:r w:rsidRPr="0005792D">
        <w:rPr>
          <w:b/>
        </w:rPr>
        <w:t>0.0</w:t>
      </w:r>
      <w:r>
        <w:rPr>
          <w:b/>
        </w:rPr>
        <w:t>6</w:t>
      </w:r>
      <w:r w:rsidRPr="0005792D">
        <w:rPr>
          <w:b/>
        </w:rPr>
        <w:t>.201</w:t>
      </w:r>
      <w:r>
        <w:rPr>
          <w:b/>
        </w:rPr>
        <w:t>1 г. № 4</w:t>
      </w:r>
    </w:p>
    <w:p w:rsidR="005F1FFB" w:rsidRDefault="005F1FFB" w:rsidP="005F1FFB">
      <w:pPr>
        <w:ind w:left="7371" w:right="-285"/>
        <w:rPr>
          <w:b/>
          <w:bCs/>
          <w:color w:val="000000"/>
          <w:spacing w:val="-10"/>
        </w:rPr>
      </w:pPr>
    </w:p>
    <w:p w:rsidR="005F1FFB" w:rsidRDefault="005F1FFB" w:rsidP="005F1FFB">
      <w:pPr>
        <w:tabs>
          <w:tab w:val="left" w:pos="-105"/>
        </w:tabs>
        <w:ind w:right="-285"/>
        <w:jc w:val="center"/>
        <w:rPr>
          <w:b/>
          <w:bCs/>
          <w:color w:val="000000"/>
          <w:spacing w:val="-10"/>
        </w:rPr>
      </w:pPr>
    </w:p>
    <w:p w:rsidR="005F1FFB" w:rsidRPr="00E14FD4" w:rsidRDefault="005F1FFB" w:rsidP="005F1FFB">
      <w:pPr>
        <w:tabs>
          <w:tab w:val="left" w:pos="9356"/>
        </w:tabs>
        <w:jc w:val="center"/>
        <w:rPr>
          <w:b/>
          <w:sz w:val="24"/>
          <w:szCs w:val="24"/>
        </w:rPr>
      </w:pPr>
      <w:r w:rsidRPr="00E14FD4">
        <w:rPr>
          <w:b/>
          <w:sz w:val="24"/>
          <w:szCs w:val="24"/>
        </w:rPr>
        <w:t>ОБЩЕСТВО С ОГРАНИЧЕННОЙ ОТВЕТСТВЕННОСТЬЮ</w:t>
      </w:r>
    </w:p>
    <w:p w:rsidR="005F1FFB" w:rsidRPr="00E14FD4" w:rsidRDefault="005F1FFB" w:rsidP="005F1FFB">
      <w:pPr>
        <w:ind w:hanging="240"/>
        <w:jc w:val="center"/>
        <w:rPr>
          <w:b/>
          <w:sz w:val="24"/>
          <w:szCs w:val="24"/>
        </w:rPr>
      </w:pPr>
      <w:r w:rsidRPr="00E14FD4">
        <w:rPr>
          <w:b/>
          <w:sz w:val="24"/>
          <w:szCs w:val="24"/>
        </w:rPr>
        <w:t>«ПРОЕКТНЫЙ ИНСТИТУТ ТЕРРИТОРИАЛЬНОГО ПЛАНИРОВАНИЯ»</w:t>
      </w:r>
    </w:p>
    <w:p w:rsidR="005F1FFB" w:rsidRDefault="005F1FFB" w:rsidP="005F1FFB">
      <w:pPr>
        <w:tabs>
          <w:tab w:val="left" w:pos="9356"/>
        </w:tabs>
      </w:pPr>
    </w:p>
    <w:p w:rsidR="005F1FFB" w:rsidRDefault="005F1FFB" w:rsidP="005F1FFB">
      <w:pPr>
        <w:tabs>
          <w:tab w:val="left" w:pos="9356"/>
        </w:tabs>
        <w:rPr>
          <w:b/>
          <w:sz w:val="28"/>
          <w:szCs w:val="28"/>
        </w:rPr>
      </w:pPr>
    </w:p>
    <w:p w:rsidR="005F1FFB" w:rsidRDefault="005F1FFB" w:rsidP="005F1FFB">
      <w:pPr>
        <w:tabs>
          <w:tab w:val="left" w:pos="9356"/>
        </w:tabs>
        <w:rPr>
          <w:b/>
          <w:sz w:val="28"/>
          <w:szCs w:val="28"/>
        </w:rPr>
      </w:pPr>
    </w:p>
    <w:p w:rsidR="005F1FFB" w:rsidRDefault="005F1FFB" w:rsidP="005F1FFB">
      <w:pPr>
        <w:tabs>
          <w:tab w:val="left" w:pos="9356"/>
        </w:tabs>
        <w:rPr>
          <w:b/>
          <w:sz w:val="28"/>
          <w:szCs w:val="28"/>
        </w:rPr>
      </w:pPr>
    </w:p>
    <w:p w:rsidR="005F1FFB" w:rsidRPr="002E2BA1" w:rsidRDefault="005F1FFB" w:rsidP="005F1FFB">
      <w:pPr>
        <w:tabs>
          <w:tab w:val="left" w:pos="93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</w:t>
      </w:r>
      <w:r w:rsidRPr="006F3489">
        <w:rPr>
          <w:b/>
          <w:sz w:val="28"/>
          <w:szCs w:val="28"/>
        </w:rPr>
        <w:t xml:space="preserve">контракт </w:t>
      </w:r>
      <w:r w:rsidRPr="006F3489">
        <w:rPr>
          <w:sz w:val="28"/>
          <w:szCs w:val="28"/>
        </w:rPr>
        <w:t>№</w:t>
      </w:r>
      <w:r>
        <w:rPr>
          <w:sz w:val="28"/>
          <w:szCs w:val="28"/>
        </w:rPr>
        <w:t xml:space="preserve"> 29</w:t>
      </w:r>
      <w:r w:rsidRPr="006F3489">
        <w:rPr>
          <w:sz w:val="28"/>
          <w:szCs w:val="28"/>
        </w:rPr>
        <w:t xml:space="preserve"> от </w:t>
      </w:r>
      <w:r>
        <w:rPr>
          <w:sz w:val="28"/>
          <w:szCs w:val="28"/>
        </w:rPr>
        <w:t>29 июня</w:t>
      </w:r>
      <w:r w:rsidRPr="006F3489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Pr="006F3489">
        <w:rPr>
          <w:sz w:val="28"/>
          <w:szCs w:val="28"/>
        </w:rPr>
        <w:t xml:space="preserve"> г.</w:t>
      </w:r>
    </w:p>
    <w:p w:rsidR="005F1FFB" w:rsidRDefault="005F1FFB" w:rsidP="005F1FFB">
      <w:pPr>
        <w:rPr>
          <w:sz w:val="28"/>
          <w:szCs w:val="28"/>
        </w:rPr>
      </w:pPr>
    </w:p>
    <w:p w:rsidR="005F1FFB" w:rsidRPr="00B40223" w:rsidRDefault="005F1FFB" w:rsidP="005F1FFB">
      <w:pPr>
        <w:ind w:left="1308" w:hanging="1308"/>
        <w:rPr>
          <w:sz w:val="28"/>
          <w:szCs w:val="28"/>
        </w:rPr>
      </w:pPr>
      <w:r>
        <w:rPr>
          <w:b/>
          <w:sz w:val="28"/>
          <w:lang w:eastAsia="ar-SA"/>
        </w:rPr>
        <w:t>Заказчик</w:t>
      </w:r>
      <w:r>
        <w:rPr>
          <w:sz w:val="28"/>
          <w:szCs w:val="28"/>
        </w:rPr>
        <w:t xml:space="preserve">: </w:t>
      </w:r>
      <w:r w:rsidRPr="00B4022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Кавказского сельского поселения  Кавказского района</w:t>
      </w:r>
    </w:p>
    <w:p w:rsidR="005F1FFB" w:rsidRDefault="005F1FFB" w:rsidP="005F1FFB">
      <w:pPr>
        <w:rPr>
          <w:sz w:val="28"/>
          <w:szCs w:val="28"/>
        </w:rPr>
      </w:pPr>
    </w:p>
    <w:p w:rsidR="005F1FFB" w:rsidRDefault="005F1FFB" w:rsidP="005F1FFB">
      <w:pPr>
        <w:rPr>
          <w:sz w:val="28"/>
          <w:szCs w:val="28"/>
        </w:rPr>
      </w:pPr>
    </w:p>
    <w:p w:rsidR="005F1FFB" w:rsidRPr="00E14FD4" w:rsidRDefault="005F1FFB" w:rsidP="005F1FFB">
      <w:pPr>
        <w:tabs>
          <w:tab w:val="left" w:pos="9356"/>
        </w:tabs>
        <w:jc w:val="center"/>
        <w:rPr>
          <w:b/>
          <w:caps/>
          <w:sz w:val="32"/>
          <w:szCs w:val="32"/>
        </w:rPr>
      </w:pPr>
    </w:p>
    <w:p w:rsidR="005F1FFB" w:rsidRPr="00E14FD4" w:rsidRDefault="005F1FFB" w:rsidP="005F1FFB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 w:rsidRPr="00E14FD4">
        <w:rPr>
          <w:b/>
          <w:sz w:val="40"/>
          <w:szCs w:val="40"/>
        </w:rPr>
        <w:t>ГЕНЕРАЛЬНЫЙ ПЛАН</w:t>
      </w:r>
    </w:p>
    <w:p w:rsidR="005F1FFB" w:rsidRPr="00E14FD4" w:rsidRDefault="005F1FFB" w:rsidP="005F1FFB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Кавказского</w:t>
      </w:r>
      <w:r w:rsidRPr="00E14FD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сельск</w:t>
      </w:r>
      <w:r w:rsidRPr="00E14FD4">
        <w:rPr>
          <w:b/>
          <w:sz w:val="40"/>
          <w:szCs w:val="40"/>
        </w:rPr>
        <w:t xml:space="preserve">ого поселения </w:t>
      </w:r>
    </w:p>
    <w:p w:rsidR="005F1FFB" w:rsidRPr="00E14FD4" w:rsidRDefault="005F1FFB" w:rsidP="005F1FFB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Кавказского района</w:t>
      </w:r>
    </w:p>
    <w:p w:rsidR="005F1FFB" w:rsidRPr="00E14FD4" w:rsidRDefault="005F1FFB" w:rsidP="005F1FFB">
      <w:pPr>
        <w:tabs>
          <w:tab w:val="left" w:pos="9356"/>
        </w:tabs>
        <w:spacing w:line="312" w:lineRule="auto"/>
        <w:jc w:val="center"/>
        <w:rPr>
          <w:b/>
          <w:sz w:val="40"/>
          <w:szCs w:val="40"/>
        </w:rPr>
      </w:pPr>
      <w:r w:rsidRPr="00E14FD4">
        <w:rPr>
          <w:b/>
          <w:sz w:val="40"/>
          <w:szCs w:val="40"/>
        </w:rPr>
        <w:t>Краснодарского края</w:t>
      </w:r>
    </w:p>
    <w:p w:rsidR="005F1FFB" w:rsidRPr="00E81E70" w:rsidRDefault="005F1FFB" w:rsidP="005F1FFB">
      <w:pPr>
        <w:snapToGrid w:val="0"/>
        <w:jc w:val="center"/>
        <w:rPr>
          <w:sz w:val="28"/>
          <w:szCs w:val="28"/>
        </w:rPr>
      </w:pPr>
    </w:p>
    <w:p w:rsidR="005F1FFB" w:rsidRDefault="005F1FFB" w:rsidP="005F1FFB">
      <w:pPr>
        <w:snapToGrid w:val="0"/>
        <w:rPr>
          <w:sz w:val="28"/>
          <w:szCs w:val="28"/>
        </w:rPr>
      </w:pPr>
    </w:p>
    <w:p w:rsidR="005F1FFB" w:rsidRPr="00E81E70" w:rsidRDefault="005F1FFB" w:rsidP="005F1FFB">
      <w:pPr>
        <w:snapToGrid w:val="0"/>
        <w:jc w:val="center"/>
        <w:rPr>
          <w:sz w:val="28"/>
          <w:szCs w:val="28"/>
        </w:rPr>
      </w:pPr>
    </w:p>
    <w:p w:rsidR="005F1FFB" w:rsidRPr="00331166" w:rsidRDefault="005F1FFB" w:rsidP="005F1FFB">
      <w:pPr>
        <w:snapToGrid w:val="0"/>
        <w:jc w:val="center"/>
        <w:rPr>
          <w:caps/>
          <w:sz w:val="40"/>
          <w:szCs w:val="44"/>
        </w:rPr>
      </w:pPr>
      <w:r w:rsidRPr="00331166">
        <w:rPr>
          <w:caps/>
          <w:sz w:val="40"/>
          <w:szCs w:val="44"/>
        </w:rPr>
        <w:t>ТОМ I</w:t>
      </w:r>
    </w:p>
    <w:p w:rsidR="005F1FFB" w:rsidRPr="00077AAF" w:rsidRDefault="005F1FFB" w:rsidP="005F1FFB">
      <w:pPr>
        <w:jc w:val="center"/>
        <w:rPr>
          <w:caps/>
          <w:sz w:val="40"/>
          <w:szCs w:val="40"/>
        </w:rPr>
      </w:pPr>
      <w:r w:rsidRPr="00077AAF">
        <w:rPr>
          <w:sz w:val="40"/>
          <w:szCs w:val="40"/>
        </w:rPr>
        <w:t>Утверждаемая часть проекта</w:t>
      </w:r>
    </w:p>
    <w:p w:rsidR="005F1FFB" w:rsidRPr="00077AAF" w:rsidRDefault="005F1FFB" w:rsidP="005F1FFB">
      <w:pPr>
        <w:snapToGrid w:val="0"/>
        <w:jc w:val="center"/>
        <w:rPr>
          <w:caps/>
          <w:sz w:val="44"/>
          <w:szCs w:val="44"/>
        </w:rPr>
      </w:pPr>
      <w:r w:rsidRPr="00077AAF">
        <w:rPr>
          <w:sz w:val="40"/>
          <w:szCs w:val="40"/>
        </w:rPr>
        <w:t>Часть</w:t>
      </w:r>
      <w:r w:rsidRPr="00077AAF">
        <w:rPr>
          <w:caps/>
          <w:sz w:val="44"/>
          <w:szCs w:val="44"/>
        </w:rPr>
        <w:t xml:space="preserve"> 1</w:t>
      </w:r>
    </w:p>
    <w:p w:rsidR="005F1FFB" w:rsidRDefault="005F1FFB" w:rsidP="005F1FFB">
      <w:pPr>
        <w:jc w:val="center"/>
        <w:rPr>
          <w:sz w:val="28"/>
          <w:szCs w:val="28"/>
        </w:rPr>
      </w:pPr>
      <w:r w:rsidRPr="00077AAF">
        <w:rPr>
          <w:sz w:val="40"/>
          <w:szCs w:val="40"/>
        </w:rPr>
        <w:t>Положения о территориальном планировании</w:t>
      </w:r>
    </w:p>
    <w:p w:rsidR="005F1FFB" w:rsidRDefault="005F1FFB" w:rsidP="005F1FFB">
      <w:pPr>
        <w:rPr>
          <w:sz w:val="28"/>
          <w:szCs w:val="28"/>
        </w:rPr>
      </w:pPr>
    </w:p>
    <w:p w:rsidR="005F1FFB" w:rsidRDefault="005F1FFB" w:rsidP="005F1FFB">
      <w:pPr>
        <w:rPr>
          <w:sz w:val="28"/>
          <w:szCs w:val="28"/>
        </w:rPr>
      </w:pPr>
    </w:p>
    <w:p w:rsidR="005F1FFB" w:rsidRDefault="005F1FFB" w:rsidP="005F1FFB"/>
    <w:p w:rsidR="005F1FFB" w:rsidRDefault="005F1FFB" w:rsidP="005F1FFB"/>
    <w:p w:rsidR="005F1FFB" w:rsidRDefault="005F1FFB" w:rsidP="005F1FFB">
      <w:pPr>
        <w:rPr>
          <w:sz w:val="28"/>
          <w:szCs w:val="28"/>
        </w:rPr>
      </w:pPr>
    </w:p>
    <w:p w:rsidR="005F1FFB" w:rsidRDefault="005F1FFB" w:rsidP="005F1FFB">
      <w:pPr>
        <w:jc w:val="center"/>
        <w:rPr>
          <w:sz w:val="28"/>
          <w:szCs w:val="28"/>
        </w:rPr>
      </w:pPr>
    </w:p>
    <w:p w:rsidR="005F1FFB" w:rsidRDefault="005F1FFB" w:rsidP="005F1FFB">
      <w:pPr>
        <w:jc w:val="center"/>
        <w:rPr>
          <w:sz w:val="28"/>
          <w:szCs w:val="28"/>
        </w:rPr>
      </w:pPr>
    </w:p>
    <w:p w:rsidR="005F1FFB" w:rsidRDefault="005F1FFB" w:rsidP="005F1FFB">
      <w:pPr>
        <w:jc w:val="center"/>
        <w:rPr>
          <w:sz w:val="28"/>
          <w:szCs w:val="28"/>
        </w:rPr>
      </w:pPr>
    </w:p>
    <w:p w:rsidR="005F1FFB" w:rsidRDefault="005F1FFB" w:rsidP="005F1FFB">
      <w:pPr>
        <w:jc w:val="center"/>
        <w:rPr>
          <w:sz w:val="28"/>
          <w:szCs w:val="28"/>
        </w:rPr>
      </w:pPr>
    </w:p>
    <w:p w:rsidR="005F1FFB" w:rsidRDefault="005F1FFB" w:rsidP="005F1FFB">
      <w:pPr>
        <w:jc w:val="center"/>
        <w:rPr>
          <w:sz w:val="28"/>
          <w:szCs w:val="28"/>
        </w:rPr>
      </w:pPr>
    </w:p>
    <w:p w:rsidR="005F1FFB" w:rsidRDefault="005F1FFB" w:rsidP="005F1FFB">
      <w:pPr>
        <w:jc w:val="center"/>
        <w:rPr>
          <w:sz w:val="28"/>
          <w:szCs w:val="28"/>
        </w:rPr>
      </w:pPr>
    </w:p>
    <w:p w:rsidR="005F1FFB" w:rsidRDefault="005F1FFB" w:rsidP="005F1FFB">
      <w:pPr>
        <w:jc w:val="center"/>
        <w:rPr>
          <w:sz w:val="28"/>
          <w:szCs w:val="28"/>
        </w:rPr>
      </w:pPr>
    </w:p>
    <w:p w:rsidR="005F1FFB" w:rsidRDefault="005F1FFB" w:rsidP="005F1FFB">
      <w:pPr>
        <w:jc w:val="center"/>
        <w:rPr>
          <w:sz w:val="28"/>
          <w:szCs w:val="28"/>
        </w:rPr>
      </w:pPr>
    </w:p>
    <w:p w:rsidR="005F1FFB" w:rsidRDefault="005F1FFB" w:rsidP="005F1FFB">
      <w:pPr>
        <w:jc w:val="center"/>
        <w:rPr>
          <w:sz w:val="28"/>
          <w:szCs w:val="28"/>
        </w:rPr>
      </w:pPr>
    </w:p>
    <w:p w:rsidR="005F1FFB" w:rsidRDefault="005F1FFB" w:rsidP="005F1F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Краснодар, </w:t>
      </w:r>
      <w:r w:rsidRPr="002B1666">
        <w:rPr>
          <w:sz w:val="28"/>
          <w:szCs w:val="28"/>
        </w:rPr>
        <w:t>20</w:t>
      </w:r>
      <w:r>
        <w:rPr>
          <w:sz w:val="28"/>
          <w:szCs w:val="28"/>
        </w:rPr>
        <w:t>10 </w:t>
      </w:r>
    </w:p>
    <w:p w:rsidR="005F1FFB" w:rsidRDefault="005F1FFB" w:rsidP="005F1FF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End w:id="0"/>
      <w:r w:rsidRPr="00071B04">
        <w:rPr>
          <w:b/>
          <w:sz w:val="28"/>
          <w:szCs w:val="28"/>
        </w:rPr>
        <w:lastRenderedPageBreak/>
        <w:t xml:space="preserve">СОСТАВ </w:t>
      </w:r>
      <w:r>
        <w:rPr>
          <w:b/>
          <w:sz w:val="28"/>
          <w:szCs w:val="28"/>
        </w:rPr>
        <w:t>АВТОРСКОГО КОЛЛЕКТИВА</w:t>
      </w:r>
    </w:p>
    <w:p w:rsidR="005F1FFB" w:rsidRPr="00071B04" w:rsidRDefault="005F1FFB" w:rsidP="005F1FFB">
      <w:pPr>
        <w:jc w:val="center"/>
        <w:rPr>
          <w:b/>
          <w:sz w:val="28"/>
          <w:szCs w:val="28"/>
        </w:rPr>
      </w:pPr>
    </w:p>
    <w:tbl>
      <w:tblPr>
        <w:tblW w:w="9639" w:type="dxa"/>
        <w:jc w:val="center"/>
        <w:tblInd w:w="10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</w:tblBorders>
        <w:tblLayout w:type="fixed"/>
        <w:tblLook w:val="0620" w:firstRow="1" w:lastRow="0" w:firstColumn="0" w:lastColumn="0" w:noHBand="1" w:noVBand="1"/>
      </w:tblPr>
      <w:tblGrid>
        <w:gridCol w:w="5812"/>
        <w:gridCol w:w="3827"/>
      </w:tblGrid>
      <w:tr w:rsidR="005F1FFB" w:rsidRPr="008A7448" w:rsidTr="00962D3B">
        <w:trPr>
          <w:trHeight w:val="373"/>
          <w:jc w:val="center"/>
        </w:trPr>
        <w:tc>
          <w:tcPr>
            <w:tcW w:w="5812" w:type="dxa"/>
            <w:tcBorders>
              <w:right w:val="single" w:sz="8" w:space="0" w:color="9BBB59"/>
            </w:tcBorders>
          </w:tcPr>
          <w:p w:rsidR="005F1FFB" w:rsidRPr="008A7448" w:rsidRDefault="005F1FFB" w:rsidP="00962D3B">
            <w:pPr>
              <w:spacing w:before="60" w:after="60"/>
              <w:rPr>
                <w:sz w:val="28"/>
                <w:szCs w:val="28"/>
              </w:rPr>
            </w:pPr>
            <w:r w:rsidRPr="008A7448">
              <w:rPr>
                <w:sz w:val="28"/>
                <w:szCs w:val="28"/>
              </w:rPr>
              <w:t>Главный архитектор проекта</w:t>
            </w:r>
          </w:p>
        </w:tc>
        <w:tc>
          <w:tcPr>
            <w:tcW w:w="3827" w:type="dxa"/>
            <w:tcBorders>
              <w:left w:val="single" w:sz="8" w:space="0" w:color="9BBB59"/>
            </w:tcBorders>
          </w:tcPr>
          <w:p w:rsidR="005F1FFB" w:rsidRPr="008A7448" w:rsidRDefault="005F1FFB" w:rsidP="00962D3B">
            <w:pPr>
              <w:spacing w:before="60" w:after="60"/>
              <w:ind w:left="34"/>
              <w:rPr>
                <w:sz w:val="28"/>
                <w:szCs w:val="28"/>
              </w:rPr>
            </w:pPr>
            <w:r w:rsidRPr="008A7448">
              <w:rPr>
                <w:sz w:val="28"/>
                <w:szCs w:val="28"/>
              </w:rPr>
              <w:t>ООО «ПИТП»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г.Краснодар</w:t>
            </w:r>
            <w:proofErr w:type="spellEnd"/>
          </w:p>
          <w:p w:rsidR="005F1FFB" w:rsidRPr="008A7448" w:rsidRDefault="005F1FFB" w:rsidP="00962D3B">
            <w:pPr>
              <w:spacing w:before="60" w:after="60"/>
              <w:ind w:left="34"/>
              <w:rPr>
                <w:sz w:val="28"/>
                <w:szCs w:val="28"/>
              </w:rPr>
            </w:pPr>
            <w:r w:rsidRPr="008A7448">
              <w:rPr>
                <w:sz w:val="28"/>
                <w:szCs w:val="28"/>
              </w:rPr>
              <w:t xml:space="preserve">В.М. </w:t>
            </w:r>
            <w:proofErr w:type="spellStart"/>
            <w:r w:rsidRPr="008A7448">
              <w:rPr>
                <w:sz w:val="28"/>
                <w:szCs w:val="28"/>
              </w:rPr>
              <w:t>Кипчатова</w:t>
            </w:r>
            <w:proofErr w:type="spellEnd"/>
          </w:p>
        </w:tc>
      </w:tr>
      <w:tr w:rsidR="005F1FFB" w:rsidRPr="008A7448" w:rsidTr="00962D3B">
        <w:trPr>
          <w:trHeight w:val="373"/>
          <w:jc w:val="center"/>
        </w:trPr>
        <w:tc>
          <w:tcPr>
            <w:tcW w:w="5812" w:type="dxa"/>
            <w:tcBorders>
              <w:right w:val="single" w:sz="8" w:space="0" w:color="9BBB59"/>
            </w:tcBorders>
            <w:vAlign w:val="center"/>
          </w:tcPr>
          <w:p w:rsidR="005F1FFB" w:rsidRPr="008A7448" w:rsidRDefault="005F1FFB" w:rsidP="00962D3B">
            <w:pPr>
              <w:spacing w:before="60" w:after="60"/>
              <w:rPr>
                <w:sz w:val="28"/>
                <w:szCs w:val="28"/>
              </w:rPr>
            </w:pPr>
            <w:r w:rsidRPr="008A7448">
              <w:rPr>
                <w:sz w:val="28"/>
                <w:szCs w:val="28"/>
              </w:rPr>
              <w:t xml:space="preserve">Архитектурно-планировочная часть и </w:t>
            </w:r>
          </w:p>
          <w:p w:rsidR="005F1FFB" w:rsidRPr="008A7448" w:rsidRDefault="005F1FFB" w:rsidP="00962D3B">
            <w:pPr>
              <w:spacing w:before="60" w:after="60"/>
              <w:rPr>
                <w:sz w:val="28"/>
                <w:szCs w:val="28"/>
              </w:rPr>
            </w:pPr>
            <w:r w:rsidRPr="008A7448">
              <w:rPr>
                <w:sz w:val="28"/>
                <w:szCs w:val="28"/>
              </w:rPr>
              <w:t>компьютерное обеспечение</w:t>
            </w:r>
          </w:p>
        </w:tc>
        <w:tc>
          <w:tcPr>
            <w:tcW w:w="3827" w:type="dxa"/>
            <w:tcBorders>
              <w:left w:val="single" w:sz="8" w:space="0" w:color="9BBB59"/>
            </w:tcBorders>
            <w:vAlign w:val="center"/>
          </w:tcPr>
          <w:p w:rsidR="005F1FFB" w:rsidRPr="008A7448" w:rsidRDefault="005F1FFB" w:rsidP="00962D3B">
            <w:pPr>
              <w:spacing w:before="60" w:after="60"/>
              <w:ind w:left="34"/>
              <w:rPr>
                <w:sz w:val="28"/>
                <w:szCs w:val="28"/>
              </w:rPr>
            </w:pPr>
            <w:r w:rsidRPr="008A7448">
              <w:rPr>
                <w:sz w:val="28"/>
                <w:szCs w:val="28"/>
              </w:rPr>
              <w:t>ООО «ПИТП»</w:t>
            </w:r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г.Краснодар</w:t>
            </w:r>
            <w:proofErr w:type="spellEnd"/>
          </w:p>
          <w:p w:rsidR="005F1FFB" w:rsidRPr="008A7448" w:rsidRDefault="005F1FFB" w:rsidP="00962D3B">
            <w:pPr>
              <w:spacing w:before="60" w:after="60"/>
              <w:ind w:left="34"/>
              <w:rPr>
                <w:sz w:val="28"/>
                <w:szCs w:val="28"/>
              </w:rPr>
            </w:pPr>
          </w:p>
        </w:tc>
      </w:tr>
      <w:tr w:rsidR="005F1FFB" w:rsidRPr="008A7448" w:rsidTr="00962D3B">
        <w:trPr>
          <w:trHeight w:val="373"/>
          <w:jc w:val="center"/>
        </w:trPr>
        <w:tc>
          <w:tcPr>
            <w:tcW w:w="5812" w:type="dxa"/>
            <w:tcBorders>
              <w:right w:val="single" w:sz="8" w:space="0" w:color="9BBB59"/>
            </w:tcBorders>
            <w:vAlign w:val="center"/>
          </w:tcPr>
          <w:p w:rsidR="005F1FFB" w:rsidRPr="008A7448" w:rsidRDefault="005F1FFB" w:rsidP="00962D3B">
            <w:pPr>
              <w:spacing w:before="120" w:after="120"/>
              <w:rPr>
                <w:sz w:val="28"/>
                <w:szCs w:val="28"/>
              </w:rPr>
            </w:pPr>
            <w:r w:rsidRPr="008A7448">
              <w:rPr>
                <w:sz w:val="28"/>
                <w:szCs w:val="28"/>
              </w:rPr>
              <w:t>Руководитель группы</w:t>
            </w:r>
          </w:p>
        </w:tc>
        <w:tc>
          <w:tcPr>
            <w:tcW w:w="3827" w:type="dxa"/>
            <w:tcBorders>
              <w:left w:val="single" w:sz="8" w:space="0" w:color="9BBB59"/>
            </w:tcBorders>
            <w:vAlign w:val="center"/>
          </w:tcPr>
          <w:p w:rsidR="005F1FFB" w:rsidRPr="008A7448" w:rsidRDefault="005F1FFB" w:rsidP="00962D3B">
            <w:pPr>
              <w:spacing w:before="120" w:after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A74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8A744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Масловская</w:t>
            </w:r>
          </w:p>
        </w:tc>
      </w:tr>
      <w:tr w:rsidR="005F1FFB" w:rsidRPr="008A7448" w:rsidTr="00962D3B">
        <w:trPr>
          <w:trHeight w:val="373"/>
          <w:jc w:val="center"/>
        </w:trPr>
        <w:tc>
          <w:tcPr>
            <w:tcW w:w="5812" w:type="dxa"/>
            <w:tcBorders>
              <w:right w:val="single" w:sz="8" w:space="0" w:color="9BBB59"/>
            </w:tcBorders>
            <w:vAlign w:val="center"/>
          </w:tcPr>
          <w:p w:rsidR="005F1FFB" w:rsidRPr="008A7448" w:rsidRDefault="005F1FFB" w:rsidP="00962D3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</w:t>
            </w:r>
          </w:p>
        </w:tc>
        <w:tc>
          <w:tcPr>
            <w:tcW w:w="3827" w:type="dxa"/>
            <w:tcBorders>
              <w:left w:val="single" w:sz="8" w:space="0" w:color="9BBB59"/>
            </w:tcBorders>
            <w:vAlign w:val="center"/>
          </w:tcPr>
          <w:p w:rsidR="005F1FFB" w:rsidRPr="00525CCF" w:rsidRDefault="005F1FFB" w:rsidP="00962D3B">
            <w:pPr>
              <w:spacing w:before="120" w:after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Русякина</w:t>
            </w:r>
            <w:proofErr w:type="spellEnd"/>
          </w:p>
        </w:tc>
      </w:tr>
      <w:tr w:rsidR="005F1FFB" w:rsidRPr="008A7448" w:rsidTr="00962D3B">
        <w:trPr>
          <w:trHeight w:val="373"/>
          <w:jc w:val="center"/>
        </w:trPr>
        <w:tc>
          <w:tcPr>
            <w:tcW w:w="5812" w:type="dxa"/>
            <w:tcBorders>
              <w:right w:val="single" w:sz="8" w:space="0" w:color="9BBB59"/>
            </w:tcBorders>
            <w:vAlign w:val="center"/>
          </w:tcPr>
          <w:p w:rsidR="005F1FFB" w:rsidRPr="008A7448" w:rsidRDefault="005F1FFB" w:rsidP="00962D3B">
            <w:pPr>
              <w:spacing w:before="120" w:after="120"/>
              <w:rPr>
                <w:sz w:val="28"/>
                <w:szCs w:val="28"/>
              </w:rPr>
            </w:pPr>
            <w:r w:rsidRPr="008A7448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3827" w:type="dxa"/>
            <w:tcBorders>
              <w:left w:val="single" w:sz="8" w:space="0" w:color="9BBB59"/>
            </w:tcBorders>
            <w:vAlign w:val="center"/>
          </w:tcPr>
          <w:p w:rsidR="005F1FFB" w:rsidRPr="00525CCF" w:rsidRDefault="005F1FFB" w:rsidP="00962D3B">
            <w:pPr>
              <w:spacing w:before="120" w:after="120"/>
              <w:ind w:left="34"/>
              <w:rPr>
                <w:sz w:val="28"/>
                <w:szCs w:val="28"/>
              </w:rPr>
            </w:pPr>
            <w:r w:rsidRPr="00525CCF">
              <w:rPr>
                <w:sz w:val="28"/>
                <w:szCs w:val="28"/>
              </w:rPr>
              <w:t>Н.В.</w:t>
            </w:r>
            <w:r>
              <w:rPr>
                <w:sz w:val="28"/>
                <w:szCs w:val="28"/>
              </w:rPr>
              <w:t xml:space="preserve"> </w:t>
            </w:r>
            <w:r w:rsidRPr="00525CCF">
              <w:rPr>
                <w:sz w:val="28"/>
                <w:szCs w:val="28"/>
              </w:rPr>
              <w:t>Монастырев</w:t>
            </w:r>
          </w:p>
        </w:tc>
      </w:tr>
      <w:tr w:rsidR="005F1FFB" w:rsidRPr="008A7448" w:rsidTr="00962D3B">
        <w:trPr>
          <w:trHeight w:val="373"/>
          <w:jc w:val="center"/>
        </w:trPr>
        <w:tc>
          <w:tcPr>
            <w:tcW w:w="5812" w:type="dxa"/>
            <w:tcBorders>
              <w:right w:val="single" w:sz="8" w:space="0" w:color="9BBB59"/>
            </w:tcBorders>
          </w:tcPr>
          <w:p w:rsidR="005F1FFB" w:rsidRPr="008A7448" w:rsidRDefault="005F1FFB" w:rsidP="00962D3B">
            <w:pPr>
              <w:spacing w:before="60" w:after="60"/>
              <w:rPr>
                <w:sz w:val="28"/>
                <w:szCs w:val="28"/>
              </w:rPr>
            </w:pPr>
            <w:r w:rsidRPr="008A7448">
              <w:rPr>
                <w:sz w:val="28"/>
                <w:szCs w:val="28"/>
              </w:rPr>
              <w:t>Инженерное оборудование  территории</w:t>
            </w:r>
          </w:p>
        </w:tc>
        <w:tc>
          <w:tcPr>
            <w:tcW w:w="3827" w:type="dxa"/>
            <w:tcBorders>
              <w:left w:val="single" w:sz="8" w:space="0" w:color="9BBB59"/>
            </w:tcBorders>
            <w:vAlign w:val="center"/>
          </w:tcPr>
          <w:p w:rsidR="005F1FFB" w:rsidRDefault="005F1FFB" w:rsidP="00962D3B">
            <w:pPr>
              <w:spacing w:before="60" w:after="60"/>
              <w:ind w:left="34"/>
              <w:rPr>
                <w:sz w:val="28"/>
                <w:szCs w:val="28"/>
              </w:rPr>
            </w:pPr>
            <w:r w:rsidRPr="00525CCF">
              <w:rPr>
                <w:sz w:val="28"/>
                <w:szCs w:val="28"/>
              </w:rPr>
              <w:t>ООО «Юг-Ресурс-</w:t>
            </w:r>
            <w:r w:rsidRPr="00525CCF">
              <w:rPr>
                <w:sz w:val="28"/>
                <w:szCs w:val="28"/>
                <w:lang w:val="en-US"/>
              </w:rPr>
              <w:t>XXI</w:t>
            </w:r>
            <w:r w:rsidRPr="00525CC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г.Краснодар</w:t>
            </w:r>
            <w:proofErr w:type="spellEnd"/>
          </w:p>
          <w:p w:rsidR="005F1FFB" w:rsidRDefault="005F1FFB" w:rsidP="00962D3B">
            <w:pPr>
              <w:spacing w:before="120" w:after="120"/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С.В.Кузнецов</w:t>
            </w:r>
            <w:proofErr w:type="spellEnd"/>
          </w:p>
          <w:p w:rsidR="005F1FFB" w:rsidRDefault="005F1FFB" w:rsidP="00962D3B">
            <w:pPr>
              <w:spacing w:before="60" w:after="6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Гресь</w:t>
            </w:r>
            <w:proofErr w:type="spellEnd"/>
          </w:p>
          <w:p w:rsidR="005F1FFB" w:rsidRDefault="005F1FFB" w:rsidP="00962D3B">
            <w:pPr>
              <w:spacing w:before="120" w:after="120"/>
              <w:ind w:left="34"/>
              <w:rPr>
                <w:sz w:val="28"/>
                <w:szCs w:val="28"/>
              </w:rPr>
            </w:pPr>
            <w:r w:rsidRPr="00E45CA8">
              <w:rPr>
                <w:sz w:val="28"/>
                <w:szCs w:val="28"/>
              </w:rPr>
              <w:t>В.С.</w:t>
            </w:r>
            <w:r>
              <w:rPr>
                <w:sz w:val="28"/>
                <w:szCs w:val="28"/>
              </w:rPr>
              <w:t xml:space="preserve"> Луценко</w:t>
            </w:r>
          </w:p>
          <w:p w:rsidR="005F1FFB" w:rsidRDefault="005F1FFB" w:rsidP="00962D3B">
            <w:pPr>
              <w:spacing w:before="120" w:after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Сторожевская</w:t>
            </w:r>
            <w:proofErr w:type="spellEnd"/>
          </w:p>
          <w:p w:rsidR="005F1FFB" w:rsidRPr="004E564B" w:rsidRDefault="005F1FFB" w:rsidP="00962D3B">
            <w:pPr>
              <w:spacing w:before="120" w:after="12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Донгузова</w:t>
            </w:r>
            <w:proofErr w:type="spellEnd"/>
          </w:p>
        </w:tc>
      </w:tr>
      <w:tr w:rsidR="005F1FFB" w:rsidRPr="008A7448" w:rsidTr="00962D3B">
        <w:trPr>
          <w:trHeight w:val="373"/>
          <w:jc w:val="center"/>
        </w:trPr>
        <w:tc>
          <w:tcPr>
            <w:tcW w:w="5812" w:type="dxa"/>
            <w:tcBorders>
              <w:right w:val="single" w:sz="8" w:space="0" w:color="9BBB59"/>
            </w:tcBorders>
          </w:tcPr>
          <w:p w:rsidR="005F1FFB" w:rsidRPr="008A7448" w:rsidRDefault="005F1FFB" w:rsidP="00962D3B">
            <w:pPr>
              <w:spacing w:before="60" w:after="60"/>
              <w:rPr>
                <w:sz w:val="28"/>
                <w:szCs w:val="28"/>
              </w:rPr>
            </w:pPr>
            <w:r w:rsidRPr="00FC7CAF">
              <w:rPr>
                <w:sz w:val="28"/>
                <w:szCs w:val="28"/>
              </w:rPr>
              <w:t>Инженерно-технические мероприятия гражданской обороны. Мероприятия по предупреждению чрезвычайных ситуаций</w:t>
            </w:r>
          </w:p>
        </w:tc>
        <w:tc>
          <w:tcPr>
            <w:tcW w:w="3827" w:type="dxa"/>
            <w:tcBorders>
              <w:left w:val="single" w:sz="8" w:space="0" w:color="9BBB59"/>
            </w:tcBorders>
            <w:vAlign w:val="center"/>
          </w:tcPr>
          <w:p w:rsidR="005F1FFB" w:rsidRPr="00525CCF" w:rsidRDefault="005F1FFB" w:rsidP="00962D3B">
            <w:pPr>
              <w:spacing w:before="60" w:after="60"/>
              <w:ind w:left="34"/>
              <w:rPr>
                <w:sz w:val="28"/>
                <w:szCs w:val="28"/>
              </w:rPr>
            </w:pPr>
            <w:r w:rsidRPr="001855DA">
              <w:rPr>
                <w:sz w:val="28"/>
                <w:szCs w:val="28"/>
              </w:rPr>
              <w:t>ООО «Инженерный Консалтинговый Центр «</w:t>
            </w:r>
            <w:proofErr w:type="spellStart"/>
            <w:r w:rsidRPr="001855DA">
              <w:rPr>
                <w:sz w:val="28"/>
                <w:szCs w:val="28"/>
              </w:rPr>
              <w:t>ПромТехноЭксперт</w:t>
            </w:r>
            <w:proofErr w:type="spellEnd"/>
            <w:r w:rsidRPr="001855D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г.Краснодар</w:t>
            </w:r>
            <w:proofErr w:type="spellEnd"/>
          </w:p>
        </w:tc>
      </w:tr>
      <w:tr w:rsidR="005F1FFB" w:rsidRPr="008A7448" w:rsidTr="00962D3B">
        <w:trPr>
          <w:trHeight w:val="373"/>
          <w:jc w:val="center"/>
        </w:trPr>
        <w:tc>
          <w:tcPr>
            <w:tcW w:w="5812" w:type="dxa"/>
            <w:tcBorders>
              <w:right w:val="single" w:sz="8" w:space="0" w:color="9BBB59"/>
            </w:tcBorders>
          </w:tcPr>
          <w:p w:rsidR="005F1FFB" w:rsidRPr="008A7448" w:rsidRDefault="005F1FFB" w:rsidP="00962D3B">
            <w:pPr>
              <w:spacing w:before="60" w:after="60"/>
              <w:rPr>
                <w:sz w:val="28"/>
                <w:szCs w:val="28"/>
              </w:rPr>
            </w:pPr>
            <w:r w:rsidRPr="00FC7CAF">
              <w:rPr>
                <w:sz w:val="28"/>
                <w:szCs w:val="28"/>
              </w:rPr>
              <w:t>Оценка воздействия на окружающую среду</w:t>
            </w:r>
          </w:p>
        </w:tc>
        <w:tc>
          <w:tcPr>
            <w:tcW w:w="3827" w:type="dxa"/>
            <w:tcBorders>
              <w:left w:val="single" w:sz="8" w:space="0" w:color="9BBB59"/>
            </w:tcBorders>
            <w:vAlign w:val="center"/>
          </w:tcPr>
          <w:p w:rsidR="005F1FFB" w:rsidRPr="001855DA" w:rsidRDefault="005F1FFB" w:rsidP="00962D3B">
            <w:pPr>
              <w:spacing w:before="60" w:after="6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Экоинфосервис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proofErr w:type="spellStart"/>
            <w:r>
              <w:rPr>
                <w:sz w:val="28"/>
                <w:szCs w:val="28"/>
              </w:rPr>
              <w:t>г.Краснодар</w:t>
            </w:r>
            <w:proofErr w:type="spellEnd"/>
          </w:p>
        </w:tc>
      </w:tr>
    </w:tbl>
    <w:p w:rsidR="005F1FFB" w:rsidRPr="00071B04" w:rsidRDefault="005F1FFB" w:rsidP="005F1FFB">
      <w:pPr>
        <w:jc w:val="center"/>
        <w:rPr>
          <w:b/>
          <w:sz w:val="28"/>
          <w:szCs w:val="28"/>
        </w:rPr>
      </w:pPr>
    </w:p>
    <w:p w:rsidR="005F1FFB" w:rsidRDefault="005F1FFB" w:rsidP="005F1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71B04">
        <w:rPr>
          <w:b/>
          <w:sz w:val="28"/>
          <w:szCs w:val="28"/>
        </w:rPr>
        <w:lastRenderedPageBreak/>
        <w:t>СОСТАВ ПРОЕКТА</w:t>
      </w:r>
    </w:p>
    <w:tbl>
      <w:tblPr>
        <w:tblW w:w="9639" w:type="dxa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1809"/>
        <w:gridCol w:w="7830"/>
      </w:tblGrid>
      <w:tr w:rsidR="005F1FFB" w:rsidRPr="00723852" w:rsidTr="00962D3B">
        <w:trPr>
          <w:trHeight w:val="398"/>
          <w:jc w:val="center"/>
        </w:trPr>
        <w:tc>
          <w:tcPr>
            <w:tcW w:w="9639" w:type="dxa"/>
            <w:gridSpan w:val="2"/>
            <w:vAlign w:val="bottom"/>
          </w:tcPr>
          <w:p w:rsidR="005F1FFB" w:rsidRPr="00EE4091" w:rsidRDefault="005F1FFB" w:rsidP="00962D3B">
            <w:pPr>
              <w:jc w:val="center"/>
              <w:rPr>
                <w:sz w:val="24"/>
                <w:szCs w:val="24"/>
              </w:rPr>
            </w:pPr>
            <w:r w:rsidRPr="00EE4091">
              <w:rPr>
                <w:b/>
                <w:sz w:val="24"/>
                <w:szCs w:val="24"/>
              </w:rPr>
              <w:t xml:space="preserve">Том </w:t>
            </w:r>
            <w:r w:rsidRPr="00EE4091">
              <w:rPr>
                <w:b/>
                <w:sz w:val="24"/>
                <w:szCs w:val="24"/>
                <w:lang w:val="en-US"/>
              </w:rPr>
              <w:t>I</w:t>
            </w:r>
            <w:r w:rsidRPr="00EE4091">
              <w:rPr>
                <w:b/>
                <w:sz w:val="24"/>
                <w:szCs w:val="24"/>
              </w:rPr>
              <w:t>.    Утверждаемая часть проекта</w:t>
            </w:r>
          </w:p>
        </w:tc>
      </w:tr>
      <w:tr w:rsidR="005F1FFB" w:rsidRPr="00723852" w:rsidTr="00962D3B">
        <w:trPr>
          <w:trHeight w:val="499"/>
          <w:jc w:val="center"/>
        </w:trPr>
        <w:tc>
          <w:tcPr>
            <w:tcW w:w="1809" w:type="dxa"/>
            <w:vAlign w:val="center"/>
          </w:tcPr>
          <w:p w:rsidR="005F1FFB" w:rsidRPr="00EE4091" w:rsidRDefault="005F1FFB" w:rsidP="00962D3B">
            <w:pPr>
              <w:snapToGrid w:val="0"/>
              <w:rPr>
                <w:b/>
                <w:sz w:val="24"/>
                <w:szCs w:val="24"/>
              </w:rPr>
            </w:pPr>
            <w:r w:rsidRPr="00EE4091">
              <w:rPr>
                <w:b/>
                <w:sz w:val="24"/>
                <w:szCs w:val="24"/>
              </w:rPr>
              <w:t>Часть 1</w:t>
            </w:r>
          </w:p>
        </w:tc>
        <w:tc>
          <w:tcPr>
            <w:tcW w:w="7830" w:type="dxa"/>
            <w:vAlign w:val="center"/>
          </w:tcPr>
          <w:p w:rsidR="005F1FFB" w:rsidRPr="00EE4091" w:rsidRDefault="005F1FFB" w:rsidP="00962D3B">
            <w:pPr>
              <w:snapToGrid w:val="0"/>
              <w:rPr>
                <w:b/>
                <w:sz w:val="24"/>
                <w:szCs w:val="24"/>
                <w:u w:val="single"/>
                <w:lang w:eastAsia="ar-SA"/>
              </w:rPr>
            </w:pPr>
            <w:r w:rsidRPr="00EE4091">
              <w:rPr>
                <w:sz w:val="24"/>
                <w:szCs w:val="24"/>
              </w:rPr>
              <w:t>Положения о территориальном планировании</w:t>
            </w:r>
            <w:r w:rsidRPr="00EE4091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F1FFB" w:rsidRPr="00723852" w:rsidTr="00962D3B">
        <w:trPr>
          <w:trHeight w:val="535"/>
          <w:jc w:val="center"/>
        </w:trPr>
        <w:tc>
          <w:tcPr>
            <w:tcW w:w="1809" w:type="dxa"/>
            <w:vAlign w:val="center"/>
          </w:tcPr>
          <w:p w:rsidR="005F1FFB" w:rsidRPr="00EE4091" w:rsidRDefault="005F1FFB" w:rsidP="00962D3B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Раздел 1</w:t>
            </w:r>
          </w:p>
        </w:tc>
        <w:tc>
          <w:tcPr>
            <w:tcW w:w="7830" w:type="dxa"/>
            <w:vAlign w:val="center"/>
          </w:tcPr>
          <w:p w:rsidR="005F1FFB" w:rsidRPr="00EE4091" w:rsidRDefault="005F1FFB" w:rsidP="00962D3B">
            <w:pPr>
              <w:snapToGrid w:val="0"/>
              <w:rPr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Цели и задачи территориального планирования</w:t>
            </w:r>
          </w:p>
        </w:tc>
      </w:tr>
      <w:tr w:rsidR="005F1FFB" w:rsidRPr="00723852" w:rsidTr="00962D3B">
        <w:trPr>
          <w:trHeight w:val="503"/>
          <w:jc w:val="center"/>
        </w:trPr>
        <w:tc>
          <w:tcPr>
            <w:tcW w:w="1809" w:type="dxa"/>
            <w:vAlign w:val="center"/>
          </w:tcPr>
          <w:p w:rsidR="005F1FFB" w:rsidRPr="00EE4091" w:rsidRDefault="005F1FFB" w:rsidP="00962D3B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Раздел 2</w:t>
            </w:r>
          </w:p>
        </w:tc>
        <w:tc>
          <w:tcPr>
            <w:tcW w:w="7830" w:type="dxa"/>
            <w:vAlign w:val="center"/>
          </w:tcPr>
          <w:p w:rsidR="005F1FFB" w:rsidRPr="00EE4091" w:rsidRDefault="005F1FFB" w:rsidP="00962D3B">
            <w:pPr>
              <w:snapToGrid w:val="0"/>
              <w:rPr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Перечень мероприятий по территориальному планированию и последовательность их выполнения</w:t>
            </w:r>
          </w:p>
        </w:tc>
      </w:tr>
      <w:tr w:rsidR="005F1FFB" w:rsidRPr="00723852" w:rsidTr="00962D3B">
        <w:trPr>
          <w:trHeight w:val="529"/>
          <w:jc w:val="center"/>
        </w:trPr>
        <w:tc>
          <w:tcPr>
            <w:tcW w:w="1809" w:type="dxa"/>
            <w:vAlign w:val="center"/>
          </w:tcPr>
          <w:p w:rsidR="005F1FFB" w:rsidRPr="00EE4091" w:rsidRDefault="005F1FFB" w:rsidP="00962D3B">
            <w:pPr>
              <w:snapToGrid w:val="0"/>
              <w:rPr>
                <w:b/>
                <w:sz w:val="24"/>
                <w:szCs w:val="24"/>
              </w:rPr>
            </w:pPr>
            <w:r w:rsidRPr="00EE4091">
              <w:rPr>
                <w:b/>
                <w:sz w:val="24"/>
                <w:szCs w:val="24"/>
              </w:rPr>
              <w:t>Часть 2</w:t>
            </w:r>
          </w:p>
        </w:tc>
        <w:tc>
          <w:tcPr>
            <w:tcW w:w="7830" w:type="dxa"/>
            <w:vAlign w:val="center"/>
          </w:tcPr>
          <w:p w:rsidR="005F1FFB" w:rsidRPr="00EE4091" w:rsidRDefault="005F1FFB" w:rsidP="00962D3B">
            <w:pPr>
              <w:snapToGrid w:val="0"/>
              <w:rPr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 xml:space="preserve">Графические материалы (схемы) генерального плана </w:t>
            </w:r>
          </w:p>
        </w:tc>
      </w:tr>
      <w:tr w:rsidR="005F1FFB" w:rsidRPr="00723852" w:rsidTr="00962D3B">
        <w:trPr>
          <w:trHeight w:val="427"/>
          <w:jc w:val="center"/>
        </w:trPr>
        <w:tc>
          <w:tcPr>
            <w:tcW w:w="1809" w:type="dxa"/>
            <w:vAlign w:val="center"/>
          </w:tcPr>
          <w:p w:rsidR="005F1FFB" w:rsidRPr="00EE4091" w:rsidRDefault="005F1FFB" w:rsidP="00962D3B">
            <w:pPr>
              <w:snapToGrid w:val="0"/>
              <w:jc w:val="right"/>
              <w:rPr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Раздел 3</w:t>
            </w:r>
          </w:p>
        </w:tc>
        <w:tc>
          <w:tcPr>
            <w:tcW w:w="7830" w:type="dxa"/>
            <w:vAlign w:val="center"/>
          </w:tcPr>
          <w:p w:rsidR="005F1FFB" w:rsidRPr="00EE4091" w:rsidRDefault="005F1FFB" w:rsidP="00962D3B">
            <w:pPr>
              <w:snapToGrid w:val="0"/>
              <w:rPr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 xml:space="preserve">Схема генерального плана </w:t>
            </w:r>
          </w:p>
        </w:tc>
      </w:tr>
      <w:tr w:rsidR="005F1FFB" w:rsidRPr="00723852" w:rsidTr="00962D3B">
        <w:trPr>
          <w:trHeight w:val="440"/>
          <w:jc w:val="center"/>
        </w:trPr>
        <w:tc>
          <w:tcPr>
            <w:tcW w:w="1809" w:type="dxa"/>
            <w:vAlign w:val="center"/>
          </w:tcPr>
          <w:p w:rsidR="005F1FFB" w:rsidRPr="00EE4091" w:rsidRDefault="005F1FFB" w:rsidP="00962D3B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Раздел 4</w:t>
            </w:r>
          </w:p>
        </w:tc>
        <w:tc>
          <w:tcPr>
            <w:tcW w:w="7830" w:type="dxa"/>
            <w:vAlign w:val="center"/>
          </w:tcPr>
          <w:p w:rsidR="005F1FFB" w:rsidRPr="00EE4091" w:rsidRDefault="005F1FFB" w:rsidP="00962D3B">
            <w:pPr>
              <w:snapToGrid w:val="0"/>
              <w:rPr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Схемы границ территорий, земель различных категорий и ограничений</w:t>
            </w:r>
          </w:p>
        </w:tc>
      </w:tr>
      <w:tr w:rsidR="005F1FFB" w:rsidRPr="00723852" w:rsidTr="00962D3B">
        <w:trPr>
          <w:trHeight w:val="742"/>
          <w:jc w:val="center"/>
        </w:trPr>
        <w:tc>
          <w:tcPr>
            <w:tcW w:w="1809" w:type="dxa"/>
            <w:vAlign w:val="center"/>
          </w:tcPr>
          <w:p w:rsidR="005F1FFB" w:rsidRPr="00EE4091" w:rsidRDefault="005F1FFB" w:rsidP="00962D3B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Раздел 5</w:t>
            </w:r>
          </w:p>
        </w:tc>
        <w:tc>
          <w:tcPr>
            <w:tcW w:w="7830" w:type="dxa"/>
            <w:vAlign w:val="center"/>
          </w:tcPr>
          <w:p w:rsidR="005F1FFB" w:rsidRPr="00EE4091" w:rsidRDefault="005F1FFB" w:rsidP="00962D3B">
            <w:pPr>
              <w:snapToGrid w:val="0"/>
              <w:rPr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Схемы границ зон планируемого размещения объектов капитального строительства местного значения</w:t>
            </w:r>
          </w:p>
        </w:tc>
      </w:tr>
      <w:tr w:rsidR="005F1FFB" w:rsidRPr="00723852" w:rsidTr="00962D3B">
        <w:trPr>
          <w:trHeight w:val="584"/>
          <w:jc w:val="center"/>
        </w:trPr>
        <w:tc>
          <w:tcPr>
            <w:tcW w:w="9639" w:type="dxa"/>
            <w:gridSpan w:val="2"/>
            <w:vAlign w:val="bottom"/>
          </w:tcPr>
          <w:p w:rsidR="005F1FFB" w:rsidRPr="00EE4091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EE4091">
              <w:rPr>
                <w:b/>
                <w:sz w:val="24"/>
                <w:szCs w:val="24"/>
              </w:rPr>
              <w:t xml:space="preserve">ом </w:t>
            </w:r>
            <w:r w:rsidRPr="00EE4091">
              <w:rPr>
                <w:b/>
                <w:sz w:val="24"/>
                <w:szCs w:val="24"/>
                <w:lang w:val="en-US"/>
              </w:rPr>
              <w:t>II</w:t>
            </w:r>
            <w:r w:rsidRPr="00EE4091">
              <w:rPr>
                <w:b/>
                <w:sz w:val="24"/>
                <w:szCs w:val="24"/>
              </w:rPr>
              <w:t xml:space="preserve">.    Материалы по обоснованию </w:t>
            </w:r>
            <w:r w:rsidRPr="00EE4091">
              <w:rPr>
                <w:b/>
                <w:sz w:val="24"/>
                <w:szCs w:val="24"/>
              </w:rPr>
              <w:br/>
              <w:t>проекта генерального плана</w:t>
            </w:r>
          </w:p>
        </w:tc>
      </w:tr>
      <w:tr w:rsidR="005F1FFB" w:rsidRPr="00723852" w:rsidTr="00962D3B">
        <w:trPr>
          <w:trHeight w:val="756"/>
          <w:jc w:val="center"/>
        </w:trPr>
        <w:tc>
          <w:tcPr>
            <w:tcW w:w="1809" w:type="dxa"/>
            <w:vAlign w:val="center"/>
          </w:tcPr>
          <w:p w:rsidR="005F1FFB" w:rsidRPr="00EE4091" w:rsidRDefault="005F1FFB" w:rsidP="00962D3B">
            <w:pPr>
              <w:ind w:left="-142" w:right="-108"/>
              <w:rPr>
                <w:b/>
                <w:sz w:val="24"/>
                <w:szCs w:val="24"/>
              </w:rPr>
            </w:pPr>
            <w:r w:rsidRPr="00EE4091">
              <w:rPr>
                <w:b/>
                <w:sz w:val="24"/>
                <w:szCs w:val="24"/>
              </w:rPr>
              <w:t>Часть 1</w:t>
            </w:r>
          </w:p>
        </w:tc>
        <w:tc>
          <w:tcPr>
            <w:tcW w:w="7830" w:type="dxa"/>
            <w:vAlign w:val="center"/>
          </w:tcPr>
          <w:p w:rsidR="005F1FFB" w:rsidRPr="00EE4091" w:rsidRDefault="005F1FFB" w:rsidP="00962D3B">
            <w:pPr>
              <w:rPr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Пояснительная записка (описание обоснований проекта генерального плана)</w:t>
            </w:r>
          </w:p>
        </w:tc>
      </w:tr>
      <w:tr w:rsidR="005F1FFB" w:rsidRPr="00723852" w:rsidTr="00962D3B">
        <w:trPr>
          <w:trHeight w:val="756"/>
          <w:jc w:val="center"/>
        </w:trPr>
        <w:tc>
          <w:tcPr>
            <w:tcW w:w="1809" w:type="dxa"/>
            <w:vAlign w:val="center"/>
          </w:tcPr>
          <w:p w:rsidR="005F1FFB" w:rsidRPr="00EE4091" w:rsidRDefault="005F1FFB" w:rsidP="00962D3B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Раздел 1</w:t>
            </w:r>
          </w:p>
        </w:tc>
        <w:tc>
          <w:tcPr>
            <w:tcW w:w="7830" w:type="dxa"/>
            <w:vAlign w:val="center"/>
          </w:tcPr>
          <w:p w:rsidR="005F1FFB" w:rsidRPr="00EE4091" w:rsidRDefault="005F1FFB" w:rsidP="00962D3B">
            <w:pPr>
              <w:rPr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Анализ состояния, проблем и направлений комплексного развития территории, включая перечень основных факторов риска возникновения чрезвычайных ситуаций природного и техногенного характера</w:t>
            </w:r>
          </w:p>
        </w:tc>
      </w:tr>
      <w:tr w:rsidR="005F1FFB" w:rsidRPr="00723852" w:rsidTr="00962D3B">
        <w:trPr>
          <w:trHeight w:val="735"/>
          <w:jc w:val="center"/>
        </w:trPr>
        <w:tc>
          <w:tcPr>
            <w:tcW w:w="1809" w:type="dxa"/>
            <w:vAlign w:val="center"/>
          </w:tcPr>
          <w:p w:rsidR="005F1FFB" w:rsidRPr="00EE4091" w:rsidRDefault="005F1FFB" w:rsidP="00962D3B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Раздел 2</w:t>
            </w:r>
          </w:p>
        </w:tc>
        <w:tc>
          <w:tcPr>
            <w:tcW w:w="7830" w:type="dxa"/>
            <w:vAlign w:val="center"/>
          </w:tcPr>
          <w:p w:rsidR="005F1FFB" w:rsidRPr="00EE4091" w:rsidRDefault="005F1FFB" w:rsidP="00962D3B">
            <w:pPr>
              <w:rPr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Обоснование вариантов решения задач территориального планирования и предложений по территориальному планированию</w:t>
            </w:r>
          </w:p>
        </w:tc>
      </w:tr>
      <w:tr w:rsidR="005F1FFB" w:rsidRPr="00723852" w:rsidTr="00962D3B">
        <w:trPr>
          <w:trHeight w:val="756"/>
          <w:jc w:val="center"/>
        </w:trPr>
        <w:tc>
          <w:tcPr>
            <w:tcW w:w="1809" w:type="dxa"/>
            <w:vAlign w:val="center"/>
          </w:tcPr>
          <w:p w:rsidR="005F1FFB" w:rsidRPr="00EE4091" w:rsidRDefault="005F1FFB" w:rsidP="00962D3B">
            <w:pPr>
              <w:snapToGrid w:val="0"/>
              <w:jc w:val="right"/>
              <w:rPr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Раздел 3</w:t>
            </w:r>
          </w:p>
        </w:tc>
        <w:tc>
          <w:tcPr>
            <w:tcW w:w="7830" w:type="dxa"/>
            <w:vAlign w:val="center"/>
          </w:tcPr>
          <w:p w:rsidR="005F1FFB" w:rsidRPr="00EE4091" w:rsidRDefault="005F1FFB" w:rsidP="00962D3B">
            <w:pPr>
              <w:rPr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Этапы реализации предложений по территориальному планированию, перечень мероприятий по территориальному планированию</w:t>
            </w:r>
          </w:p>
        </w:tc>
      </w:tr>
      <w:tr w:rsidR="005F1FFB" w:rsidRPr="00723852" w:rsidTr="00962D3B">
        <w:trPr>
          <w:trHeight w:val="743"/>
          <w:jc w:val="center"/>
        </w:trPr>
        <w:tc>
          <w:tcPr>
            <w:tcW w:w="1809" w:type="dxa"/>
            <w:vAlign w:val="center"/>
          </w:tcPr>
          <w:p w:rsidR="005F1FFB" w:rsidRPr="00EE4091" w:rsidRDefault="005F1FFB" w:rsidP="00962D3B">
            <w:pPr>
              <w:ind w:left="-142" w:right="-108"/>
              <w:rPr>
                <w:b/>
                <w:sz w:val="24"/>
                <w:szCs w:val="24"/>
              </w:rPr>
            </w:pPr>
            <w:r w:rsidRPr="00EE4091">
              <w:rPr>
                <w:b/>
                <w:sz w:val="24"/>
                <w:szCs w:val="24"/>
              </w:rPr>
              <w:t>Часть 2</w:t>
            </w:r>
          </w:p>
        </w:tc>
        <w:tc>
          <w:tcPr>
            <w:tcW w:w="7830" w:type="dxa"/>
            <w:vAlign w:val="center"/>
          </w:tcPr>
          <w:p w:rsidR="005F1FFB" w:rsidRPr="00EE4091" w:rsidRDefault="005F1FFB" w:rsidP="00962D3B">
            <w:pPr>
              <w:rPr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Графические материалы (схемы) по обоснованию проекта генерального плана</w:t>
            </w:r>
          </w:p>
        </w:tc>
      </w:tr>
      <w:tr w:rsidR="005F1FFB" w:rsidRPr="00723852" w:rsidTr="00962D3B">
        <w:trPr>
          <w:trHeight w:val="743"/>
          <w:jc w:val="center"/>
        </w:trPr>
        <w:tc>
          <w:tcPr>
            <w:tcW w:w="1809" w:type="dxa"/>
            <w:vAlign w:val="center"/>
          </w:tcPr>
          <w:p w:rsidR="005F1FFB" w:rsidRPr="00EE4091" w:rsidRDefault="005F1FFB" w:rsidP="00962D3B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Раздел 4</w:t>
            </w:r>
          </w:p>
        </w:tc>
        <w:tc>
          <w:tcPr>
            <w:tcW w:w="7830" w:type="dxa"/>
            <w:vAlign w:val="center"/>
          </w:tcPr>
          <w:p w:rsidR="005F1FFB" w:rsidRPr="00EE4091" w:rsidRDefault="005F1FFB" w:rsidP="00962D3B">
            <w:pPr>
              <w:rPr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Схемы с отображением информации о состоянии территории, о возможных направлениях ее развития и об ограничениях ее использования</w:t>
            </w:r>
          </w:p>
        </w:tc>
      </w:tr>
      <w:tr w:rsidR="005F1FFB" w:rsidRPr="00723852" w:rsidTr="00962D3B">
        <w:trPr>
          <w:trHeight w:val="743"/>
          <w:jc w:val="center"/>
        </w:trPr>
        <w:tc>
          <w:tcPr>
            <w:tcW w:w="1809" w:type="dxa"/>
            <w:vAlign w:val="center"/>
          </w:tcPr>
          <w:p w:rsidR="005F1FFB" w:rsidRPr="00EE4091" w:rsidRDefault="005F1FFB" w:rsidP="00962D3B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Раздел 5</w:t>
            </w:r>
          </w:p>
        </w:tc>
        <w:tc>
          <w:tcPr>
            <w:tcW w:w="7830" w:type="dxa"/>
            <w:vAlign w:val="center"/>
          </w:tcPr>
          <w:p w:rsidR="005F1FFB" w:rsidRPr="00EE4091" w:rsidRDefault="005F1FFB" w:rsidP="00962D3B">
            <w:pPr>
              <w:rPr>
                <w:sz w:val="24"/>
                <w:szCs w:val="24"/>
              </w:rPr>
            </w:pPr>
            <w:r w:rsidRPr="00EE4091">
              <w:rPr>
                <w:sz w:val="24"/>
                <w:szCs w:val="24"/>
              </w:rPr>
              <w:t>Схемы с отображением предложений по территориальному планированию</w:t>
            </w:r>
          </w:p>
        </w:tc>
      </w:tr>
      <w:tr w:rsidR="005F1FFB" w:rsidRPr="00723852" w:rsidTr="00962D3B">
        <w:trPr>
          <w:trHeight w:val="1054"/>
          <w:jc w:val="center"/>
        </w:trPr>
        <w:tc>
          <w:tcPr>
            <w:tcW w:w="9639" w:type="dxa"/>
            <w:gridSpan w:val="2"/>
          </w:tcPr>
          <w:p w:rsidR="005F1FFB" w:rsidRDefault="005F1FFB" w:rsidP="00962D3B">
            <w:pPr>
              <w:jc w:val="center"/>
              <w:rPr>
                <w:b/>
                <w:sz w:val="28"/>
                <w:szCs w:val="28"/>
              </w:rPr>
            </w:pPr>
          </w:p>
          <w:p w:rsidR="005F1FFB" w:rsidRPr="00CF2182" w:rsidRDefault="005F1FFB" w:rsidP="00962D3B">
            <w:pPr>
              <w:jc w:val="center"/>
              <w:rPr>
                <w:b/>
                <w:sz w:val="24"/>
                <w:szCs w:val="24"/>
              </w:rPr>
            </w:pPr>
            <w:r w:rsidRPr="00CF2182">
              <w:rPr>
                <w:b/>
                <w:sz w:val="24"/>
                <w:szCs w:val="24"/>
              </w:rPr>
              <w:t xml:space="preserve">Том </w:t>
            </w:r>
            <w:r w:rsidRPr="00CF2182">
              <w:rPr>
                <w:b/>
                <w:sz w:val="24"/>
                <w:szCs w:val="24"/>
                <w:lang w:val="en-US"/>
              </w:rPr>
              <w:t>III</w:t>
            </w:r>
            <w:r w:rsidRPr="00CF2182">
              <w:rPr>
                <w:b/>
                <w:sz w:val="24"/>
                <w:szCs w:val="24"/>
              </w:rPr>
              <w:t xml:space="preserve"> Проект границ ст. Кавказской Кавказского сельского поселения</w:t>
            </w:r>
          </w:p>
          <w:p w:rsidR="005F1FFB" w:rsidRPr="00CF2182" w:rsidRDefault="005F1FFB" w:rsidP="00962D3B">
            <w:pPr>
              <w:jc w:val="center"/>
              <w:rPr>
                <w:b/>
                <w:sz w:val="24"/>
                <w:szCs w:val="24"/>
              </w:rPr>
            </w:pPr>
          </w:p>
          <w:p w:rsidR="005F1FFB" w:rsidRPr="00540FCF" w:rsidRDefault="005F1FFB" w:rsidP="00962D3B">
            <w:pPr>
              <w:jc w:val="center"/>
              <w:rPr>
                <w:b/>
                <w:sz w:val="28"/>
                <w:szCs w:val="28"/>
              </w:rPr>
            </w:pPr>
            <w:r w:rsidRPr="00CF2182">
              <w:rPr>
                <w:b/>
                <w:sz w:val="24"/>
                <w:szCs w:val="24"/>
              </w:rPr>
              <w:t xml:space="preserve">Том </w:t>
            </w:r>
            <w:r w:rsidRPr="00CF2182">
              <w:rPr>
                <w:b/>
                <w:sz w:val="24"/>
                <w:szCs w:val="24"/>
                <w:lang w:val="en-US"/>
              </w:rPr>
              <w:t>IV</w:t>
            </w:r>
            <w:r w:rsidRPr="00CF2182">
              <w:rPr>
                <w:b/>
                <w:sz w:val="24"/>
                <w:szCs w:val="24"/>
              </w:rPr>
              <w:t xml:space="preserve"> Приложения. Исходные данные (1 экземпляр в архиве института)</w:t>
            </w:r>
          </w:p>
        </w:tc>
      </w:tr>
    </w:tbl>
    <w:p w:rsidR="005F1FFB" w:rsidRDefault="005F1FFB" w:rsidP="005F1FFB">
      <w:pPr>
        <w:jc w:val="center"/>
        <w:rPr>
          <w:b/>
          <w:sz w:val="28"/>
          <w:szCs w:val="28"/>
        </w:rPr>
      </w:pPr>
    </w:p>
    <w:p w:rsidR="005F1FFB" w:rsidRPr="00CF2182" w:rsidRDefault="005F1FFB" w:rsidP="005F1FFB">
      <w:pPr>
        <w:jc w:val="center"/>
        <w:rPr>
          <w:b/>
          <w:sz w:val="24"/>
          <w:szCs w:val="24"/>
        </w:rPr>
      </w:pPr>
      <w:r w:rsidRPr="00CF2182">
        <w:rPr>
          <w:b/>
          <w:sz w:val="24"/>
          <w:szCs w:val="24"/>
        </w:rPr>
        <w:t>Специализированные разделы</w:t>
      </w:r>
    </w:p>
    <w:p w:rsidR="005F1FFB" w:rsidRDefault="005F1FFB" w:rsidP="005F1FFB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3260"/>
        <w:gridCol w:w="957"/>
      </w:tblGrid>
      <w:tr w:rsidR="005F1FFB" w:rsidRPr="00F57B31" w:rsidTr="00962D3B">
        <w:trPr>
          <w:jc w:val="center"/>
        </w:trPr>
        <w:tc>
          <w:tcPr>
            <w:tcW w:w="5637" w:type="dxa"/>
            <w:shd w:val="clear" w:color="auto" w:fill="auto"/>
          </w:tcPr>
          <w:p w:rsidR="005F1FFB" w:rsidRPr="00F57B31" w:rsidRDefault="005F1FFB" w:rsidP="00962D3B">
            <w:pPr>
              <w:rPr>
                <w:sz w:val="24"/>
                <w:szCs w:val="24"/>
              </w:rPr>
            </w:pPr>
            <w:r w:rsidRPr="00F57B31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260" w:type="dxa"/>
            <w:shd w:val="clear" w:color="auto" w:fill="auto"/>
          </w:tcPr>
          <w:p w:rsidR="005F1FFB" w:rsidRPr="00F57B31" w:rsidRDefault="005F1FFB" w:rsidP="00962D3B">
            <w:pPr>
              <w:jc w:val="center"/>
              <w:rPr>
                <w:sz w:val="24"/>
                <w:szCs w:val="24"/>
              </w:rPr>
            </w:pPr>
            <w:r w:rsidRPr="00F57B31">
              <w:rPr>
                <w:sz w:val="24"/>
                <w:szCs w:val="24"/>
              </w:rPr>
              <w:t xml:space="preserve">Разработчик </w:t>
            </w:r>
          </w:p>
          <w:p w:rsidR="005F1FFB" w:rsidRPr="00F57B31" w:rsidRDefault="005F1FFB" w:rsidP="00962D3B">
            <w:pPr>
              <w:jc w:val="center"/>
              <w:rPr>
                <w:sz w:val="24"/>
                <w:szCs w:val="24"/>
              </w:rPr>
            </w:pPr>
            <w:r w:rsidRPr="00F57B31">
              <w:rPr>
                <w:sz w:val="24"/>
                <w:szCs w:val="24"/>
              </w:rPr>
              <w:t>(субподрядная организация)</w:t>
            </w:r>
          </w:p>
        </w:tc>
        <w:tc>
          <w:tcPr>
            <w:tcW w:w="957" w:type="dxa"/>
            <w:shd w:val="clear" w:color="auto" w:fill="auto"/>
          </w:tcPr>
          <w:p w:rsidR="005F1FFB" w:rsidRPr="00F57B31" w:rsidRDefault="005F1FFB" w:rsidP="00962D3B">
            <w:pPr>
              <w:jc w:val="center"/>
              <w:rPr>
                <w:sz w:val="24"/>
                <w:szCs w:val="24"/>
              </w:rPr>
            </w:pPr>
            <w:r w:rsidRPr="00F57B31">
              <w:rPr>
                <w:sz w:val="24"/>
                <w:szCs w:val="24"/>
              </w:rPr>
              <w:t>Гриф</w:t>
            </w:r>
          </w:p>
        </w:tc>
      </w:tr>
      <w:tr w:rsidR="005F1FFB" w:rsidRPr="00F57B31" w:rsidTr="00962D3B">
        <w:trPr>
          <w:jc w:val="center"/>
        </w:trPr>
        <w:tc>
          <w:tcPr>
            <w:tcW w:w="5637" w:type="dxa"/>
            <w:shd w:val="clear" w:color="auto" w:fill="auto"/>
          </w:tcPr>
          <w:p w:rsidR="005F1FFB" w:rsidRPr="00F57B31" w:rsidRDefault="005F1FFB" w:rsidP="00962D3B">
            <w:pPr>
              <w:spacing w:before="100"/>
              <w:rPr>
                <w:b/>
                <w:sz w:val="24"/>
                <w:szCs w:val="24"/>
              </w:rPr>
            </w:pPr>
            <w:r w:rsidRPr="00F57B31">
              <w:rPr>
                <w:b/>
                <w:sz w:val="24"/>
                <w:szCs w:val="24"/>
              </w:rPr>
              <w:t>Инженерно-технические мероприятия гражданской обороны. Мероприятия по предупреждению чрезвычайных ситуаций.</w:t>
            </w:r>
          </w:p>
        </w:tc>
        <w:tc>
          <w:tcPr>
            <w:tcW w:w="3260" w:type="dxa"/>
            <w:shd w:val="clear" w:color="auto" w:fill="auto"/>
          </w:tcPr>
          <w:p w:rsidR="005F1FFB" w:rsidRPr="00F57B31" w:rsidRDefault="005F1FFB" w:rsidP="00962D3B">
            <w:pPr>
              <w:spacing w:before="100"/>
              <w:jc w:val="center"/>
              <w:rPr>
                <w:sz w:val="24"/>
                <w:szCs w:val="24"/>
              </w:rPr>
            </w:pPr>
            <w:r w:rsidRPr="00F57B31">
              <w:rPr>
                <w:sz w:val="24"/>
                <w:szCs w:val="24"/>
              </w:rPr>
              <w:t>ООО ИКЦ «</w:t>
            </w:r>
            <w:proofErr w:type="spellStart"/>
            <w:r w:rsidRPr="00F57B31">
              <w:rPr>
                <w:sz w:val="24"/>
                <w:szCs w:val="24"/>
              </w:rPr>
              <w:t>ПромТехноЭксперт</w:t>
            </w:r>
            <w:proofErr w:type="spellEnd"/>
            <w:r w:rsidRPr="00F57B31">
              <w:rPr>
                <w:sz w:val="24"/>
                <w:szCs w:val="24"/>
              </w:rPr>
              <w:t xml:space="preserve">», </w:t>
            </w:r>
          </w:p>
          <w:p w:rsidR="005F1FFB" w:rsidRPr="00F57B31" w:rsidRDefault="005F1FFB" w:rsidP="00962D3B">
            <w:pPr>
              <w:jc w:val="center"/>
              <w:rPr>
                <w:sz w:val="24"/>
                <w:szCs w:val="24"/>
              </w:rPr>
            </w:pPr>
            <w:r w:rsidRPr="00F57B31">
              <w:rPr>
                <w:sz w:val="24"/>
                <w:szCs w:val="24"/>
              </w:rPr>
              <w:t>г. Краснодар</w:t>
            </w:r>
          </w:p>
        </w:tc>
        <w:tc>
          <w:tcPr>
            <w:tcW w:w="957" w:type="dxa"/>
            <w:shd w:val="clear" w:color="auto" w:fill="auto"/>
          </w:tcPr>
          <w:p w:rsidR="005F1FFB" w:rsidRPr="00F57B31" w:rsidRDefault="005F1FFB" w:rsidP="00962D3B">
            <w:pPr>
              <w:spacing w:before="100"/>
              <w:jc w:val="center"/>
              <w:rPr>
                <w:sz w:val="24"/>
                <w:szCs w:val="24"/>
              </w:rPr>
            </w:pPr>
            <w:r w:rsidRPr="00F57B31">
              <w:rPr>
                <w:sz w:val="24"/>
                <w:szCs w:val="24"/>
              </w:rPr>
              <w:t>ДСП</w:t>
            </w:r>
          </w:p>
        </w:tc>
      </w:tr>
      <w:tr w:rsidR="005F1FFB" w:rsidRPr="00F57B31" w:rsidTr="00962D3B">
        <w:trPr>
          <w:trHeight w:val="732"/>
          <w:jc w:val="center"/>
        </w:trPr>
        <w:tc>
          <w:tcPr>
            <w:tcW w:w="5637" w:type="dxa"/>
            <w:shd w:val="clear" w:color="auto" w:fill="auto"/>
          </w:tcPr>
          <w:p w:rsidR="005F1FFB" w:rsidRPr="00F57B31" w:rsidRDefault="005F1FFB" w:rsidP="00962D3B">
            <w:pPr>
              <w:spacing w:before="100"/>
              <w:rPr>
                <w:b/>
                <w:sz w:val="24"/>
                <w:szCs w:val="24"/>
              </w:rPr>
            </w:pPr>
            <w:r w:rsidRPr="00F57B31">
              <w:rPr>
                <w:b/>
                <w:sz w:val="24"/>
                <w:szCs w:val="24"/>
              </w:rPr>
              <w:t>Оценка воздействия на окружающую среду</w:t>
            </w:r>
          </w:p>
        </w:tc>
        <w:tc>
          <w:tcPr>
            <w:tcW w:w="3260" w:type="dxa"/>
            <w:shd w:val="clear" w:color="auto" w:fill="auto"/>
          </w:tcPr>
          <w:p w:rsidR="005F1FFB" w:rsidRPr="00F57B31" w:rsidRDefault="005F1FFB" w:rsidP="00962D3B">
            <w:pPr>
              <w:spacing w:before="100"/>
              <w:jc w:val="center"/>
              <w:rPr>
                <w:sz w:val="24"/>
                <w:szCs w:val="24"/>
              </w:rPr>
            </w:pPr>
            <w:r w:rsidRPr="00F57B31">
              <w:rPr>
                <w:sz w:val="24"/>
                <w:szCs w:val="24"/>
              </w:rPr>
              <w:t>ООО «</w:t>
            </w:r>
            <w:proofErr w:type="spellStart"/>
            <w:r w:rsidRPr="00F57B31">
              <w:rPr>
                <w:sz w:val="24"/>
                <w:szCs w:val="24"/>
              </w:rPr>
              <w:t>Экоинфосервис</w:t>
            </w:r>
            <w:proofErr w:type="spellEnd"/>
            <w:r w:rsidRPr="00F57B31">
              <w:rPr>
                <w:sz w:val="24"/>
                <w:szCs w:val="24"/>
              </w:rPr>
              <w:t xml:space="preserve">», </w:t>
            </w:r>
          </w:p>
          <w:p w:rsidR="005F1FFB" w:rsidRPr="00F57B31" w:rsidRDefault="005F1FFB" w:rsidP="00962D3B">
            <w:pPr>
              <w:jc w:val="center"/>
              <w:rPr>
                <w:sz w:val="24"/>
                <w:szCs w:val="24"/>
              </w:rPr>
            </w:pPr>
            <w:r w:rsidRPr="00F57B31">
              <w:rPr>
                <w:sz w:val="24"/>
                <w:szCs w:val="24"/>
              </w:rPr>
              <w:t>г. Краснодар</w:t>
            </w:r>
          </w:p>
        </w:tc>
        <w:tc>
          <w:tcPr>
            <w:tcW w:w="957" w:type="dxa"/>
            <w:shd w:val="clear" w:color="auto" w:fill="auto"/>
          </w:tcPr>
          <w:p w:rsidR="005F1FFB" w:rsidRPr="00F57B31" w:rsidRDefault="005F1FFB" w:rsidP="00962D3B">
            <w:pPr>
              <w:spacing w:before="100"/>
              <w:jc w:val="center"/>
              <w:rPr>
                <w:sz w:val="24"/>
                <w:szCs w:val="24"/>
              </w:rPr>
            </w:pPr>
            <w:r w:rsidRPr="00F57B31">
              <w:rPr>
                <w:sz w:val="24"/>
                <w:szCs w:val="24"/>
              </w:rPr>
              <w:t>ДСП</w:t>
            </w:r>
          </w:p>
        </w:tc>
      </w:tr>
    </w:tbl>
    <w:p w:rsidR="005F1FFB" w:rsidRDefault="005F1FFB" w:rsidP="005F1FFB">
      <w:pPr>
        <w:jc w:val="center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10B6D">
        <w:rPr>
          <w:b/>
          <w:spacing w:val="-4"/>
          <w:sz w:val="28"/>
          <w:szCs w:val="28"/>
        </w:rPr>
        <w:lastRenderedPageBreak/>
        <w:t>ПЕРЕЧЕНЬ ГРАФИЧЕСКИХ МАТЕРИАЛОВ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06"/>
        <w:gridCol w:w="921"/>
        <w:gridCol w:w="1417"/>
        <w:gridCol w:w="1347"/>
      </w:tblGrid>
      <w:tr w:rsidR="005F1FFB" w:rsidRPr="0011655A" w:rsidTr="00962D3B">
        <w:trPr>
          <w:jc w:val="center"/>
        </w:trPr>
        <w:tc>
          <w:tcPr>
            <w:tcW w:w="648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306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>Наименование чертежа</w:t>
            </w:r>
          </w:p>
        </w:tc>
        <w:tc>
          <w:tcPr>
            <w:tcW w:w="921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>Гриф</w:t>
            </w:r>
          </w:p>
        </w:tc>
        <w:tc>
          <w:tcPr>
            <w:tcW w:w="1417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>Масштаб</w:t>
            </w:r>
          </w:p>
        </w:tc>
        <w:tc>
          <w:tcPr>
            <w:tcW w:w="1347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 xml:space="preserve">Марка </w:t>
            </w:r>
          </w:p>
          <w:p w:rsidR="005F1FFB" w:rsidRPr="0011655A" w:rsidRDefault="005F1FFB" w:rsidP="00962D3B">
            <w:pPr>
              <w:snapToGrid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11655A">
              <w:rPr>
                <w:b/>
                <w:sz w:val="24"/>
                <w:szCs w:val="24"/>
              </w:rPr>
              <w:t>чертежа</w:t>
            </w:r>
          </w:p>
        </w:tc>
      </w:tr>
      <w:tr w:rsidR="005F1FFB" w:rsidRPr="0011655A" w:rsidTr="00962D3B">
        <w:trPr>
          <w:jc w:val="center"/>
        </w:trPr>
        <w:tc>
          <w:tcPr>
            <w:tcW w:w="9639" w:type="dxa"/>
            <w:gridSpan w:val="5"/>
          </w:tcPr>
          <w:p w:rsidR="005F1FFB" w:rsidRDefault="005F1FFB" w:rsidP="00962D3B">
            <w:pPr>
              <w:jc w:val="center"/>
              <w:rPr>
                <w:b/>
                <w:sz w:val="28"/>
                <w:szCs w:val="28"/>
              </w:rPr>
            </w:pPr>
            <w:r w:rsidRPr="00723852">
              <w:rPr>
                <w:b/>
                <w:sz w:val="28"/>
                <w:szCs w:val="28"/>
              </w:rPr>
              <w:t xml:space="preserve">Том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   Утверждаемая часть проекта</w:t>
            </w:r>
          </w:p>
          <w:p w:rsidR="005F1FFB" w:rsidRPr="0011655A" w:rsidRDefault="005F1FFB" w:rsidP="00962D3B">
            <w:pPr>
              <w:jc w:val="center"/>
              <w:rPr>
                <w:sz w:val="28"/>
                <w:szCs w:val="28"/>
              </w:rPr>
            </w:pPr>
            <w:r w:rsidRPr="00D7133B">
              <w:rPr>
                <w:b/>
                <w:sz w:val="28"/>
                <w:szCs w:val="28"/>
              </w:rPr>
              <w:t>Часть 2</w:t>
            </w:r>
            <w:r w:rsidRPr="008526FC">
              <w:rPr>
                <w:b/>
                <w:sz w:val="28"/>
                <w:szCs w:val="28"/>
              </w:rPr>
              <w:t xml:space="preserve">. Графические материалы </w:t>
            </w:r>
            <w:r>
              <w:rPr>
                <w:b/>
                <w:sz w:val="28"/>
                <w:szCs w:val="28"/>
              </w:rPr>
              <w:t xml:space="preserve">(схемы) </w:t>
            </w:r>
            <w:r w:rsidRPr="008526FC">
              <w:rPr>
                <w:b/>
                <w:sz w:val="28"/>
                <w:szCs w:val="28"/>
              </w:rPr>
              <w:t>генерального плана</w:t>
            </w:r>
          </w:p>
        </w:tc>
      </w:tr>
      <w:tr w:rsidR="005F1FFB" w:rsidRPr="0011655A" w:rsidTr="00962D3B">
        <w:trPr>
          <w:jc w:val="center"/>
        </w:trPr>
        <w:tc>
          <w:tcPr>
            <w:tcW w:w="9639" w:type="dxa"/>
            <w:gridSpan w:val="5"/>
            <w:vAlign w:val="center"/>
          </w:tcPr>
          <w:p w:rsidR="005F1FFB" w:rsidRPr="00384671" w:rsidRDefault="005F1FFB" w:rsidP="00962D3B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384671">
              <w:rPr>
                <w:bCs/>
                <w:i/>
                <w:sz w:val="28"/>
                <w:szCs w:val="28"/>
              </w:rPr>
              <w:t>Раздел 3</w:t>
            </w:r>
          </w:p>
        </w:tc>
      </w:tr>
      <w:tr w:rsidR="005F1FFB" w:rsidRPr="0011655A" w:rsidTr="00962D3B">
        <w:trPr>
          <w:jc w:val="center"/>
        </w:trPr>
        <w:tc>
          <w:tcPr>
            <w:tcW w:w="648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1165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5F1FFB" w:rsidRPr="00C72600" w:rsidRDefault="005F1FFB" w:rsidP="00962D3B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 xml:space="preserve">Генеральный план (основной чертеж) </w:t>
            </w:r>
            <w:r>
              <w:rPr>
                <w:sz w:val="26"/>
                <w:szCs w:val="26"/>
              </w:rPr>
              <w:t xml:space="preserve"> Кавказского сельского поселения</w:t>
            </w:r>
            <w:r w:rsidRPr="00C72600">
              <w:rPr>
                <w:sz w:val="26"/>
                <w:szCs w:val="26"/>
              </w:rPr>
              <w:t xml:space="preserve"> </w:t>
            </w:r>
          </w:p>
        </w:tc>
        <w:tc>
          <w:tcPr>
            <w:tcW w:w="921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5F1FFB" w:rsidRPr="0011655A" w:rsidRDefault="005F1FFB" w:rsidP="00962D3B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>10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5F1FFB" w:rsidRPr="00E45CA8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1</w:t>
            </w:r>
          </w:p>
        </w:tc>
      </w:tr>
      <w:tr w:rsidR="005F1FFB" w:rsidRPr="0011655A" w:rsidTr="00962D3B">
        <w:trPr>
          <w:jc w:val="center"/>
        </w:trPr>
        <w:tc>
          <w:tcPr>
            <w:tcW w:w="9639" w:type="dxa"/>
            <w:gridSpan w:val="5"/>
            <w:vAlign w:val="center"/>
          </w:tcPr>
          <w:p w:rsidR="005F1FFB" w:rsidRPr="00384671" w:rsidRDefault="005F1FFB" w:rsidP="00962D3B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384671">
              <w:rPr>
                <w:bCs/>
                <w:i/>
                <w:sz w:val="28"/>
                <w:szCs w:val="28"/>
              </w:rPr>
              <w:t>Раздел 4</w:t>
            </w:r>
          </w:p>
        </w:tc>
      </w:tr>
      <w:tr w:rsidR="005F1FFB" w:rsidRPr="0011655A" w:rsidTr="00962D3B">
        <w:trPr>
          <w:jc w:val="center"/>
        </w:trPr>
        <w:tc>
          <w:tcPr>
            <w:tcW w:w="648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306" w:type="dxa"/>
            <w:vAlign w:val="center"/>
          </w:tcPr>
          <w:p w:rsidR="005F1FFB" w:rsidRPr="00C72600" w:rsidRDefault="005F1FFB" w:rsidP="00962D3B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 xml:space="preserve">Схема функционального зонирования территории </w:t>
            </w:r>
          </w:p>
        </w:tc>
        <w:tc>
          <w:tcPr>
            <w:tcW w:w="921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5F1FFB" w:rsidRPr="0011655A" w:rsidRDefault="005F1FFB" w:rsidP="00962D3B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5F1FFB" w:rsidRPr="006F0D83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2</w:t>
            </w:r>
          </w:p>
        </w:tc>
      </w:tr>
      <w:tr w:rsidR="005F1FFB" w:rsidRPr="0011655A" w:rsidTr="00962D3B">
        <w:trPr>
          <w:jc w:val="center"/>
        </w:trPr>
        <w:tc>
          <w:tcPr>
            <w:tcW w:w="648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1165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5F1FFB" w:rsidRPr="00C72600" w:rsidRDefault="005F1FFB" w:rsidP="00962D3B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>Схема административно-территориальных границ</w:t>
            </w:r>
          </w:p>
        </w:tc>
        <w:tc>
          <w:tcPr>
            <w:tcW w:w="921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5F1FFB" w:rsidRPr="0011655A" w:rsidRDefault="005F1FFB" w:rsidP="00962D3B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 xml:space="preserve">  25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5F1FFB" w:rsidRPr="006F0D83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D15D0B">
              <w:rPr>
                <w:bCs/>
                <w:sz w:val="28"/>
                <w:szCs w:val="28"/>
              </w:rPr>
              <w:t xml:space="preserve"> -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5F1FFB" w:rsidRPr="0011655A" w:rsidTr="00962D3B">
        <w:trPr>
          <w:jc w:val="center"/>
        </w:trPr>
        <w:tc>
          <w:tcPr>
            <w:tcW w:w="648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1165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5F1FFB" w:rsidRPr="00C72600" w:rsidRDefault="005F1FFB" w:rsidP="00962D3B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 xml:space="preserve">Схема планируемых границ зон с особыми условиями (ограничениями) использования территории </w:t>
            </w:r>
          </w:p>
        </w:tc>
        <w:tc>
          <w:tcPr>
            <w:tcW w:w="921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5F1FFB" w:rsidRPr="0011655A" w:rsidRDefault="005F1FFB" w:rsidP="00962D3B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>10</w:t>
            </w:r>
            <w:r w:rsidRPr="0011655A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47" w:type="dxa"/>
            <w:vAlign w:val="center"/>
          </w:tcPr>
          <w:p w:rsidR="005F1FFB" w:rsidRPr="00C3525B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C3525B">
              <w:rPr>
                <w:bCs/>
                <w:sz w:val="28"/>
                <w:szCs w:val="28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4</w:t>
            </w:r>
            <w:r w:rsidRPr="00C3525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F1FFB" w:rsidRPr="0011655A" w:rsidTr="00962D3B">
        <w:trPr>
          <w:jc w:val="center"/>
        </w:trPr>
        <w:tc>
          <w:tcPr>
            <w:tcW w:w="648" w:type="dxa"/>
            <w:vAlign w:val="center"/>
          </w:tcPr>
          <w:p w:rsidR="005F1FFB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306" w:type="dxa"/>
            <w:vAlign w:val="center"/>
          </w:tcPr>
          <w:p w:rsidR="005F1FFB" w:rsidRPr="00C72600" w:rsidRDefault="005F1FFB" w:rsidP="00962D3B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>Схема существующих и планируемых границ земель различных категорий</w:t>
            </w:r>
          </w:p>
        </w:tc>
        <w:tc>
          <w:tcPr>
            <w:tcW w:w="921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5F1FFB" w:rsidRPr="0011655A" w:rsidRDefault="005F1FFB" w:rsidP="00962D3B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5F1FFB" w:rsidRPr="00C3525B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C3525B">
              <w:rPr>
                <w:bCs/>
                <w:sz w:val="28"/>
                <w:szCs w:val="28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5</w:t>
            </w:r>
            <w:r w:rsidRPr="00C3525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F1FFB" w:rsidRPr="0011655A" w:rsidTr="00962D3B">
        <w:trPr>
          <w:jc w:val="center"/>
        </w:trPr>
        <w:tc>
          <w:tcPr>
            <w:tcW w:w="9639" w:type="dxa"/>
            <w:gridSpan w:val="5"/>
            <w:vAlign w:val="center"/>
          </w:tcPr>
          <w:p w:rsidR="005F1FFB" w:rsidRPr="00384671" w:rsidRDefault="005F1FFB" w:rsidP="00962D3B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384671">
              <w:rPr>
                <w:bCs/>
                <w:i/>
                <w:sz w:val="28"/>
                <w:szCs w:val="28"/>
              </w:rPr>
              <w:t>Раздел 5</w:t>
            </w:r>
          </w:p>
        </w:tc>
      </w:tr>
      <w:tr w:rsidR="005F1FFB" w:rsidRPr="0011655A" w:rsidTr="00962D3B">
        <w:trPr>
          <w:jc w:val="center"/>
        </w:trPr>
        <w:tc>
          <w:tcPr>
            <w:tcW w:w="648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1165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306" w:type="dxa"/>
            <w:vAlign w:val="center"/>
          </w:tcPr>
          <w:p w:rsidR="005F1FFB" w:rsidRPr="00C72600" w:rsidRDefault="005F1FFB" w:rsidP="00962D3B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>Комплексная схема развития инженерной инфраструктуры</w:t>
            </w:r>
          </w:p>
        </w:tc>
        <w:tc>
          <w:tcPr>
            <w:tcW w:w="921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5F1FFB" w:rsidRPr="0011655A" w:rsidRDefault="005F1FFB" w:rsidP="00962D3B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6</w:t>
            </w:r>
          </w:p>
        </w:tc>
      </w:tr>
      <w:tr w:rsidR="005F1FFB" w:rsidRPr="0011655A" w:rsidTr="00962D3B">
        <w:trPr>
          <w:jc w:val="center"/>
        </w:trPr>
        <w:tc>
          <w:tcPr>
            <w:tcW w:w="648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306" w:type="dxa"/>
            <w:vAlign w:val="center"/>
          </w:tcPr>
          <w:p w:rsidR="005F1FFB" w:rsidRPr="00C72600" w:rsidRDefault="005F1FFB" w:rsidP="00962D3B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 xml:space="preserve">Схема развития транспортной инфраструктуры </w:t>
            </w:r>
          </w:p>
        </w:tc>
        <w:tc>
          <w:tcPr>
            <w:tcW w:w="921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1655A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5F1FFB" w:rsidRPr="0011655A" w:rsidRDefault="005F1FFB" w:rsidP="00962D3B">
            <w:pPr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1:25 000</w:t>
            </w:r>
          </w:p>
        </w:tc>
        <w:tc>
          <w:tcPr>
            <w:tcW w:w="1347" w:type="dxa"/>
            <w:vAlign w:val="center"/>
          </w:tcPr>
          <w:p w:rsidR="005F1FFB" w:rsidRPr="006F0D83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ГП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7</w:t>
            </w:r>
          </w:p>
        </w:tc>
      </w:tr>
      <w:tr w:rsidR="005F1FFB" w:rsidRPr="0011655A" w:rsidTr="00962D3B">
        <w:trPr>
          <w:jc w:val="center"/>
        </w:trPr>
        <w:tc>
          <w:tcPr>
            <w:tcW w:w="9639" w:type="dxa"/>
            <w:gridSpan w:val="5"/>
            <w:vAlign w:val="center"/>
          </w:tcPr>
          <w:p w:rsidR="005F1FFB" w:rsidRDefault="005F1FFB" w:rsidP="00962D3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23852">
              <w:rPr>
                <w:b/>
                <w:sz w:val="28"/>
                <w:szCs w:val="28"/>
              </w:rPr>
              <w:t xml:space="preserve">Том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.    </w:t>
            </w:r>
            <w:r w:rsidRPr="00D7133B">
              <w:rPr>
                <w:b/>
                <w:sz w:val="28"/>
                <w:szCs w:val="28"/>
              </w:rPr>
              <w:t xml:space="preserve">Материалы по обоснованию </w:t>
            </w:r>
            <w:r>
              <w:rPr>
                <w:b/>
                <w:sz w:val="28"/>
                <w:szCs w:val="28"/>
              </w:rPr>
              <w:t>проекта генерального плана</w:t>
            </w:r>
          </w:p>
          <w:p w:rsidR="005F1FFB" w:rsidRPr="005B7918" w:rsidRDefault="005F1FFB" w:rsidP="00962D3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7133B">
              <w:rPr>
                <w:b/>
                <w:sz w:val="28"/>
                <w:szCs w:val="28"/>
              </w:rPr>
              <w:t>Часть 2</w:t>
            </w:r>
            <w:r>
              <w:rPr>
                <w:b/>
                <w:sz w:val="28"/>
                <w:szCs w:val="28"/>
              </w:rPr>
              <w:t>.</w:t>
            </w:r>
            <w:r w:rsidRPr="00723852">
              <w:rPr>
                <w:sz w:val="28"/>
                <w:szCs w:val="28"/>
              </w:rPr>
              <w:t xml:space="preserve"> </w:t>
            </w:r>
            <w:r w:rsidRPr="008526FC">
              <w:rPr>
                <w:b/>
                <w:sz w:val="28"/>
                <w:szCs w:val="28"/>
              </w:rPr>
              <w:t xml:space="preserve">Графические материалы </w:t>
            </w:r>
            <w:r>
              <w:rPr>
                <w:b/>
                <w:sz w:val="28"/>
                <w:szCs w:val="28"/>
              </w:rPr>
              <w:t xml:space="preserve">(схемы) </w:t>
            </w:r>
            <w:r w:rsidRPr="008526FC">
              <w:rPr>
                <w:b/>
                <w:sz w:val="28"/>
                <w:szCs w:val="28"/>
              </w:rPr>
              <w:t>по обоснованию проекта</w:t>
            </w:r>
          </w:p>
        </w:tc>
      </w:tr>
      <w:tr w:rsidR="005F1FFB" w:rsidRPr="0011655A" w:rsidTr="00962D3B">
        <w:trPr>
          <w:jc w:val="center"/>
        </w:trPr>
        <w:tc>
          <w:tcPr>
            <w:tcW w:w="9639" w:type="dxa"/>
            <w:gridSpan w:val="5"/>
            <w:vAlign w:val="center"/>
          </w:tcPr>
          <w:p w:rsidR="005F1FFB" w:rsidRPr="00384671" w:rsidRDefault="005F1FFB" w:rsidP="00962D3B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384671">
              <w:rPr>
                <w:bCs/>
                <w:i/>
                <w:sz w:val="28"/>
                <w:szCs w:val="28"/>
              </w:rPr>
              <w:t>Раздел 4</w:t>
            </w:r>
          </w:p>
        </w:tc>
      </w:tr>
      <w:tr w:rsidR="005F1FFB" w:rsidRPr="0011655A" w:rsidTr="00962D3B">
        <w:trPr>
          <w:jc w:val="center"/>
        </w:trPr>
        <w:tc>
          <w:tcPr>
            <w:tcW w:w="648" w:type="dxa"/>
            <w:vAlign w:val="center"/>
          </w:tcPr>
          <w:p w:rsidR="005F1FFB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306" w:type="dxa"/>
            <w:vAlign w:val="center"/>
          </w:tcPr>
          <w:p w:rsidR="005F1FFB" w:rsidRPr="00C72600" w:rsidRDefault="005F1FFB" w:rsidP="00962D3B">
            <w:pPr>
              <w:snapToGrid w:val="0"/>
              <w:spacing w:before="20" w:after="20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 xml:space="preserve">Схема современного использования и планировочных ограничений территории </w:t>
            </w:r>
          </w:p>
        </w:tc>
        <w:tc>
          <w:tcPr>
            <w:tcW w:w="921" w:type="dxa"/>
            <w:vAlign w:val="center"/>
          </w:tcPr>
          <w:p w:rsidR="005F1FFB" w:rsidRPr="008F5AA5" w:rsidRDefault="005F1FFB" w:rsidP="00962D3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F5AA5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5F1FFB" w:rsidRPr="008F5AA5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F5AA5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>10</w:t>
            </w:r>
            <w:r w:rsidRPr="008F5AA5">
              <w:rPr>
                <w:bCs/>
                <w:sz w:val="28"/>
                <w:szCs w:val="28"/>
              </w:rPr>
              <w:t xml:space="preserve"> 000 </w:t>
            </w:r>
          </w:p>
        </w:tc>
        <w:tc>
          <w:tcPr>
            <w:tcW w:w="1347" w:type="dxa"/>
            <w:vAlign w:val="center"/>
          </w:tcPr>
          <w:p w:rsidR="005F1FFB" w:rsidRPr="008F5AA5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F5AA5">
              <w:rPr>
                <w:bCs/>
                <w:sz w:val="28"/>
                <w:szCs w:val="28"/>
              </w:rPr>
              <w:t>МО</w:t>
            </w:r>
            <w:r w:rsidRPr="008F5AA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F5AA5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8</w:t>
            </w:r>
          </w:p>
        </w:tc>
      </w:tr>
      <w:tr w:rsidR="005F1FFB" w:rsidRPr="0011655A" w:rsidTr="00962D3B">
        <w:trPr>
          <w:jc w:val="center"/>
        </w:trPr>
        <w:tc>
          <w:tcPr>
            <w:tcW w:w="9639" w:type="dxa"/>
            <w:gridSpan w:val="5"/>
            <w:vAlign w:val="center"/>
          </w:tcPr>
          <w:p w:rsidR="005F1FFB" w:rsidRPr="009A2F67" w:rsidRDefault="005F1FFB" w:rsidP="00962D3B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 w:rsidRPr="009A2F67">
              <w:rPr>
                <w:bCs/>
                <w:i/>
                <w:sz w:val="28"/>
                <w:szCs w:val="28"/>
              </w:rPr>
              <w:t>Раздел 5</w:t>
            </w:r>
          </w:p>
        </w:tc>
      </w:tr>
      <w:tr w:rsidR="005F1FFB" w:rsidRPr="0011655A" w:rsidTr="00962D3B">
        <w:trPr>
          <w:jc w:val="center"/>
        </w:trPr>
        <w:tc>
          <w:tcPr>
            <w:tcW w:w="648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306" w:type="dxa"/>
            <w:vAlign w:val="center"/>
          </w:tcPr>
          <w:p w:rsidR="005F1FFB" w:rsidRPr="00C72600" w:rsidRDefault="005F1FFB" w:rsidP="00962D3B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>Комплексная схема развития территории и границ зон размещения объектов капитального строительства</w:t>
            </w:r>
          </w:p>
        </w:tc>
        <w:tc>
          <w:tcPr>
            <w:tcW w:w="921" w:type="dxa"/>
            <w:vAlign w:val="center"/>
          </w:tcPr>
          <w:p w:rsidR="005F1FFB" w:rsidRPr="008F5AA5" w:rsidRDefault="005F1FFB" w:rsidP="00962D3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F5AA5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5F1FFB" w:rsidRPr="008F5AA5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F5AA5">
              <w:rPr>
                <w:bCs/>
                <w:sz w:val="28"/>
                <w:szCs w:val="28"/>
              </w:rPr>
              <w:t xml:space="preserve">1:25 000 </w:t>
            </w:r>
          </w:p>
        </w:tc>
        <w:tc>
          <w:tcPr>
            <w:tcW w:w="1347" w:type="dxa"/>
            <w:vAlign w:val="center"/>
          </w:tcPr>
          <w:p w:rsidR="005F1FFB" w:rsidRPr="008F5AA5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F5AA5">
              <w:rPr>
                <w:bCs/>
                <w:sz w:val="28"/>
                <w:szCs w:val="28"/>
              </w:rPr>
              <w:t>МО</w:t>
            </w:r>
            <w:r w:rsidRPr="008F5AA5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F5AA5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9</w:t>
            </w:r>
          </w:p>
        </w:tc>
      </w:tr>
      <w:tr w:rsidR="005F1FFB" w:rsidRPr="0011655A" w:rsidTr="00962D3B">
        <w:trPr>
          <w:jc w:val="center"/>
        </w:trPr>
        <w:tc>
          <w:tcPr>
            <w:tcW w:w="648" w:type="dxa"/>
            <w:vAlign w:val="center"/>
          </w:tcPr>
          <w:p w:rsidR="005F1FFB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306" w:type="dxa"/>
            <w:vAlign w:val="center"/>
          </w:tcPr>
          <w:p w:rsidR="005F1FFB" w:rsidRPr="00C72600" w:rsidRDefault="005F1FFB" w:rsidP="00962D3B">
            <w:pPr>
              <w:snapToGrid w:val="0"/>
              <w:spacing w:before="20" w:after="20" w:line="192" w:lineRule="auto"/>
              <w:rPr>
                <w:sz w:val="26"/>
                <w:szCs w:val="26"/>
              </w:rPr>
            </w:pPr>
            <w:r w:rsidRPr="00C72600">
              <w:rPr>
                <w:sz w:val="26"/>
                <w:szCs w:val="26"/>
              </w:rPr>
              <w:t xml:space="preserve">Схема очередности освоения территории и размещения </w:t>
            </w:r>
            <w:r>
              <w:rPr>
                <w:sz w:val="26"/>
                <w:szCs w:val="26"/>
              </w:rPr>
              <w:t xml:space="preserve">основных </w:t>
            </w:r>
            <w:r w:rsidRPr="00C72600">
              <w:rPr>
                <w:sz w:val="26"/>
                <w:szCs w:val="26"/>
              </w:rPr>
              <w:t>инвестиционных площадок</w:t>
            </w:r>
          </w:p>
        </w:tc>
        <w:tc>
          <w:tcPr>
            <w:tcW w:w="921" w:type="dxa"/>
            <w:vAlign w:val="center"/>
          </w:tcPr>
          <w:p w:rsidR="005F1FFB" w:rsidRPr="008F5AA5" w:rsidRDefault="005F1FFB" w:rsidP="00962D3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F5AA5">
              <w:rPr>
                <w:b/>
                <w:bCs/>
                <w:sz w:val="28"/>
                <w:szCs w:val="28"/>
              </w:rPr>
              <w:t>ДСП</w:t>
            </w:r>
          </w:p>
        </w:tc>
        <w:tc>
          <w:tcPr>
            <w:tcW w:w="1417" w:type="dxa"/>
            <w:vAlign w:val="center"/>
          </w:tcPr>
          <w:p w:rsidR="005F1FFB" w:rsidRPr="008F5AA5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8F5AA5">
              <w:rPr>
                <w:bCs/>
                <w:sz w:val="28"/>
                <w:szCs w:val="28"/>
              </w:rPr>
              <w:t>1:</w:t>
            </w:r>
            <w:r>
              <w:rPr>
                <w:bCs/>
                <w:sz w:val="28"/>
                <w:szCs w:val="28"/>
              </w:rPr>
              <w:t>25</w:t>
            </w:r>
            <w:r w:rsidRPr="008F5AA5">
              <w:rPr>
                <w:bCs/>
                <w:sz w:val="28"/>
                <w:szCs w:val="28"/>
              </w:rPr>
              <w:t xml:space="preserve"> 000 </w:t>
            </w:r>
          </w:p>
        </w:tc>
        <w:tc>
          <w:tcPr>
            <w:tcW w:w="1347" w:type="dxa"/>
            <w:vAlign w:val="center"/>
          </w:tcPr>
          <w:p w:rsidR="005F1FFB" w:rsidRPr="0011655A" w:rsidRDefault="005F1FFB" w:rsidP="00962D3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11655A">
              <w:rPr>
                <w:bCs/>
                <w:sz w:val="28"/>
                <w:szCs w:val="28"/>
              </w:rPr>
              <w:t>МО</w:t>
            </w:r>
            <w:r w:rsidRPr="0011655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11655A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10</w:t>
            </w:r>
          </w:p>
        </w:tc>
      </w:tr>
    </w:tbl>
    <w:p w:rsidR="005F1FFB" w:rsidRDefault="005F1FFB" w:rsidP="005F1FFB">
      <w:pPr>
        <w:jc w:val="center"/>
        <w:rPr>
          <w:b/>
          <w:sz w:val="28"/>
          <w:szCs w:val="28"/>
        </w:rPr>
      </w:pPr>
    </w:p>
    <w:p w:rsidR="005F1FFB" w:rsidRDefault="005F1FFB" w:rsidP="005F1FFB">
      <w:pPr>
        <w:jc w:val="center"/>
        <w:rPr>
          <w:b/>
          <w:sz w:val="28"/>
          <w:szCs w:val="28"/>
        </w:rPr>
      </w:pPr>
    </w:p>
    <w:p w:rsidR="005F1FFB" w:rsidRPr="00C77659" w:rsidRDefault="005F1FFB" w:rsidP="005F1FFB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br w:type="page"/>
      </w:r>
      <w:r w:rsidRPr="00C77659">
        <w:rPr>
          <w:b/>
          <w:sz w:val="28"/>
          <w:szCs w:val="28"/>
        </w:rPr>
        <w:lastRenderedPageBreak/>
        <w:t>СОДЕРЖАНИЕ</w:t>
      </w:r>
    </w:p>
    <w:p w:rsidR="005F1FFB" w:rsidRPr="00C77659" w:rsidRDefault="005F1FFB" w:rsidP="005F1FFB">
      <w:pPr>
        <w:jc w:val="center"/>
        <w:rPr>
          <w:b/>
          <w:sz w:val="28"/>
          <w:szCs w:val="28"/>
        </w:rPr>
      </w:pPr>
    </w:p>
    <w:p w:rsidR="005F1FFB" w:rsidRPr="00C77659" w:rsidRDefault="005F1FFB" w:rsidP="005F1FFB">
      <w:pPr>
        <w:pStyle w:val="11"/>
        <w:outlineLvl w:val="9"/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</w:pPr>
      <w:r w:rsidRPr="00C77659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C77659"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 w:rsidRPr="00C77659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253595936" w:history="1">
        <w:r w:rsidRPr="00C77659">
          <w:rPr>
            <w:rStyle w:val="af2"/>
            <w:rFonts w:ascii="Times New Roman" w:hAnsi="Times New Roman" w:cs="Times New Roman"/>
            <w:b/>
            <w:noProof/>
          </w:rPr>
          <w:t>ВВЕДЕНИЕ</w:t>
        </w:r>
        <w:r w:rsidRPr="00C77659">
          <w:rPr>
            <w:rStyle w:val="af2"/>
            <w:rFonts w:ascii="Times New Roman" w:hAnsi="Times New Roman" w:cs="Times New Roman"/>
            <w:noProof/>
          </w:rPr>
          <w:t>.</w:t>
        </w:r>
        <w:r w:rsidRPr="00C77659">
          <w:rPr>
            <w:rFonts w:ascii="Times New Roman" w:hAnsi="Times New Roman" w:cs="Times New Roman"/>
            <w:noProof/>
            <w:webHidden/>
          </w:rPr>
          <w:tab/>
        </w:r>
        <w:r w:rsidRPr="00C77659">
          <w:rPr>
            <w:rFonts w:ascii="Times New Roman" w:hAnsi="Times New Roman" w:cs="Times New Roman"/>
            <w:noProof/>
            <w:webHidden/>
          </w:rPr>
          <w:fldChar w:fldCharType="begin"/>
        </w:r>
        <w:r w:rsidRPr="00C77659">
          <w:rPr>
            <w:rFonts w:ascii="Times New Roman" w:hAnsi="Times New Roman" w:cs="Times New Roman"/>
            <w:noProof/>
            <w:webHidden/>
          </w:rPr>
          <w:instrText xml:space="preserve"> PAGEREF _Toc253595936 \h </w:instrText>
        </w:r>
        <w:r w:rsidRPr="00C77659">
          <w:rPr>
            <w:rFonts w:ascii="Times New Roman" w:hAnsi="Times New Roman" w:cs="Times New Roman"/>
            <w:noProof/>
            <w:webHidden/>
          </w:rPr>
        </w:r>
        <w:r w:rsidRPr="00C77659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7</w:t>
        </w:r>
        <w:r w:rsidRPr="00C7765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F1FFB" w:rsidRPr="00C77659" w:rsidRDefault="00D91246" w:rsidP="005F1FFB">
      <w:pPr>
        <w:pStyle w:val="11"/>
        <w:outlineLvl w:val="9"/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</w:pPr>
      <w:hyperlink w:anchor="_Toc253595937" w:history="1">
        <w:r w:rsidR="005F1FFB" w:rsidRPr="00C77659">
          <w:rPr>
            <w:rStyle w:val="af2"/>
            <w:rFonts w:ascii="Times New Roman" w:hAnsi="Times New Roman" w:cs="Times New Roman"/>
            <w:b/>
            <w:noProof/>
          </w:rPr>
          <w:t>Раздел 1. Цели и задачи территориального планирования</w:t>
        </w:r>
        <w:r w:rsidR="005F1FFB" w:rsidRPr="00C77659">
          <w:rPr>
            <w:rFonts w:ascii="Times New Roman" w:hAnsi="Times New Roman" w:cs="Times New Roman"/>
            <w:noProof/>
            <w:webHidden/>
          </w:rPr>
          <w:tab/>
        </w:r>
        <w:r w:rsidR="005F1FFB" w:rsidRPr="00C77659">
          <w:rPr>
            <w:rFonts w:ascii="Times New Roman" w:hAnsi="Times New Roman" w:cs="Times New Roman"/>
            <w:noProof/>
            <w:webHidden/>
          </w:rPr>
          <w:fldChar w:fldCharType="begin"/>
        </w:r>
        <w:r w:rsidR="005F1FFB" w:rsidRPr="00C77659">
          <w:rPr>
            <w:rFonts w:ascii="Times New Roman" w:hAnsi="Times New Roman" w:cs="Times New Roman"/>
            <w:noProof/>
            <w:webHidden/>
          </w:rPr>
          <w:instrText xml:space="preserve"> PAGEREF _Toc253595937 \h </w:instrText>
        </w:r>
        <w:r w:rsidR="005F1FFB" w:rsidRPr="00C77659">
          <w:rPr>
            <w:rFonts w:ascii="Times New Roman" w:hAnsi="Times New Roman" w:cs="Times New Roman"/>
            <w:noProof/>
            <w:webHidden/>
          </w:rPr>
        </w:r>
        <w:r w:rsidR="005F1FFB" w:rsidRPr="00C77659">
          <w:rPr>
            <w:rFonts w:ascii="Times New Roman" w:hAnsi="Times New Roman" w:cs="Times New Roman"/>
            <w:noProof/>
            <w:webHidden/>
          </w:rPr>
          <w:fldChar w:fldCharType="separate"/>
        </w:r>
        <w:r w:rsidR="005F1FFB">
          <w:rPr>
            <w:rFonts w:ascii="Times New Roman" w:hAnsi="Times New Roman" w:cs="Times New Roman"/>
            <w:noProof/>
            <w:webHidden/>
          </w:rPr>
          <w:t>10</w:t>
        </w:r>
        <w:r w:rsidR="005F1FFB" w:rsidRPr="00C7765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F1FFB" w:rsidRPr="00C77659" w:rsidRDefault="00D91246" w:rsidP="005F1FFB">
      <w:pPr>
        <w:pStyle w:val="23"/>
        <w:rPr>
          <w:rFonts w:ascii="Times New Roman" w:hAnsi="Times New Roman"/>
          <w:noProof/>
          <w:sz w:val="22"/>
          <w:szCs w:val="22"/>
        </w:rPr>
      </w:pPr>
      <w:hyperlink w:anchor="_Toc253595938" w:history="1">
        <w:r w:rsidR="005F1FFB" w:rsidRPr="00C77659">
          <w:rPr>
            <w:rStyle w:val="af2"/>
            <w:rFonts w:ascii="Times New Roman" w:hAnsi="Times New Roman"/>
            <w:noProof/>
          </w:rPr>
          <w:t>1.1. Цели территориального планирования</w:t>
        </w:r>
        <w:r w:rsidR="005F1FFB" w:rsidRPr="00C77659">
          <w:rPr>
            <w:rFonts w:ascii="Times New Roman" w:hAnsi="Times New Roman"/>
            <w:noProof/>
            <w:webHidden/>
          </w:rPr>
          <w:tab/>
        </w:r>
        <w:r w:rsidR="005F1FFB" w:rsidRPr="00C77659">
          <w:rPr>
            <w:rFonts w:ascii="Times New Roman" w:hAnsi="Times New Roman"/>
            <w:noProof/>
            <w:webHidden/>
          </w:rPr>
          <w:fldChar w:fldCharType="begin"/>
        </w:r>
        <w:r w:rsidR="005F1FFB" w:rsidRPr="00C77659">
          <w:rPr>
            <w:rFonts w:ascii="Times New Roman" w:hAnsi="Times New Roman"/>
            <w:noProof/>
            <w:webHidden/>
          </w:rPr>
          <w:instrText xml:space="preserve"> PAGEREF _Toc253595938 \h </w:instrText>
        </w:r>
        <w:r w:rsidR="005F1FFB" w:rsidRPr="00C77659">
          <w:rPr>
            <w:rFonts w:ascii="Times New Roman" w:hAnsi="Times New Roman"/>
            <w:noProof/>
            <w:webHidden/>
          </w:rPr>
        </w:r>
        <w:r w:rsidR="005F1FFB" w:rsidRPr="00C77659">
          <w:rPr>
            <w:rFonts w:ascii="Times New Roman" w:hAnsi="Times New Roman"/>
            <w:noProof/>
            <w:webHidden/>
          </w:rPr>
          <w:fldChar w:fldCharType="separate"/>
        </w:r>
        <w:r w:rsidR="005F1FFB">
          <w:rPr>
            <w:rFonts w:ascii="Times New Roman" w:hAnsi="Times New Roman"/>
            <w:noProof/>
            <w:webHidden/>
          </w:rPr>
          <w:t>10</w:t>
        </w:r>
        <w:r w:rsidR="005F1FFB" w:rsidRPr="00C77659">
          <w:rPr>
            <w:rFonts w:ascii="Times New Roman" w:hAnsi="Times New Roman"/>
            <w:noProof/>
            <w:webHidden/>
          </w:rPr>
          <w:fldChar w:fldCharType="end"/>
        </w:r>
      </w:hyperlink>
    </w:p>
    <w:p w:rsidR="005F1FFB" w:rsidRPr="00C77659" w:rsidRDefault="00D91246" w:rsidP="005F1FFB">
      <w:pPr>
        <w:pStyle w:val="23"/>
        <w:rPr>
          <w:rFonts w:ascii="Times New Roman" w:hAnsi="Times New Roman"/>
          <w:noProof/>
          <w:sz w:val="22"/>
          <w:szCs w:val="22"/>
        </w:rPr>
      </w:pPr>
      <w:hyperlink w:anchor="_Toc253595939" w:history="1">
        <w:r w:rsidR="005F1FFB" w:rsidRPr="00C77659">
          <w:rPr>
            <w:rStyle w:val="af2"/>
            <w:rFonts w:ascii="Times New Roman" w:hAnsi="Times New Roman"/>
            <w:noProof/>
          </w:rPr>
          <w:t>1.2. Задачи территориального планирования</w:t>
        </w:r>
        <w:r w:rsidR="005F1FFB" w:rsidRPr="00C77659">
          <w:rPr>
            <w:rFonts w:ascii="Times New Roman" w:hAnsi="Times New Roman"/>
            <w:noProof/>
            <w:webHidden/>
          </w:rPr>
          <w:tab/>
        </w:r>
        <w:r w:rsidR="005F1FFB" w:rsidRPr="00C77659">
          <w:rPr>
            <w:rFonts w:ascii="Times New Roman" w:hAnsi="Times New Roman"/>
            <w:noProof/>
            <w:webHidden/>
          </w:rPr>
          <w:fldChar w:fldCharType="begin"/>
        </w:r>
        <w:r w:rsidR="005F1FFB" w:rsidRPr="00C77659">
          <w:rPr>
            <w:rFonts w:ascii="Times New Roman" w:hAnsi="Times New Roman"/>
            <w:noProof/>
            <w:webHidden/>
          </w:rPr>
          <w:instrText xml:space="preserve"> PAGEREF _Toc253595939 \h </w:instrText>
        </w:r>
        <w:r w:rsidR="005F1FFB" w:rsidRPr="00C77659">
          <w:rPr>
            <w:rFonts w:ascii="Times New Roman" w:hAnsi="Times New Roman"/>
            <w:noProof/>
            <w:webHidden/>
          </w:rPr>
        </w:r>
        <w:r w:rsidR="005F1FFB" w:rsidRPr="00C77659">
          <w:rPr>
            <w:rFonts w:ascii="Times New Roman" w:hAnsi="Times New Roman"/>
            <w:noProof/>
            <w:webHidden/>
          </w:rPr>
          <w:fldChar w:fldCharType="separate"/>
        </w:r>
        <w:r w:rsidR="005F1FFB">
          <w:rPr>
            <w:rFonts w:ascii="Times New Roman" w:hAnsi="Times New Roman"/>
            <w:noProof/>
            <w:webHidden/>
          </w:rPr>
          <w:t>12</w:t>
        </w:r>
        <w:r w:rsidR="005F1FFB" w:rsidRPr="00C77659">
          <w:rPr>
            <w:rFonts w:ascii="Times New Roman" w:hAnsi="Times New Roman"/>
            <w:noProof/>
            <w:webHidden/>
          </w:rPr>
          <w:fldChar w:fldCharType="end"/>
        </w:r>
      </w:hyperlink>
    </w:p>
    <w:p w:rsidR="005F1FFB" w:rsidRPr="00C77659" w:rsidRDefault="00D91246" w:rsidP="005F1FFB">
      <w:pPr>
        <w:pStyle w:val="11"/>
        <w:outlineLvl w:val="9"/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</w:pPr>
      <w:hyperlink w:anchor="_Toc253595940" w:history="1">
        <w:r w:rsidR="005F1FFB" w:rsidRPr="00C77659">
          <w:rPr>
            <w:rStyle w:val="af2"/>
            <w:rFonts w:ascii="Times New Roman" w:hAnsi="Times New Roman" w:cs="Times New Roman"/>
            <w:b/>
            <w:noProof/>
            <w:spacing w:val="-4"/>
          </w:rPr>
          <w:t xml:space="preserve">Раздел 2. Перечень мероприятий по территориальному планированию </w:t>
        </w:r>
        <w:r w:rsidR="005F1FFB" w:rsidRPr="00C77659">
          <w:rPr>
            <w:rStyle w:val="af2"/>
            <w:rFonts w:ascii="Times New Roman" w:hAnsi="Times New Roman" w:cs="Times New Roman"/>
            <w:b/>
            <w:noProof/>
            <w:spacing w:val="-4"/>
          </w:rPr>
          <w:br/>
          <w:t>и последовательность их выполнения</w:t>
        </w:r>
        <w:r w:rsidR="005F1FFB" w:rsidRPr="00C77659">
          <w:rPr>
            <w:rFonts w:ascii="Times New Roman" w:hAnsi="Times New Roman" w:cs="Times New Roman"/>
            <w:noProof/>
            <w:webHidden/>
          </w:rPr>
          <w:tab/>
        </w:r>
        <w:r w:rsidR="005F1FFB" w:rsidRPr="00C77659">
          <w:rPr>
            <w:rFonts w:ascii="Times New Roman" w:hAnsi="Times New Roman" w:cs="Times New Roman"/>
            <w:noProof/>
            <w:webHidden/>
          </w:rPr>
          <w:fldChar w:fldCharType="begin"/>
        </w:r>
        <w:r w:rsidR="005F1FFB" w:rsidRPr="00C77659">
          <w:rPr>
            <w:rFonts w:ascii="Times New Roman" w:hAnsi="Times New Roman" w:cs="Times New Roman"/>
            <w:noProof/>
            <w:webHidden/>
          </w:rPr>
          <w:instrText xml:space="preserve"> PAGEREF _Toc253595940 \h </w:instrText>
        </w:r>
        <w:r w:rsidR="005F1FFB" w:rsidRPr="00C77659">
          <w:rPr>
            <w:rFonts w:ascii="Times New Roman" w:hAnsi="Times New Roman" w:cs="Times New Roman"/>
            <w:noProof/>
            <w:webHidden/>
          </w:rPr>
        </w:r>
        <w:r w:rsidR="005F1FFB" w:rsidRPr="00C77659">
          <w:rPr>
            <w:rFonts w:ascii="Times New Roman" w:hAnsi="Times New Roman" w:cs="Times New Roman"/>
            <w:noProof/>
            <w:webHidden/>
          </w:rPr>
          <w:fldChar w:fldCharType="separate"/>
        </w:r>
        <w:r w:rsidR="005F1FFB">
          <w:rPr>
            <w:rFonts w:ascii="Times New Roman" w:hAnsi="Times New Roman" w:cs="Times New Roman"/>
            <w:noProof/>
            <w:webHidden/>
          </w:rPr>
          <w:t>13</w:t>
        </w:r>
        <w:r w:rsidR="005F1FFB" w:rsidRPr="00C7765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F1FFB" w:rsidRPr="00C77659" w:rsidRDefault="00D91246" w:rsidP="005F1FFB">
      <w:pPr>
        <w:pStyle w:val="23"/>
        <w:rPr>
          <w:rFonts w:ascii="Times New Roman" w:hAnsi="Times New Roman"/>
          <w:noProof/>
          <w:sz w:val="22"/>
          <w:szCs w:val="22"/>
        </w:rPr>
      </w:pPr>
      <w:hyperlink w:anchor="_Toc253595941" w:history="1">
        <w:r w:rsidR="005F1FFB" w:rsidRPr="00C77659">
          <w:rPr>
            <w:rStyle w:val="af2"/>
            <w:rFonts w:ascii="Times New Roman" w:hAnsi="Times New Roman"/>
            <w:noProof/>
          </w:rPr>
          <w:t>2.1. Прогноз перспективной численности населения</w:t>
        </w:r>
        <w:r w:rsidR="005F1FFB" w:rsidRPr="00C77659">
          <w:rPr>
            <w:rFonts w:ascii="Times New Roman" w:hAnsi="Times New Roman"/>
            <w:noProof/>
            <w:webHidden/>
          </w:rPr>
          <w:tab/>
        </w:r>
        <w:r w:rsidR="005F1FFB" w:rsidRPr="00C77659">
          <w:rPr>
            <w:rFonts w:ascii="Times New Roman" w:hAnsi="Times New Roman"/>
            <w:noProof/>
            <w:webHidden/>
          </w:rPr>
          <w:fldChar w:fldCharType="begin"/>
        </w:r>
        <w:r w:rsidR="005F1FFB" w:rsidRPr="00C77659">
          <w:rPr>
            <w:rFonts w:ascii="Times New Roman" w:hAnsi="Times New Roman"/>
            <w:noProof/>
            <w:webHidden/>
          </w:rPr>
          <w:instrText xml:space="preserve"> PAGEREF _Toc253595941 \h </w:instrText>
        </w:r>
        <w:r w:rsidR="005F1FFB" w:rsidRPr="00C77659">
          <w:rPr>
            <w:rFonts w:ascii="Times New Roman" w:hAnsi="Times New Roman"/>
            <w:noProof/>
            <w:webHidden/>
          </w:rPr>
        </w:r>
        <w:r w:rsidR="005F1FFB" w:rsidRPr="00C77659">
          <w:rPr>
            <w:rFonts w:ascii="Times New Roman" w:hAnsi="Times New Roman"/>
            <w:noProof/>
            <w:webHidden/>
          </w:rPr>
          <w:fldChar w:fldCharType="separate"/>
        </w:r>
        <w:r w:rsidR="005F1FFB">
          <w:rPr>
            <w:rFonts w:ascii="Times New Roman" w:hAnsi="Times New Roman"/>
            <w:noProof/>
            <w:webHidden/>
          </w:rPr>
          <w:t>13</w:t>
        </w:r>
        <w:r w:rsidR="005F1FFB" w:rsidRPr="00C77659">
          <w:rPr>
            <w:rFonts w:ascii="Times New Roman" w:hAnsi="Times New Roman"/>
            <w:noProof/>
            <w:webHidden/>
          </w:rPr>
          <w:fldChar w:fldCharType="end"/>
        </w:r>
      </w:hyperlink>
    </w:p>
    <w:p w:rsidR="005F1FFB" w:rsidRPr="00C77659" w:rsidRDefault="00D91246" w:rsidP="005F1FFB">
      <w:pPr>
        <w:pStyle w:val="23"/>
        <w:rPr>
          <w:rFonts w:ascii="Times New Roman" w:hAnsi="Times New Roman"/>
          <w:noProof/>
          <w:sz w:val="22"/>
          <w:szCs w:val="22"/>
        </w:rPr>
      </w:pPr>
      <w:hyperlink w:anchor="_Toc253595942" w:history="1">
        <w:r w:rsidR="005F1FFB" w:rsidRPr="00C77659">
          <w:rPr>
            <w:rStyle w:val="af2"/>
            <w:rFonts w:ascii="Times New Roman" w:hAnsi="Times New Roman"/>
            <w:noProof/>
          </w:rPr>
          <w:t xml:space="preserve">2.2. Проектное использование территории поселения, </w:t>
        </w:r>
        <w:r w:rsidR="005F1FFB" w:rsidRPr="00C77659">
          <w:rPr>
            <w:rStyle w:val="af2"/>
            <w:rFonts w:ascii="Times New Roman" w:hAnsi="Times New Roman"/>
            <w:noProof/>
          </w:rPr>
          <w:br/>
          <w:t>баланс земель по категориям</w:t>
        </w:r>
        <w:r w:rsidR="005F1FFB" w:rsidRPr="00C77659">
          <w:rPr>
            <w:rFonts w:ascii="Times New Roman" w:hAnsi="Times New Roman"/>
            <w:noProof/>
            <w:webHidden/>
          </w:rPr>
          <w:tab/>
        </w:r>
        <w:r w:rsidR="005F1FFB" w:rsidRPr="00C77659">
          <w:rPr>
            <w:rFonts w:ascii="Times New Roman" w:hAnsi="Times New Roman"/>
            <w:noProof/>
            <w:webHidden/>
          </w:rPr>
          <w:fldChar w:fldCharType="begin"/>
        </w:r>
        <w:r w:rsidR="005F1FFB" w:rsidRPr="00C77659">
          <w:rPr>
            <w:rFonts w:ascii="Times New Roman" w:hAnsi="Times New Roman"/>
            <w:noProof/>
            <w:webHidden/>
          </w:rPr>
          <w:instrText xml:space="preserve"> PAGEREF _Toc253595942 \h </w:instrText>
        </w:r>
        <w:r w:rsidR="005F1FFB" w:rsidRPr="00C77659">
          <w:rPr>
            <w:rFonts w:ascii="Times New Roman" w:hAnsi="Times New Roman"/>
            <w:noProof/>
            <w:webHidden/>
          </w:rPr>
        </w:r>
        <w:r w:rsidR="005F1FFB" w:rsidRPr="00C77659">
          <w:rPr>
            <w:rFonts w:ascii="Times New Roman" w:hAnsi="Times New Roman"/>
            <w:noProof/>
            <w:webHidden/>
          </w:rPr>
          <w:fldChar w:fldCharType="separate"/>
        </w:r>
        <w:r w:rsidR="005F1FFB">
          <w:rPr>
            <w:rFonts w:ascii="Times New Roman" w:hAnsi="Times New Roman"/>
            <w:noProof/>
            <w:webHidden/>
          </w:rPr>
          <w:t>13</w:t>
        </w:r>
        <w:r w:rsidR="005F1FFB" w:rsidRPr="00C77659">
          <w:rPr>
            <w:rFonts w:ascii="Times New Roman" w:hAnsi="Times New Roman"/>
            <w:noProof/>
            <w:webHidden/>
          </w:rPr>
          <w:fldChar w:fldCharType="end"/>
        </w:r>
      </w:hyperlink>
    </w:p>
    <w:p w:rsidR="005F1FFB" w:rsidRPr="00C77659" w:rsidRDefault="00D91246" w:rsidP="005F1FFB">
      <w:pPr>
        <w:pStyle w:val="23"/>
        <w:rPr>
          <w:rFonts w:ascii="Times New Roman" w:hAnsi="Times New Roman"/>
          <w:noProof/>
          <w:sz w:val="22"/>
          <w:szCs w:val="22"/>
        </w:rPr>
      </w:pPr>
      <w:hyperlink w:anchor="_Toc253595943" w:history="1">
        <w:r w:rsidR="005F1FFB" w:rsidRPr="00C77659">
          <w:rPr>
            <w:rStyle w:val="af2"/>
            <w:rFonts w:ascii="Times New Roman" w:hAnsi="Times New Roman"/>
            <w:noProof/>
          </w:rPr>
          <w:t xml:space="preserve">2.3. Планировочная организация территории </w:t>
        </w:r>
        <w:r w:rsidR="005F1FFB" w:rsidRPr="00C77659">
          <w:rPr>
            <w:rStyle w:val="af2"/>
            <w:rFonts w:ascii="Times New Roman" w:hAnsi="Times New Roman"/>
            <w:noProof/>
          </w:rPr>
          <w:br/>
          <w:t>и система транспортных связей</w:t>
        </w:r>
        <w:r w:rsidR="005F1FFB" w:rsidRPr="00C77659">
          <w:rPr>
            <w:rFonts w:ascii="Times New Roman" w:hAnsi="Times New Roman"/>
            <w:noProof/>
            <w:webHidden/>
          </w:rPr>
          <w:tab/>
        </w:r>
        <w:r w:rsidR="005F1FFB" w:rsidRPr="00C77659">
          <w:rPr>
            <w:rFonts w:ascii="Times New Roman" w:hAnsi="Times New Roman"/>
            <w:noProof/>
            <w:webHidden/>
          </w:rPr>
          <w:fldChar w:fldCharType="begin"/>
        </w:r>
        <w:r w:rsidR="005F1FFB" w:rsidRPr="00C77659">
          <w:rPr>
            <w:rFonts w:ascii="Times New Roman" w:hAnsi="Times New Roman"/>
            <w:noProof/>
            <w:webHidden/>
          </w:rPr>
          <w:instrText xml:space="preserve"> PAGEREF _Toc253595943 \h </w:instrText>
        </w:r>
        <w:r w:rsidR="005F1FFB" w:rsidRPr="00C77659">
          <w:rPr>
            <w:rFonts w:ascii="Times New Roman" w:hAnsi="Times New Roman"/>
            <w:noProof/>
            <w:webHidden/>
          </w:rPr>
        </w:r>
        <w:r w:rsidR="005F1FFB" w:rsidRPr="00C77659">
          <w:rPr>
            <w:rFonts w:ascii="Times New Roman" w:hAnsi="Times New Roman"/>
            <w:noProof/>
            <w:webHidden/>
          </w:rPr>
          <w:fldChar w:fldCharType="separate"/>
        </w:r>
        <w:r w:rsidR="005F1FFB">
          <w:rPr>
            <w:rFonts w:ascii="Times New Roman" w:hAnsi="Times New Roman"/>
            <w:noProof/>
            <w:webHidden/>
          </w:rPr>
          <w:t>17</w:t>
        </w:r>
        <w:r w:rsidR="005F1FFB" w:rsidRPr="00C77659">
          <w:rPr>
            <w:rFonts w:ascii="Times New Roman" w:hAnsi="Times New Roman"/>
            <w:noProof/>
            <w:webHidden/>
          </w:rPr>
          <w:fldChar w:fldCharType="end"/>
        </w:r>
      </w:hyperlink>
    </w:p>
    <w:p w:rsidR="005F1FFB" w:rsidRPr="00C77659" w:rsidRDefault="00D91246" w:rsidP="005F1FFB">
      <w:pPr>
        <w:pStyle w:val="23"/>
        <w:rPr>
          <w:rFonts w:ascii="Times New Roman" w:hAnsi="Times New Roman"/>
          <w:noProof/>
          <w:sz w:val="22"/>
          <w:szCs w:val="22"/>
        </w:rPr>
      </w:pPr>
      <w:hyperlink w:anchor="_Toc253595944" w:history="1">
        <w:r w:rsidR="005F1FFB" w:rsidRPr="00C77659">
          <w:rPr>
            <w:rStyle w:val="af2"/>
            <w:rFonts w:ascii="Times New Roman" w:hAnsi="Times New Roman"/>
            <w:noProof/>
          </w:rPr>
          <w:t>2.4. Функциональное зонирование территории</w:t>
        </w:r>
        <w:r w:rsidR="005F1FFB" w:rsidRPr="00C77659">
          <w:rPr>
            <w:rFonts w:ascii="Times New Roman" w:hAnsi="Times New Roman"/>
            <w:noProof/>
            <w:webHidden/>
          </w:rPr>
          <w:tab/>
        </w:r>
        <w:r w:rsidR="005F1FFB" w:rsidRPr="00C77659">
          <w:rPr>
            <w:rFonts w:ascii="Times New Roman" w:hAnsi="Times New Roman"/>
            <w:noProof/>
            <w:webHidden/>
          </w:rPr>
          <w:fldChar w:fldCharType="begin"/>
        </w:r>
        <w:r w:rsidR="005F1FFB" w:rsidRPr="00C77659">
          <w:rPr>
            <w:rFonts w:ascii="Times New Roman" w:hAnsi="Times New Roman"/>
            <w:noProof/>
            <w:webHidden/>
          </w:rPr>
          <w:instrText xml:space="preserve"> PAGEREF _Toc253595944 \h </w:instrText>
        </w:r>
        <w:r w:rsidR="005F1FFB" w:rsidRPr="00C77659">
          <w:rPr>
            <w:rFonts w:ascii="Times New Roman" w:hAnsi="Times New Roman"/>
            <w:noProof/>
            <w:webHidden/>
          </w:rPr>
        </w:r>
        <w:r w:rsidR="005F1FFB" w:rsidRPr="00C77659">
          <w:rPr>
            <w:rFonts w:ascii="Times New Roman" w:hAnsi="Times New Roman"/>
            <w:noProof/>
            <w:webHidden/>
          </w:rPr>
          <w:fldChar w:fldCharType="separate"/>
        </w:r>
        <w:r w:rsidR="005F1FFB">
          <w:rPr>
            <w:rFonts w:ascii="Times New Roman" w:hAnsi="Times New Roman"/>
            <w:noProof/>
            <w:webHidden/>
          </w:rPr>
          <w:t>23</w:t>
        </w:r>
        <w:r w:rsidR="005F1FFB" w:rsidRPr="00C77659">
          <w:rPr>
            <w:rFonts w:ascii="Times New Roman" w:hAnsi="Times New Roman"/>
            <w:noProof/>
            <w:webHidden/>
          </w:rPr>
          <w:fldChar w:fldCharType="end"/>
        </w:r>
      </w:hyperlink>
    </w:p>
    <w:p w:rsidR="005F1FFB" w:rsidRPr="00C77659" w:rsidRDefault="00D91246" w:rsidP="005F1FFB">
      <w:pPr>
        <w:pStyle w:val="34"/>
        <w:spacing w:before="240"/>
        <w:rPr>
          <w:rFonts w:ascii="Times New Roman" w:hAnsi="Times New Roman"/>
          <w:noProof/>
          <w:sz w:val="22"/>
          <w:szCs w:val="22"/>
        </w:rPr>
      </w:pPr>
      <w:hyperlink w:anchor="_Toc253595945" w:history="1">
        <w:r w:rsidR="005F1FFB" w:rsidRPr="00C77659">
          <w:rPr>
            <w:rStyle w:val="af2"/>
            <w:rFonts w:ascii="Times New Roman" w:hAnsi="Times New Roman"/>
            <w:noProof/>
          </w:rPr>
          <w:t>2.4.1. Жилая зона</w:t>
        </w:r>
        <w:r w:rsidR="005F1FFB" w:rsidRPr="00C77659">
          <w:rPr>
            <w:rFonts w:ascii="Times New Roman" w:hAnsi="Times New Roman"/>
            <w:noProof/>
            <w:webHidden/>
          </w:rPr>
          <w:tab/>
        </w:r>
        <w:r w:rsidR="005F1FFB" w:rsidRPr="00C77659">
          <w:rPr>
            <w:rFonts w:ascii="Times New Roman" w:hAnsi="Times New Roman"/>
            <w:noProof/>
            <w:webHidden/>
          </w:rPr>
          <w:fldChar w:fldCharType="begin"/>
        </w:r>
        <w:r w:rsidR="005F1FFB" w:rsidRPr="00C77659">
          <w:rPr>
            <w:rFonts w:ascii="Times New Roman" w:hAnsi="Times New Roman"/>
            <w:noProof/>
            <w:webHidden/>
          </w:rPr>
          <w:instrText xml:space="preserve"> PAGEREF _Toc253595945 \h </w:instrText>
        </w:r>
        <w:r w:rsidR="005F1FFB" w:rsidRPr="00C77659">
          <w:rPr>
            <w:rFonts w:ascii="Times New Roman" w:hAnsi="Times New Roman"/>
            <w:noProof/>
            <w:webHidden/>
          </w:rPr>
        </w:r>
        <w:r w:rsidR="005F1FFB" w:rsidRPr="00C77659">
          <w:rPr>
            <w:rFonts w:ascii="Times New Roman" w:hAnsi="Times New Roman"/>
            <w:noProof/>
            <w:webHidden/>
          </w:rPr>
          <w:fldChar w:fldCharType="separate"/>
        </w:r>
        <w:r w:rsidR="005F1FFB">
          <w:rPr>
            <w:rFonts w:ascii="Times New Roman" w:hAnsi="Times New Roman"/>
            <w:noProof/>
            <w:webHidden/>
          </w:rPr>
          <w:t>24</w:t>
        </w:r>
        <w:r w:rsidR="005F1FFB" w:rsidRPr="00C77659">
          <w:rPr>
            <w:rFonts w:ascii="Times New Roman" w:hAnsi="Times New Roman"/>
            <w:noProof/>
            <w:webHidden/>
          </w:rPr>
          <w:fldChar w:fldCharType="end"/>
        </w:r>
      </w:hyperlink>
    </w:p>
    <w:p w:rsidR="005F1FFB" w:rsidRPr="00C77659" w:rsidRDefault="00D91246" w:rsidP="005F1FFB">
      <w:pPr>
        <w:pStyle w:val="34"/>
        <w:rPr>
          <w:rFonts w:ascii="Times New Roman" w:hAnsi="Times New Roman"/>
          <w:noProof/>
          <w:sz w:val="22"/>
          <w:szCs w:val="22"/>
        </w:rPr>
      </w:pPr>
      <w:hyperlink w:anchor="_Toc253595946" w:history="1">
        <w:r w:rsidR="005F1FFB" w:rsidRPr="00C77659">
          <w:rPr>
            <w:rStyle w:val="af2"/>
            <w:rFonts w:ascii="Times New Roman" w:hAnsi="Times New Roman"/>
            <w:noProof/>
          </w:rPr>
          <w:t>2.4.2. Общественно-деловая зона</w:t>
        </w:r>
        <w:r w:rsidR="005F1FFB" w:rsidRPr="00C77659">
          <w:rPr>
            <w:rFonts w:ascii="Times New Roman" w:hAnsi="Times New Roman"/>
            <w:noProof/>
            <w:webHidden/>
          </w:rPr>
          <w:tab/>
        </w:r>
        <w:r w:rsidR="005F1FFB" w:rsidRPr="00C77659">
          <w:rPr>
            <w:rFonts w:ascii="Times New Roman" w:hAnsi="Times New Roman"/>
            <w:noProof/>
            <w:webHidden/>
          </w:rPr>
          <w:fldChar w:fldCharType="begin"/>
        </w:r>
        <w:r w:rsidR="005F1FFB" w:rsidRPr="00C77659">
          <w:rPr>
            <w:rFonts w:ascii="Times New Roman" w:hAnsi="Times New Roman"/>
            <w:noProof/>
            <w:webHidden/>
          </w:rPr>
          <w:instrText xml:space="preserve"> PAGEREF _Toc253595946 \h </w:instrText>
        </w:r>
        <w:r w:rsidR="005F1FFB" w:rsidRPr="00C77659">
          <w:rPr>
            <w:rFonts w:ascii="Times New Roman" w:hAnsi="Times New Roman"/>
            <w:noProof/>
            <w:webHidden/>
          </w:rPr>
        </w:r>
        <w:r w:rsidR="005F1FFB" w:rsidRPr="00C77659">
          <w:rPr>
            <w:rFonts w:ascii="Times New Roman" w:hAnsi="Times New Roman"/>
            <w:noProof/>
            <w:webHidden/>
          </w:rPr>
          <w:fldChar w:fldCharType="separate"/>
        </w:r>
        <w:r w:rsidR="005F1FFB">
          <w:rPr>
            <w:rFonts w:ascii="Times New Roman" w:hAnsi="Times New Roman"/>
            <w:noProof/>
            <w:webHidden/>
          </w:rPr>
          <w:t>25</w:t>
        </w:r>
        <w:r w:rsidR="005F1FFB" w:rsidRPr="00C77659">
          <w:rPr>
            <w:rFonts w:ascii="Times New Roman" w:hAnsi="Times New Roman"/>
            <w:noProof/>
            <w:webHidden/>
          </w:rPr>
          <w:fldChar w:fldCharType="end"/>
        </w:r>
      </w:hyperlink>
    </w:p>
    <w:p w:rsidR="005F1FFB" w:rsidRPr="00C77659" w:rsidRDefault="00D91246" w:rsidP="005F1FFB">
      <w:pPr>
        <w:pStyle w:val="34"/>
        <w:rPr>
          <w:rFonts w:ascii="Times New Roman" w:hAnsi="Times New Roman"/>
          <w:noProof/>
          <w:sz w:val="22"/>
          <w:szCs w:val="22"/>
        </w:rPr>
      </w:pPr>
      <w:hyperlink w:anchor="_Toc253595947" w:history="1">
        <w:r w:rsidR="005F1FFB" w:rsidRPr="00C77659">
          <w:rPr>
            <w:rStyle w:val="af2"/>
            <w:rFonts w:ascii="Times New Roman" w:hAnsi="Times New Roman"/>
            <w:noProof/>
          </w:rPr>
          <w:t>2.4.3. Зона рекреационного назначения</w:t>
        </w:r>
        <w:r w:rsidR="005F1FFB" w:rsidRPr="00C77659">
          <w:rPr>
            <w:rFonts w:ascii="Times New Roman" w:hAnsi="Times New Roman"/>
            <w:noProof/>
            <w:webHidden/>
          </w:rPr>
          <w:tab/>
        </w:r>
        <w:r w:rsidR="005F1FFB" w:rsidRPr="00C77659">
          <w:rPr>
            <w:rFonts w:ascii="Times New Roman" w:hAnsi="Times New Roman"/>
            <w:noProof/>
            <w:webHidden/>
          </w:rPr>
          <w:fldChar w:fldCharType="begin"/>
        </w:r>
        <w:r w:rsidR="005F1FFB" w:rsidRPr="00C77659">
          <w:rPr>
            <w:rFonts w:ascii="Times New Roman" w:hAnsi="Times New Roman"/>
            <w:noProof/>
            <w:webHidden/>
          </w:rPr>
          <w:instrText xml:space="preserve"> PAGEREF _Toc253595947 \h </w:instrText>
        </w:r>
        <w:r w:rsidR="005F1FFB" w:rsidRPr="00C77659">
          <w:rPr>
            <w:rFonts w:ascii="Times New Roman" w:hAnsi="Times New Roman"/>
            <w:noProof/>
            <w:webHidden/>
          </w:rPr>
        </w:r>
        <w:r w:rsidR="005F1FFB" w:rsidRPr="00C77659">
          <w:rPr>
            <w:rFonts w:ascii="Times New Roman" w:hAnsi="Times New Roman"/>
            <w:noProof/>
            <w:webHidden/>
          </w:rPr>
          <w:fldChar w:fldCharType="separate"/>
        </w:r>
        <w:r w:rsidR="005F1FFB">
          <w:rPr>
            <w:rFonts w:ascii="Times New Roman" w:hAnsi="Times New Roman"/>
            <w:noProof/>
            <w:webHidden/>
          </w:rPr>
          <w:t>27</w:t>
        </w:r>
        <w:r w:rsidR="005F1FFB" w:rsidRPr="00C77659">
          <w:rPr>
            <w:rFonts w:ascii="Times New Roman" w:hAnsi="Times New Roman"/>
            <w:noProof/>
            <w:webHidden/>
          </w:rPr>
          <w:fldChar w:fldCharType="end"/>
        </w:r>
      </w:hyperlink>
    </w:p>
    <w:p w:rsidR="005F1FFB" w:rsidRPr="00C77659" w:rsidRDefault="00D91246" w:rsidP="005F1FFB">
      <w:pPr>
        <w:pStyle w:val="34"/>
        <w:rPr>
          <w:rFonts w:ascii="Times New Roman" w:hAnsi="Times New Roman"/>
          <w:noProof/>
          <w:sz w:val="22"/>
          <w:szCs w:val="22"/>
        </w:rPr>
      </w:pPr>
      <w:hyperlink w:anchor="_Toc253595948" w:history="1">
        <w:r w:rsidR="005F1FFB" w:rsidRPr="00C77659">
          <w:rPr>
            <w:rStyle w:val="af2"/>
            <w:rFonts w:ascii="Times New Roman" w:hAnsi="Times New Roman"/>
            <w:noProof/>
          </w:rPr>
          <w:t>2.4.4. Зона производственной, инженерной и транспортной инфраструктур</w:t>
        </w:r>
        <w:r w:rsidR="005F1FFB" w:rsidRPr="00C77659">
          <w:rPr>
            <w:rFonts w:ascii="Times New Roman" w:hAnsi="Times New Roman"/>
            <w:noProof/>
            <w:webHidden/>
          </w:rPr>
          <w:tab/>
        </w:r>
        <w:r w:rsidR="005F1FFB" w:rsidRPr="00C77659">
          <w:rPr>
            <w:rFonts w:ascii="Times New Roman" w:hAnsi="Times New Roman"/>
            <w:noProof/>
            <w:webHidden/>
          </w:rPr>
          <w:fldChar w:fldCharType="begin"/>
        </w:r>
        <w:r w:rsidR="005F1FFB" w:rsidRPr="00C77659">
          <w:rPr>
            <w:rFonts w:ascii="Times New Roman" w:hAnsi="Times New Roman"/>
            <w:noProof/>
            <w:webHidden/>
          </w:rPr>
          <w:instrText xml:space="preserve"> PAGEREF _Toc253595948 \h </w:instrText>
        </w:r>
        <w:r w:rsidR="005F1FFB" w:rsidRPr="00C77659">
          <w:rPr>
            <w:rFonts w:ascii="Times New Roman" w:hAnsi="Times New Roman"/>
            <w:noProof/>
            <w:webHidden/>
          </w:rPr>
        </w:r>
        <w:r w:rsidR="005F1FFB" w:rsidRPr="00C77659">
          <w:rPr>
            <w:rFonts w:ascii="Times New Roman" w:hAnsi="Times New Roman"/>
            <w:noProof/>
            <w:webHidden/>
          </w:rPr>
          <w:fldChar w:fldCharType="separate"/>
        </w:r>
        <w:r w:rsidR="005F1FFB">
          <w:rPr>
            <w:rFonts w:ascii="Times New Roman" w:hAnsi="Times New Roman"/>
            <w:noProof/>
            <w:webHidden/>
          </w:rPr>
          <w:t>28</w:t>
        </w:r>
        <w:r w:rsidR="005F1FFB" w:rsidRPr="00C77659">
          <w:rPr>
            <w:rFonts w:ascii="Times New Roman" w:hAnsi="Times New Roman"/>
            <w:noProof/>
            <w:webHidden/>
          </w:rPr>
          <w:fldChar w:fldCharType="end"/>
        </w:r>
      </w:hyperlink>
    </w:p>
    <w:p w:rsidR="005F1FFB" w:rsidRPr="00C77659" w:rsidRDefault="00D91246" w:rsidP="005F1FFB">
      <w:pPr>
        <w:pStyle w:val="34"/>
        <w:spacing w:after="240"/>
        <w:rPr>
          <w:rFonts w:ascii="Times New Roman" w:hAnsi="Times New Roman"/>
          <w:noProof/>
          <w:sz w:val="22"/>
          <w:szCs w:val="22"/>
        </w:rPr>
      </w:pPr>
      <w:hyperlink w:anchor="_Toc253595949" w:history="1">
        <w:r w:rsidR="005F1FFB" w:rsidRPr="00C77659">
          <w:rPr>
            <w:rStyle w:val="af2"/>
            <w:rFonts w:ascii="Times New Roman" w:hAnsi="Times New Roman"/>
            <w:noProof/>
          </w:rPr>
          <w:t>2.4.5. Зона специального назначения</w:t>
        </w:r>
        <w:r w:rsidR="005F1FFB" w:rsidRPr="00C77659">
          <w:rPr>
            <w:rFonts w:ascii="Times New Roman" w:hAnsi="Times New Roman"/>
            <w:noProof/>
            <w:webHidden/>
          </w:rPr>
          <w:tab/>
        </w:r>
        <w:r w:rsidR="005F1FFB" w:rsidRPr="00C77659">
          <w:rPr>
            <w:rFonts w:ascii="Times New Roman" w:hAnsi="Times New Roman"/>
            <w:noProof/>
            <w:webHidden/>
          </w:rPr>
          <w:fldChar w:fldCharType="begin"/>
        </w:r>
        <w:r w:rsidR="005F1FFB" w:rsidRPr="00C77659">
          <w:rPr>
            <w:rFonts w:ascii="Times New Roman" w:hAnsi="Times New Roman"/>
            <w:noProof/>
            <w:webHidden/>
          </w:rPr>
          <w:instrText xml:space="preserve"> PAGEREF _Toc253595949 \h </w:instrText>
        </w:r>
        <w:r w:rsidR="005F1FFB" w:rsidRPr="00C77659">
          <w:rPr>
            <w:rFonts w:ascii="Times New Roman" w:hAnsi="Times New Roman"/>
            <w:noProof/>
            <w:webHidden/>
          </w:rPr>
        </w:r>
        <w:r w:rsidR="005F1FFB" w:rsidRPr="00C77659">
          <w:rPr>
            <w:rFonts w:ascii="Times New Roman" w:hAnsi="Times New Roman"/>
            <w:noProof/>
            <w:webHidden/>
          </w:rPr>
          <w:fldChar w:fldCharType="separate"/>
        </w:r>
        <w:r w:rsidR="005F1FFB">
          <w:rPr>
            <w:rFonts w:ascii="Times New Roman" w:hAnsi="Times New Roman"/>
            <w:noProof/>
            <w:webHidden/>
          </w:rPr>
          <w:t>30</w:t>
        </w:r>
        <w:r w:rsidR="005F1FFB" w:rsidRPr="00C77659">
          <w:rPr>
            <w:rFonts w:ascii="Times New Roman" w:hAnsi="Times New Roman"/>
            <w:noProof/>
            <w:webHidden/>
          </w:rPr>
          <w:fldChar w:fldCharType="end"/>
        </w:r>
      </w:hyperlink>
    </w:p>
    <w:p w:rsidR="005F1FFB" w:rsidRPr="00C77659" w:rsidRDefault="00D91246" w:rsidP="005F1FFB">
      <w:pPr>
        <w:pStyle w:val="23"/>
        <w:rPr>
          <w:rFonts w:ascii="Times New Roman" w:hAnsi="Times New Roman"/>
          <w:noProof/>
          <w:sz w:val="22"/>
          <w:szCs w:val="22"/>
        </w:rPr>
      </w:pPr>
      <w:hyperlink w:anchor="_Toc253595950" w:history="1">
        <w:r w:rsidR="005F1FFB" w:rsidRPr="00C77659">
          <w:rPr>
            <w:rStyle w:val="af2"/>
            <w:rFonts w:ascii="Times New Roman" w:hAnsi="Times New Roman"/>
            <w:noProof/>
          </w:rPr>
          <w:t>2.5. Санитарная очистка территории</w:t>
        </w:r>
        <w:r w:rsidR="005F1FFB" w:rsidRPr="00C77659">
          <w:rPr>
            <w:rFonts w:ascii="Times New Roman" w:hAnsi="Times New Roman"/>
            <w:noProof/>
            <w:webHidden/>
          </w:rPr>
          <w:tab/>
        </w:r>
        <w:r w:rsidR="005F1FFB" w:rsidRPr="00C77659">
          <w:rPr>
            <w:rFonts w:ascii="Times New Roman" w:hAnsi="Times New Roman"/>
            <w:noProof/>
            <w:webHidden/>
          </w:rPr>
          <w:fldChar w:fldCharType="begin"/>
        </w:r>
        <w:r w:rsidR="005F1FFB" w:rsidRPr="00C77659">
          <w:rPr>
            <w:rFonts w:ascii="Times New Roman" w:hAnsi="Times New Roman"/>
            <w:noProof/>
            <w:webHidden/>
          </w:rPr>
          <w:instrText xml:space="preserve"> PAGEREF _Toc253595950 \h </w:instrText>
        </w:r>
        <w:r w:rsidR="005F1FFB" w:rsidRPr="00C77659">
          <w:rPr>
            <w:rFonts w:ascii="Times New Roman" w:hAnsi="Times New Roman"/>
            <w:noProof/>
            <w:webHidden/>
          </w:rPr>
        </w:r>
        <w:r w:rsidR="005F1FFB" w:rsidRPr="00C77659">
          <w:rPr>
            <w:rFonts w:ascii="Times New Roman" w:hAnsi="Times New Roman"/>
            <w:noProof/>
            <w:webHidden/>
          </w:rPr>
          <w:fldChar w:fldCharType="separate"/>
        </w:r>
        <w:r w:rsidR="005F1FFB">
          <w:rPr>
            <w:rFonts w:ascii="Times New Roman" w:hAnsi="Times New Roman"/>
            <w:noProof/>
            <w:webHidden/>
          </w:rPr>
          <w:t>32</w:t>
        </w:r>
        <w:r w:rsidR="005F1FFB" w:rsidRPr="00C77659">
          <w:rPr>
            <w:rFonts w:ascii="Times New Roman" w:hAnsi="Times New Roman"/>
            <w:noProof/>
            <w:webHidden/>
          </w:rPr>
          <w:fldChar w:fldCharType="end"/>
        </w:r>
      </w:hyperlink>
    </w:p>
    <w:p w:rsidR="005F1FFB" w:rsidRPr="00C77659" w:rsidRDefault="00D91246" w:rsidP="005F1FFB">
      <w:pPr>
        <w:pStyle w:val="23"/>
        <w:rPr>
          <w:rFonts w:ascii="Times New Roman" w:hAnsi="Times New Roman"/>
          <w:noProof/>
          <w:sz w:val="22"/>
          <w:szCs w:val="22"/>
        </w:rPr>
      </w:pPr>
      <w:hyperlink w:anchor="_Toc253595951" w:history="1">
        <w:r w:rsidR="005F1FFB" w:rsidRPr="00C77659">
          <w:rPr>
            <w:rStyle w:val="af2"/>
            <w:rFonts w:ascii="Times New Roman" w:hAnsi="Times New Roman"/>
            <w:noProof/>
          </w:rPr>
          <w:t>2.6. Развитие инженерной инфраструктуры</w:t>
        </w:r>
        <w:r w:rsidR="005F1FFB" w:rsidRPr="00C77659">
          <w:rPr>
            <w:rFonts w:ascii="Times New Roman" w:hAnsi="Times New Roman"/>
            <w:noProof/>
            <w:webHidden/>
          </w:rPr>
          <w:tab/>
        </w:r>
        <w:r w:rsidR="005F1FFB" w:rsidRPr="00C77659">
          <w:rPr>
            <w:rFonts w:ascii="Times New Roman" w:hAnsi="Times New Roman"/>
            <w:noProof/>
            <w:webHidden/>
          </w:rPr>
          <w:fldChar w:fldCharType="begin"/>
        </w:r>
        <w:r w:rsidR="005F1FFB" w:rsidRPr="00C77659">
          <w:rPr>
            <w:rFonts w:ascii="Times New Roman" w:hAnsi="Times New Roman"/>
            <w:noProof/>
            <w:webHidden/>
          </w:rPr>
          <w:instrText xml:space="preserve"> PAGEREF _Toc253595951 \h </w:instrText>
        </w:r>
        <w:r w:rsidR="005F1FFB" w:rsidRPr="00C77659">
          <w:rPr>
            <w:rFonts w:ascii="Times New Roman" w:hAnsi="Times New Roman"/>
            <w:noProof/>
            <w:webHidden/>
          </w:rPr>
        </w:r>
        <w:r w:rsidR="005F1FFB" w:rsidRPr="00C77659">
          <w:rPr>
            <w:rFonts w:ascii="Times New Roman" w:hAnsi="Times New Roman"/>
            <w:noProof/>
            <w:webHidden/>
          </w:rPr>
          <w:fldChar w:fldCharType="separate"/>
        </w:r>
        <w:r w:rsidR="005F1FFB">
          <w:rPr>
            <w:rFonts w:ascii="Times New Roman" w:hAnsi="Times New Roman"/>
            <w:noProof/>
            <w:webHidden/>
          </w:rPr>
          <w:t>34</w:t>
        </w:r>
        <w:r w:rsidR="005F1FFB" w:rsidRPr="00C77659">
          <w:rPr>
            <w:rFonts w:ascii="Times New Roman" w:hAnsi="Times New Roman"/>
            <w:noProof/>
            <w:webHidden/>
          </w:rPr>
          <w:fldChar w:fldCharType="end"/>
        </w:r>
      </w:hyperlink>
    </w:p>
    <w:p w:rsidR="005F1FFB" w:rsidRPr="00C77659" w:rsidRDefault="00D91246" w:rsidP="005F1FFB">
      <w:pPr>
        <w:pStyle w:val="11"/>
        <w:outlineLvl w:val="9"/>
        <w:rPr>
          <w:rFonts w:ascii="Times New Roman" w:hAnsi="Times New Roman" w:cs="Times New Roman"/>
          <w:noProof/>
          <w:sz w:val="22"/>
          <w:szCs w:val="22"/>
          <w:lang w:val="ru-RU" w:eastAsia="ru-RU" w:bidi="ar-SA"/>
        </w:rPr>
      </w:pPr>
      <w:hyperlink w:anchor="_Toc253595952" w:history="1">
        <w:r w:rsidR="005F1FFB" w:rsidRPr="00C77659">
          <w:rPr>
            <w:rStyle w:val="af2"/>
            <w:rFonts w:ascii="Times New Roman" w:hAnsi="Times New Roman" w:cs="Times New Roman"/>
            <w:b/>
            <w:noProof/>
          </w:rPr>
          <w:t>3. Основные технико-экономические показатели</w:t>
        </w:r>
        <w:r w:rsidR="005F1FFB" w:rsidRPr="00C77659">
          <w:rPr>
            <w:rFonts w:ascii="Times New Roman" w:hAnsi="Times New Roman" w:cs="Times New Roman"/>
            <w:noProof/>
            <w:webHidden/>
          </w:rPr>
          <w:tab/>
        </w:r>
        <w:r w:rsidR="005F1FFB" w:rsidRPr="00C77659">
          <w:rPr>
            <w:rFonts w:ascii="Times New Roman" w:hAnsi="Times New Roman" w:cs="Times New Roman"/>
            <w:noProof/>
            <w:webHidden/>
          </w:rPr>
          <w:fldChar w:fldCharType="begin"/>
        </w:r>
        <w:r w:rsidR="005F1FFB" w:rsidRPr="00C77659">
          <w:rPr>
            <w:rFonts w:ascii="Times New Roman" w:hAnsi="Times New Roman" w:cs="Times New Roman"/>
            <w:noProof/>
            <w:webHidden/>
          </w:rPr>
          <w:instrText xml:space="preserve"> PAGEREF _Toc253595952 \h </w:instrText>
        </w:r>
        <w:r w:rsidR="005F1FFB" w:rsidRPr="00C77659">
          <w:rPr>
            <w:rFonts w:ascii="Times New Roman" w:hAnsi="Times New Roman" w:cs="Times New Roman"/>
            <w:noProof/>
            <w:webHidden/>
          </w:rPr>
        </w:r>
        <w:r w:rsidR="005F1FFB" w:rsidRPr="00C77659">
          <w:rPr>
            <w:rFonts w:ascii="Times New Roman" w:hAnsi="Times New Roman" w:cs="Times New Roman"/>
            <w:noProof/>
            <w:webHidden/>
          </w:rPr>
          <w:fldChar w:fldCharType="separate"/>
        </w:r>
        <w:r w:rsidR="005F1FFB">
          <w:rPr>
            <w:rFonts w:ascii="Times New Roman" w:hAnsi="Times New Roman" w:cs="Times New Roman"/>
            <w:noProof/>
            <w:webHidden/>
          </w:rPr>
          <w:t>40</w:t>
        </w:r>
        <w:r w:rsidR="005F1FFB" w:rsidRPr="00C7765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5F1FFB" w:rsidRDefault="005F1FFB" w:rsidP="005F1FFB">
      <w:pPr>
        <w:rPr>
          <w:b/>
          <w:sz w:val="28"/>
          <w:szCs w:val="28"/>
        </w:rPr>
      </w:pPr>
      <w:r w:rsidRPr="00C77659">
        <w:rPr>
          <w:b/>
          <w:sz w:val="28"/>
          <w:szCs w:val="28"/>
          <w:lang w:val="en-US" w:eastAsia="en-US" w:bidi="en-US"/>
        </w:rPr>
        <w:fldChar w:fldCharType="end"/>
      </w:r>
    </w:p>
    <w:p w:rsidR="005F1FFB" w:rsidRDefault="005F1FFB" w:rsidP="005F1FFB">
      <w:pPr>
        <w:sectPr w:rsidR="005F1FFB" w:rsidSect="00BE1629">
          <w:footerReference w:type="even" r:id="rId8"/>
          <w:pgSz w:w="11906" w:h="16838" w:code="9"/>
          <w:pgMar w:top="567" w:right="851" w:bottom="567" w:left="1134" w:header="567" w:footer="397" w:gutter="0"/>
          <w:cols w:space="708"/>
          <w:titlePg/>
          <w:docGrid w:linePitch="360"/>
        </w:sectPr>
      </w:pPr>
    </w:p>
    <w:p w:rsidR="005F1FFB" w:rsidRPr="00384671" w:rsidRDefault="005F1FFB" w:rsidP="005F1FFB">
      <w:pPr>
        <w:pStyle w:val="1"/>
        <w:pBdr>
          <w:bottom w:val="single" w:sz="4" w:space="1" w:color="auto"/>
        </w:pBdr>
        <w:jc w:val="center"/>
        <w:rPr>
          <w:caps/>
          <w:sz w:val="28"/>
          <w:szCs w:val="28"/>
        </w:rPr>
      </w:pPr>
      <w:bookmarkStart w:id="2" w:name="_Toc253595936"/>
      <w:r w:rsidRPr="00384671">
        <w:rPr>
          <w:caps/>
          <w:sz w:val="28"/>
          <w:szCs w:val="28"/>
        </w:rPr>
        <w:lastRenderedPageBreak/>
        <w:t>ВВЕДЕНИЕ.</w:t>
      </w:r>
      <w:bookmarkEnd w:id="2"/>
    </w:p>
    <w:p w:rsidR="005F1FFB" w:rsidRDefault="005F1FFB" w:rsidP="005F1FFB">
      <w:pPr>
        <w:jc w:val="both"/>
        <w:rPr>
          <w:b/>
          <w:sz w:val="28"/>
          <w:szCs w:val="28"/>
        </w:rPr>
      </w:pPr>
    </w:p>
    <w:p w:rsidR="005F1FFB" w:rsidRDefault="005F1FFB" w:rsidP="005F1FFB">
      <w:pPr>
        <w:spacing w:line="324" w:lineRule="auto"/>
        <w:ind w:firstLine="709"/>
        <w:jc w:val="both"/>
        <w:rPr>
          <w:sz w:val="28"/>
          <w:szCs w:val="28"/>
        </w:rPr>
      </w:pPr>
      <w:r w:rsidRPr="00C77659">
        <w:rPr>
          <w:b/>
          <w:sz w:val="28"/>
          <w:szCs w:val="28"/>
        </w:rPr>
        <w:t>Генеральный план поселения</w:t>
      </w:r>
      <w:r>
        <w:rPr>
          <w:sz w:val="28"/>
          <w:szCs w:val="28"/>
        </w:rPr>
        <w:t xml:space="preserve"> – документ территориального планирования, определяющий стратегию градостроительного развития поселения. Генеральный план является </w:t>
      </w:r>
      <w:r w:rsidRPr="00C77659">
        <w:rPr>
          <w:b/>
          <w:sz w:val="28"/>
          <w:szCs w:val="28"/>
        </w:rPr>
        <w:t>основным градостроительным документом</w:t>
      </w:r>
      <w:r>
        <w:rPr>
          <w:sz w:val="28"/>
          <w:szCs w:val="28"/>
        </w:rPr>
        <w:t>, определяющим в интересах населения и государства условия формирования среды жизнедеятельности, направления и границы развития населенных пунктов поселения,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  <w:r w:rsidRPr="00C77659">
        <w:rPr>
          <w:sz w:val="28"/>
          <w:szCs w:val="28"/>
        </w:rPr>
        <w:t xml:space="preserve"> </w:t>
      </w:r>
    </w:p>
    <w:p w:rsidR="005F1FFB" w:rsidRDefault="005F1FFB" w:rsidP="005F1FF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план является правовым актом территориального планирования муниципального уровня.</w:t>
      </w:r>
    </w:p>
    <w:p w:rsidR="005F1FFB" w:rsidRDefault="005F1FFB" w:rsidP="005F1FF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генерального плана  Кавказского сельск</w:t>
      </w:r>
      <w:r w:rsidRPr="005E275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5E275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Кавказского района</w:t>
      </w:r>
      <w:r w:rsidRPr="005E2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в </w:t>
      </w:r>
      <w:r w:rsidRPr="00C77659">
        <w:rPr>
          <w:sz w:val="28"/>
          <w:szCs w:val="28"/>
        </w:rPr>
        <w:t>административных границах, установленных Закон</w:t>
      </w:r>
      <w:r>
        <w:rPr>
          <w:sz w:val="28"/>
          <w:szCs w:val="28"/>
        </w:rPr>
        <w:t>ом</w:t>
      </w:r>
      <w:r w:rsidRPr="00C77659">
        <w:rPr>
          <w:sz w:val="28"/>
          <w:szCs w:val="28"/>
        </w:rPr>
        <w:t xml:space="preserve"> Краснодарского края </w:t>
      </w:r>
      <w:r w:rsidRPr="00D374F8">
        <w:rPr>
          <w:sz w:val="28"/>
          <w:szCs w:val="28"/>
        </w:rPr>
        <w:t xml:space="preserve">от 7 июня </w:t>
      </w:r>
      <w:smartTag w:uri="urn:schemas-microsoft-com:office:smarttags" w:element="metricconverter">
        <w:smartTagPr>
          <w:attr w:name="ProductID" w:val="2007 г"/>
        </w:smartTagPr>
        <w:r w:rsidRPr="00D374F8">
          <w:rPr>
            <w:sz w:val="28"/>
            <w:szCs w:val="28"/>
          </w:rPr>
          <w:t>2007 г</w:t>
        </w:r>
      </w:smartTag>
      <w:r w:rsidRPr="00D374F8">
        <w:rPr>
          <w:sz w:val="28"/>
          <w:szCs w:val="28"/>
        </w:rPr>
        <w:t>. №713-КЗ</w:t>
      </w:r>
      <w:r w:rsidRPr="00C77659">
        <w:rPr>
          <w:sz w:val="28"/>
          <w:szCs w:val="28"/>
        </w:rPr>
        <w:t xml:space="preserve"> "О внесении изменений в Закон Краснодарского края "Об установлении границ муниципального образования Ка</w:t>
      </w:r>
      <w:r>
        <w:rPr>
          <w:sz w:val="28"/>
          <w:szCs w:val="28"/>
        </w:rPr>
        <w:t>вказский</w:t>
      </w:r>
      <w:r w:rsidRPr="00C77659">
        <w:rPr>
          <w:sz w:val="28"/>
          <w:szCs w:val="28"/>
        </w:rPr>
        <w:t xml:space="preserve"> район, наделении его статусом муниципального района, образовании в его составе муниципальных образований - сельских поселений - и установлении их границ"</w:t>
      </w:r>
      <w:r>
        <w:rPr>
          <w:sz w:val="28"/>
          <w:szCs w:val="28"/>
        </w:rPr>
        <w:t>.</w:t>
      </w:r>
    </w:p>
    <w:p w:rsidR="005F1FFB" w:rsidRDefault="005F1FFB" w:rsidP="005F1FF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выполнен по заказу администрации  Кавказского сельского поселения, на основании муниципального контракта </w:t>
      </w:r>
      <w:r w:rsidRPr="006F3489">
        <w:rPr>
          <w:sz w:val="28"/>
          <w:szCs w:val="28"/>
        </w:rPr>
        <w:t>№</w:t>
      </w:r>
      <w:r>
        <w:rPr>
          <w:sz w:val="28"/>
          <w:szCs w:val="28"/>
        </w:rPr>
        <w:t xml:space="preserve"> 29</w:t>
      </w:r>
      <w:r w:rsidRPr="006F3489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6F3489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2010 года</w:t>
      </w:r>
      <w:r w:rsidRPr="00D91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соответствии с заданием на проектирование. </w:t>
      </w:r>
    </w:p>
    <w:p w:rsidR="005F1FFB" w:rsidRDefault="005F1FFB" w:rsidP="005F1FF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проекта велась в соответствии с положениями и требованиями:</w:t>
      </w:r>
    </w:p>
    <w:p w:rsidR="005F1FFB" w:rsidRDefault="005F1FFB" w:rsidP="005F1FFB">
      <w:pPr>
        <w:numPr>
          <w:ilvl w:val="0"/>
          <w:numId w:val="1"/>
        </w:numPr>
        <w:tabs>
          <w:tab w:val="clear" w:pos="1429"/>
          <w:tab w:val="num" w:pos="1134"/>
        </w:tabs>
        <w:spacing w:line="324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Градостроительного Кодекса Российской Федерации;</w:t>
      </w:r>
    </w:p>
    <w:p w:rsidR="005F1FFB" w:rsidRPr="00D91FA0" w:rsidRDefault="005F1FFB" w:rsidP="005F1FFB">
      <w:pPr>
        <w:numPr>
          <w:ilvl w:val="0"/>
          <w:numId w:val="1"/>
        </w:numPr>
        <w:tabs>
          <w:tab w:val="clear" w:pos="1429"/>
          <w:tab w:val="num" w:pos="1134"/>
        </w:tabs>
        <w:spacing w:line="324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Градостроительного кодекса </w:t>
      </w:r>
      <w:r w:rsidRPr="00D91FA0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>;</w:t>
      </w:r>
    </w:p>
    <w:p w:rsidR="005F1FFB" w:rsidRDefault="005F1FFB" w:rsidP="005F1FFB">
      <w:pPr>
        <w:numPr>
          <w:ilvl w:val="0"/>
          <w:numId w:val="1"/>
        </w:numPr>
        <w:tabs>
          <w:tab w:val="clear" w:pos="1429"/>
          <w:tab w:val="num" w:pos="1134"/>
        </w:tabs>
        <w:spacing w:line="324" w:lineRule="auto"/>
        <w:ind w:left="709" w:firstLine="0"/>
        <w:jc w:val="both"/>
        <w:rPr>
          <w:sz w:val="28"/>
          <w:szCs w:val="28"/>
        </w:rPr>
      </w:pPr>
      <w:r w:rsidRPr="00486C84">
        <w:rPr>
          <w:sz w:val="28"/>
          <w:szCs w:val="28"/>
        </w:rPr>
        <w:t>СНиПа 2.07.01. – 89* «Градостроительство. Планировка и застройка городских и сельских поселений»;</w:t>
      </w:r>
    </w:p>
    <w:p w:rsidR="005F1FFB" w:rsidRDefault="005F1FFB" w:rsidP="005F1FFB">
      <w:pPr>
        <w:numPr>
          <w:ilvl w:val="0"/>
          <w:numId w:val="1"/>
        </w:numPr>
        <w:tabs>
          <w:tab w:val="clear" w:pos="1429"/>
          <w:tab w:val="num" w:pos="1134"/>
        </w:tabs>
        <w:spacing w:line="324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Нормативов градостроительного проектирования Краснодарского края;</w:t>
      </w:r>
    </w:p>
    <w:p w:rsidR="005F1FFB" w:rsidRDefault="005F1FFB" w:rsidP="005F1FFB">
      <w:pPr>
        <w:numPr>
          <w:ilvl w:val="0"/>
          <w:numId w:val="1"/>
        </w:numPr>
        <w:tabs>
          <w:tab w:val="clear" w:pos="1429"/>
          <w:tab w:val="num" w:pos="1134"/>
        </w:tabs>
        <w:spacing w:line="324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Кодекса Российской Федерации;</w:t>
      </w:r>
    </w:p>
    <w:p w:rsidR="005F1FFB" w:rsidRDefault="005F1FFB" w:rsidP="005F1FFB">
      <w:pPr>
        <w:numPr>
          <w:ilvl w:val="0"/>
          <w:numId w:val="1"/>
        </w:numPr>
        <w:tabs>
          <w:tab w:val="clear" w:pos="1429"/>
          <w:tab w:val="num" w:pos="1134"/>
        </w:tabs>
        <w:spacing w:line="324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СанПиН 2.2.1/2.1.1.1200-03 «Санитарно-защитные зоны и санитарная классификация предприятий, сооружений и иных объектов»;</w:t>
      </w:r>
    </w:p>
    <w:p w:rsidR="005F1FFB" w:rsidRDefault="005F1FFB" w:rsidP="005F1FFB">
      <w:pPr>
        <w:numPr>
          <w:ilvl w:val="0"/>
          <w:numId w:val="1"/>
        </w:numPr>
        <w:tabs>
          <w:tab w:val="clear" w:pos="1429"/>
          <w:tab w:val="num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 w:rsidRPr="00486C84">
        <w:rPr>
          <w:sz w:val="28"/>
          <w:szCs w:val="28"/>
        </w:rPr>
        <w:t>противопожарных и других норм проектирования</w:t>
      </w:r>
      <w:r>
        <w:rPr>
          <w:sz w:val="28"/>
          <w:szCs w:val="28"/>
        </w:rPr>
        <w:t>;</w:t>
      </w:r>
    </w:p>
    <w:p w:rsidR="005F1FFB" w:rsidRPr="00C33B9C" w:rsidRDefault="005F1FFB" w:rsidP="005F1FFB">
      <w:pPr>
        <w:numPr>
          <w:ilvl w:val="0"/>
          <w:numId w:val="1"/>
        </w:numPr>
        <w:tabs>
          <w:tab w:val="clear" w:pos="1429"/>
          <w:tab w:val="num" w:pos="1134"/>
        </w:tabs>
        <w:spacing w:line="32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технического задания на проектирование, утвержденного заказчиком</w:t>
      </w:r>
      <w:r w:rsidRPr="00486C84">
        <w:rPr>
          <w:sz w:val="28"/>
          <w:szCs w:val="28"/>
        </w:rPr>
        <w:t>.</w:t>
      </w:r>
    </w:p>
    <w:p w:rsidR="005F1FFB" w:rsidRDefault="005F1FFB" w:rsidP="005F1FF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Территориальное планирование  Кавказского</w:t>
      </w:r>
      <w:r w:rsidRPr="005E27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</w:t>
      </w:r>
      <w:r w:rsidRPr="005E2753">
        <w:rPr>
          <w:sz w:val="28"/>
          <w:szCs w:val="28"/>
        </w:rPr>
        <w:t>ого поселения</w:t>
      </w:r>
      <w:r>
        <w:rPr>
          <w:sz w:val="28"/>
          <w:szCs w:val="28"/>
        </w:rPr>
        <w:t xml:space="preserve"> осуществляется посредством разработки и утверждения его генерального плана, на основании которого юридически обоснованно осуществляются последующие этапы градостроительной деятельности:</w:t>
      </w:r>
    </w:p>
    <w:p w:rsidR="005F1FFB" w:rsidRDefault="005F1FFB" w:rsidP="005F1FFB">
      <w:pPr>
        <w:numPr>
          <w:ilvl w:val="0"/>
          <w:numId w:val="1"/>
        </w:numPr>
        <w:tabs>
          <w:tab w:val="clear" w:pos="1429"/>
          <w:tab w:val="left" w:pos="1134"/>
        </w:tabs>
        <w:suppressAutoHyphens/>
        <w:spacing w:line="324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плана реализации генерального плана поселения;</w:t>
      </w:r>
    </w:p>
    <w:p w:rsidR="005F1FFB" w:rsidRDefault="005F1FFB" w:rsidP="005F1FFB">
      <w:pPr>
        <w:numPr>
          <w:ilvl w:val="0"/>
          <w:numId w:val="1"/>
        </w:numPr>
        <w:tabs>
          <w:tab w:val="clear" w:pos="1429"/>
          <w:tab w:val="left" w:pos="1134"/>
        </w:tabs>
        <w:suppressAutoHyphens/>
        <w:spacing w:line="324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 и принятие нормативного правового акта градостроительного зонирования – правил землепользования и застройки с установлением градостроительных регламентов;</w:t>
      </w:r>
    </w:p>
    <w:p w:rsidR="005F1FFB" w:rsidRDefault="005F1FFB" w:rsidP="005F1FFB">
      <w:pPr>
        <w:numPr>
          <w:ilvl w:val="0"/>
          <w:numId w:val="1"/>
        </w:numPr>
        <w:tabs>
          <w:tab w:val="clear" w:pos="1429"/>
          <w:tab w:val="left" w:pos="1134"/>
        </w:tabs>
        <w:suppressAutoHyphens/>
        <w:spacing w:line="324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планов и программ комплексного развития систем коммунальной инфраструктуры;</w:t>
      </w:r>
    </w:p>
    <w:p w:rsidR="005F1FFB" w:rsidRPr="0008317F" w:rsidRDefault="005F1FFB" w:rsidP="005F1FFB">
      <w:pPr>
        <w:numPr>
          <w:ilvl w:val="0"/>
          <w:numId w:val="1"/>
        </w:numPr>
        <w:tabs>
          <w:tab w:val="clear" w:pos="1429"/>
          <w:tab w:val="left" w:pos="1134"/>
        </w:tabs>
        <w:spacing w:line="324" w:lineRule="auto"/>
        <w:ind w:left="709" w:firstLine="0"/>
        <w:jc w:val="both"/>
        <w:rPr>
          <w:rFonts w:cs="Tahoma"/>
          <w:sz w:val="28"/>
          <w:szCs w:val="28"/>
        </w:rPr>
      </w:pPr>
      <w:r w:rsidRPr="0008317F">
        <w:rPr>
          <w:sz w:val="28"/>
          <w:szCs w:val="28"/>
        </w:rPr>
        <w:t>разработка проектов по инженерному обеспечению территории;</w:t>
      </w:r>
    </w:p>
    <w:p w:rsidR="005F1FFB" w:rsidRPr="0008317F" w:rsidRDefault="005F1FFB" w:rsidP="005F1FFB">
      <w:pPr>
        <w:numPr>
          <w:ilvl w:val="0"/>
          <w:numId w:val="1"/>
        </w:numPr>
        <w:tabs>
          <w:tab w:val="clear" w:pos="1429"/>
          <w:tab w:val="left" w:pos="1134"/>
        </w:tabs>
        <w:spacing w:line="324" w:lineRule="auto"/>
        <w:ind w:left="709" w:firstLine="0"/>
        <w:jc w:val="both"/>
        <w:rPr>
          <w:sz w:val="28"/>
          <w:szCs w:val="28"/>
        </w:rPr>
      </w:pPr>
      <w:r w:rsidRPr="0008317F">
        <w:rPr>
          <w:sz w:val="28"/>
          <w:szCs w:val="28"/>
        </w:rPr>
        <w:t>разработка и утверждение градостроительной документации по застройке территорий первоочередного освоения (проекты планировки, проекты межевания);</w:t>
      </w:r>
    </w:p>
    <w:p w:rsidR="005F1FFB" w:rsidRPr="00F62247" w:rsidRDefault="005F1FFB" w:rsidP="005F1FFB">
      <w:pPr>
        <w:numPr>
          <w:ilvl w:val="0"/>
          <w:numId w:val="1"/>
        </w:numPr>
        <w:tabs>
          <w:tab w:val="clear" w:pos="1429"/>
          <w:tab w:val="left" w:pos="1134"/>
        </w:tabs>
        <w:suppressAutoHyphens/>
        <w:spacing w:line="324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градостроительных планов земельных участков.</w:t>
      </w:r>
    </w:p>
    <w:p w:rsidR="005F1FFB" w:rsidRDefault="005F1FFB" w:rsidP="005F1FF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действующему законодательству генеральным планом </w:t>
      </w:r>
      <w:r w:rsidRPr="00C77659">
        <w:rPr>
          <w:b/>
          <w:sz w:val="28"/>
          <w:szCs w:val="28"/>
        </w:rPr>
        <w:t>устанавливаются и утверждаются</w:t>
      </w:r>
      <w:r>
        <w:rPr>
          <w:sz w:val="28"/>
          <w:szCs w:val="28"/>
        </w:rPr>
        <w:t>:</w:t>
      </w:r>
    </w:p>
    <w:p w:rsidR="005F1FFB" w:rsidRPr="001D7A1A" w:rsidRDefault="005F1FFB" w:rsidP="005F1FFB">
      <w:pPr>
        <w:pStyle w:val="a7"/>
        <w:numPr>
          <w:ilvl w:val="0"/>
          <w:numId w:val="8"/>
        </w:numPr>
        <w:tabs>
          <w:tab w:val="left" w:pos="1134"/>
        </w:tabs>
        <w:spacing w:line="324" w:lineRule="auto"/>
        <w:ind w:left="709" w:firstLine="0"/>
        <w:jc w:val="both"/>
        <w:rPr>
          <w:sz w:val="28"/>
          <w:szCs w:val="28"/>
          <w:lang w:val="ru-RU"/>
        </w:rPr>
      </w:pPr>
      <w:r w:rsidRPr="001D7A1A">
        <w:rPr>
          <w:sz w:val="28"/>
          <w:szCs w:val="28"/>
          <w:lang w:val="ru-RU"/>
        </w:rPr>
        <w:t>территориальная организация и планировочная структура территории поселения;</w:t>
      </w:r>
      <w:r>
        <w:rPr>
          <w:sz w:val="28"/>
          <w:szCs w:val="28"/>
          <w:lang w:val="ru-RU"/>
        </w:rPr>
        <w:t xml:space="preserve"> </w:t>
      </w:r>
    </w:p>
    <w:p w:rsidR="005F1FFB" w:rsidRDefault="005F1FFB" w:rsidP="005F1FFB">
      <w:pPr>
        <w:numPr>
          <w:ilvl w:val="0"/>
          <w:numId w:val="8"/>
        </w:numPr>
        <w:tabs>
          <w:tab w:val="left" w:pos="1134"/>
        </w:tabs>
        <w:suppressAutoHyphens/>
        <w:spacing w:line="324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зонирование территории поселения;</w:t>
      </w:r>
    </w:p>
    <w:p w:rsidR="005F1FFB" w:rsidRDefault="005F1FFB" w:rsidP="005F1FFB">
      <w:pPr>
        <w:numPr>
          <w:ilvl w:val="0"/>
          <w:numId w:val="8"/>
        </w:numPr>
        <w:tabs>
          <w:tab w:val="left" w:pos="1134"/>
        </w:tabs>
        <w:suppressAutoHyphens/>
        <w:spacing w:line="324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границы зон планируемого размещения объектов капитального строительства муниципального уровня.</w:t>
      </w:r>
    </w:p>
    <w:p w:rsidR="005F1FFB" w:rsidRDefault="005F1FFB" w:rsidP="005F1FF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Pr="004021FC">
        <w:rPr>
          <w:sz w:val="28"/>
          <w:szCs w:val="28"/>
          <w:u w:val="single"/>
        </w:rPr>
        <w:t>материалов проекта генерального плана</w:t>
      </w:r>
      <w:r>
        <w:rPr>
          <w:sz w:val="28"/>
          <w:szCs w:val="28"/>
        </w:rPr>
        <w:t xml:space="preserve"> входят:</w:t>
      </w:r>
    </w:p>
    <w:p w:rsidR="005F1FFB" w:rsidRDefault="005F1FFB" w:rsidP="005F1FFB">
      <w:pPr>
        <w:spacing w:line="324" w:lineRule="auto"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Часть 1.</w:t>
      </w:r>
      <w:r w:rsidRPr="00433ABE">
        <w:rPr>
          <w:sz w:val="28"/>
          <w:szCs w:val="28"/>
        </w:rPr>
        <w:t xml:space="preserve"> </w:t>
      </w:r>
      <w:r w:rsidRPr="00723852">
        <w:rPr>
          <w:sz w:val="28"/>
          <w:szCs w:val="28"/>
        </w:rPr>
        <w:t xml:space="preserve">Положение о территориальном </w:t>
      </w:r>
      <w:r w:rsidRPr="000560D3">
        <w:rPr>
          <w:sz w:val="28"/>
          <w:szCs w:val="28"/>
        </w:rPr>
        <w:t>планировании</w:t>
      </w:r>
      <w:r w:rsidRPr="000560D3">
        <w:rPr>
          <w:sz w:val="28"/>
          <w:szCs w:val="28"/>
          <w:lang w:eastAsia="ar-SA"/>
        </w:rPr>
        <w:t xml:space="preserve"> </w:t>
      </w:r>
    </w:p>
    <w:p w:rsidR="005F1FFB" w:rsidRDefault="005F1FFB" w:rsidP="005F1FFB">
      <w:pPr>
        <w:spacing w:line="32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</w:t>
      </w:r>
      <w:r w:rsidRPr="00FC539C">
        <w:rPr>
          <w:b/>
          <w:sz w:val="28"/>
          <w:szCs w:val="28"/>
        </w:rPr>
        <w:t>.</w:t>
      </w:r>
      <w:r w:rsidRPr="00433ABE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Графические материалы (схемы) генерального плана</w:t>
      </w:r>
    </w:p>
    <w:p w:rsidR="005F1FFB" w:rsidRDefault="005F1FFB" w:rsidP="005F1FF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согласования и обеспечения процесса утверждения в данной работе выполнены </w:t>
      </w:r>
      <w:r w:rsidRPr="004021FC">
        <w:rPr>
          <w:sz w:val="28"/>
          <w:szCs w:val="28"/>
          <w:u w:val="single"/>
        </w:rPr>
        <w:t>материалы по обоснованию проекта генерального плана</w:t>
      </w:r>
      <w:r>
        <w:rPr>
          <w:sz w:val="28"/>
          <w:szCs w:val="28"/>
        </w:rPr>
        <w:t>, включающие:</w:t>
      </w:r>
    </w:p>
    <w:p w:rsidR="005F1FFB" w:rsidRDefault="005F1FFB" w:rsidP="005F1FFB">
      <w:pPr>
        <w:spacing w:line="324" w:lineRule="auto"/>
        <w:ind w:firstLine="709"/>
        <w:jc w:val="both"/>
        <w:rPr>
          <w:sz w:val="28"/>
          <w:szCs w:val="28"/>
        </w:rPr>
      </w:pPr>
      <w:r w:rsidRPr="001C496C">
        <w:rPr>
          <w:b/>
          <w:sz w:val="28"/>
          <w:szCs w:val="28"/>
        </w:rPr>
        <w:lastRenderedPageBreak/>
        <w:t>Часть 1.</w:t>
      </w:r>
      <w:r>
        <w:rPr>
          <w:sz w:val="28"/>
          <w:szCs w:val="28"/>
        </w:rPr>
        <w:t xml:space="preserve"> </w:t>
      </w:r>
      <w:r w:rsidRPr="00723852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(описание обоснований проекта генерального плана)</w:t>
      </w:r>
    </w:p>
    <w:p w:rsidR="005F1FFB" w:rsidRDefault="005F1FFB" w:rsidP="005F1FF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Часть 2</w:t>
      </w:r>
      <w:r w:rsidRPr="00FC539C">
        <w:rPr>
          <w:b/>
          <w:sz w:val="28"/>
          <w:szCs w:val="28"/>
        </w:rPr>
        <w:t>.</w:t>
      </w:r>
      <w:r w:rsidRPr="00433ABE">
        <w:rPr>
          <w:sz w:val="28"/>
          <w:szCs w:val="28"/>
        </w:rPr>
        <w:t xml:space="preserve"> </w:t>
      </w:r>
      <w:r w:rsidRPr="00723852">
        <w:rPr>
          <w:sz w:val="28"/>
          <w:szCs w:val="28"/>
        </w:rPr>
        <w:t>Графические материалы</w:t>
      </w:r>
      <w:r>
        <w:rPr>
          <w:sz w:val="28"/>
          <w:szCs w:val="28"/>
        </w:rPr>
        <w:t xml:space="preserve"> (схемы) по обоснованию проекта генерального плана</w:t>
      </w:r>
    </w:p>
    <w:p w:rsidR="005F1FFB" w:rsidRDefault="005F1FFB" w:rsidP="005F1FFB">
      <w:pPr>
        <w:spacing w:line="324" w:lineRule="auto"/>
        <w:ind w:firstLine="709"/>
        <w:jc w:val="both"/>
        <w:rPr>
          <w:sz w:val="28"/>
          <w:szCs w:val="28"/>
        </w:rPr>
      </w:pPr>
      <w:r w:rsidRPr="002E5645">
        <w:rPr>
          <w:sz w:val="28"/>
          <w:szCs w:val="28"/>
        </w:rPr>
        <w:t xml:space="preserve">При разработке </w:t>
      </w:r>
      <w:r>
        <w:rPr>
          <w:sz w:val="28"/>
          <w:szCs w:val="28"/>
        </w:rPr>
        <w:t>генерального плана Кавказского сельского поселения</w:t>
      </w:r>
      <w:r w:rsidRPr="002E5645">
        <w:rPr>
          <w:sz w:val="28"/>
          <w:szCs w:val="28"/>
        </w:rPr>
        <w:t xml:space="preserve"> учитывались решения </w:t>
      </w:r>
      <w:r>
        <w:rPr>
          <w:sz w:val="28"/>
          <w:szCs w:val="28"/>
        </w:rPr>
        <w:t>проекта «Корректировка генерального плана станицы Кавказской Краснодарского края»,</w:t>
      </w:r>
      <w:r w:rsidRPr="002E5645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разработанного</w:t>
      </w:r>
      <w:r w:rsidRPr="00F50401">
        <w:rPr>
          <w:sz w:val="28"/>
          <w:szCs w:val="28"/>
        </w:rPr>
        <w:t xml:space="preserve"> </w:t>
      </w:r>
      <w:r>
        <w:rPr>
          <w:sz w:val="28"/>
          <w:szCs w:val="28"/>
        </w:rPr>
        <w:t>в 2006 году</w:t>
      </w:r>
      <w:r w:rsidRPr="002E5645">
        <w:rPr>
          <w:sz w:val="28"/>
          <w:szCs w:val="28"/>
        </w:rPr>
        <w:t xml:space="preserve"> </w:t>
      </w: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Краснодаргражданпроект</w:t>
      </w:r>
      <w:proofErr w:type="spellEnd"/>
      <w:r>
        <w:rPr>
          <w:sz w:val="28"/>
          <w:szCs w:val="28"/>
        </w:rPr>
        <w:t xml:space="preserve">». </w:t>
      </w:r>
    </w:p>
    <w:p w:rsidR="005F1FFB" w:rsidRPr="00C13CEC" w:rsidRDefault="005F1FFB" w:rsidP="005F1FFB">
      <w:pPr>
        <w:spacing w:line="324" w:lineRule="auto"/>
        <w:ind w:firstLine="709"/>
        <w:jc w:val="both"/>
        <w:rPr>
          <w:sz w:val="28"/>
          <w:szCs w:val="28"/>
        </w:rPr>
      </w:pPr>
      <w:r w:rsidRPr="00C13CEC">
        <w:rPr>
          <w:sz w:val="28"/>
          <w:szCs w:val="28"/>
        </w:rPr>
        <w:t>Согласно заданию на проектирование в составе данного проекта был разработан проект границ станицы Кавказской с координацией характерных точек и ее описанием.</w:t>
      </w:r>
    </w:p>
    <w:p w:rsidR="005F1FFB" w:rsidRDefault="005F1FFB" w:rsidP="005F1FF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Графические материалы проекта выполнены с привязкой к установленной системе координат МСК-23 на топографической основе масштаба 1:25000 с применением данных </w:t>
      </w:r>
      <w:proofErr w:type="spellStart"/>
      <w:r>
        <w:rPr>
          <w:sz w:val="28"/>
          <w:szCs w:val="28"/>
        </w:rPr>
        <w:t>ортофотопланов</w:t>
      </w:r>
      <w:proofErr w:type="spellEnd"/>
      <w:r>
        <w:rPr>
          <w:sz w:val="28"/>
          <w:szCs w:val="28"/>
        </w:rPr>
        <w:t xml:space="preserve"> М 1:10000.</w:t>
      </w:r>
    </w:p>
    <w:p w:rsidR="005F1FFB" w:rsidRDefault="005F1FFB" w:rsidP="005F1FFB">
      <w:pPr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генерального плана в соответствии с техническим заданием </w:t>
      </w:r>
      <w:r w:rsidRPr="006D21A1">
        <w:rPr>
          <w:sz w:val="28"/>
          <w:szCs w:val="28"/>
        </w:rPr>
        <w:t xml:space="preserve">были использованы </w:t>
      </w:r>
      <w:r>
        <w:rPr>
          <w:sz w:val="28"/>
          <w:szCs w:val="28"/>
        </w:rPr>
        <w:t xml:space="preserve">специализированные </w:t>
      </w:r>
      <w:r w:rsidRPr="006D21A1">
        <w:rPr>
          <w:sz w:val="28"/>
          <w:szCs w:val="28"/>
        </w:rPr>
        <w:t>разделы, разработанные</w:t>
      </w:r>
      <w:r>
        <w:rPr>
          <w:sz w:val="28"/>
          <w:szCs w:val="28"/>
        </w:rPr>
        <w:t xml:space="preserve"> в составе Схемы территориального планирования муниципального образования  Кавказский район.</w:t>
      </w:r>
    </w:p>
    <w:p w:rsidR="005F1FFB" w:rsidRPr="00307EB3" w:rsidRDefault="005F1FFB" w:rsidP="005F1FFB">
      <w:pPr>
        <w:tabs>
          <w:tab w:val="left" w:pos="1134"/>
        </w:tabs>
        <w:spacing w:line="324" w:lineRule="auto"/>
        <w:ind w:firstLine="709"/>
        <w:jc w:val="both"/>
        <w:rPr>
          <w:sz w:val="28"/>
          <w:szCs w:val="28"/>
        </w:rPr>
      </w:pPr>
      <w:r w:rsidRPr="00307EB3">
        <w:rPr>
          <w:sz w:val="28"/>
          <w:szCs w:val="28"/>
        </w:rPr>
        <w:t xml:space="preserve">В соответствии с Градостроительным Кодексом Краснодарского края разработка проекта генерального плана  </w:t>
      </w:r>
      <w:r>
        <w:rPr>
          <w:sz w:val="28"/>
          <w:szCs w:val="28"/>
        </w:rPr>
        <w:t>Кавказского</w:t>
      </w:r>
      <w:r w:rsidRPr="00307EB3">
        <w:rPr>
          <w:sz w:val="28"/>
          <w:szCs w:val="28"/>
        </w:rPr>
        <w:t xml:space="preserve"> сельского поселения осуществлена на основании положений о территориальном планировании, содержащихся в «Схеме территориального планирования муниципального образования  </w:t>
      </w:r>
      <w:r>
        <w:rPr>
          <w:sz w:val="28"/>
          <w:szCs w:val="28"/>
        </w:rPr>
        <w:t xml:space="preserve">Кавказский </w:t>
      </w:r>
      <w:r w:rsidRPr="00307EB3">
        <w:rPr>
          <w:sz w:val="28"/>
          <w:szCs w:val="28"/>
        </w:rPr>
        <w:t xml:space="preserve">район Краснодарского края». </w:t>
      </w:r>
    </w:p>
    <w:p w:rsidR="005F1FFB" w:rsidRDefault="005F1FFB" w:rsidP="005F1FFB">
      <w:pPr>
        <w:spacing w:line="324" w:lineRule="auto"/>
        <w:ind w:firstLine="709"/>
        <w:jc w:val="both"/>
        <w:rPr>
          <w:sz w:val="28"/>
          <w:szCs w:val="28"/>
        </w:rPr>
      </w:pPr>
      <w:r w:rsidRPr="00E02638">
        <w:rPr>
          <w:sz w:val="28"/>
          <w:szCs w:val="28"/>
        </w:rPr>
        <w:t xml:space="preserve">В соответствии с Градостроительным </w:t>
      </w:r>
      <w:r>
        <w:rPr>
          <w:sz w:val="28"/>
          <w:szCs w:val="28"/>
        </w:rPr>
        <w:t>К</w:t>
      </w:r>
      <w:r w:rsidRPr="00E02638">
        <w:rPr>
          <w:sz w:val="28"/>
          <w:szCs w:val="28"/>
        </w:rPr>
        <w:t xml:space="preserve">одексом не требуется определение срока реализации Генерального плана, так как это невозможно в условиях современной </w:t>
      </w:r>
      <w:r>
        <w:rPr>
          <w:sz w:val="28"/>
          <w:szCs w:val="28"/>
        </w:rPr>
        <w:t xml:space="preserve">рыночной </w:t>
      </w:r>
      <w:r w:rsidRPr="00E02638">
        <w:rPr>
          <w:sz w:val="28"/>
          <w:szCs w:val="28"/>
        </w:rPr>
        <w:t xml:space="preserve">экономики, не регулируемой плановым хозяйством. Исходя из этого, данный проект определяет развитие </w:t>
      </w:r>
      <w:r>
        <w:rPr>
          <w:sz w:val="28"/>
          <w:szCs w:val="28"/>
        </w:rPr>
        <w:t>сельск</w:t>
      </w:r>
      <w:r w:rsidRPr="00E02638">
        <w:rPr>
          <w:sz w:val="28"/>
          <w:szCs w:val="28"/>
        </w:rPr>
        <w:t xml:space="preserve">ого поселения на бессрочный период, </w:t>
      </w:r>
      <w:r>
        <w:rPr>
          <w:sz w:val="28"/>
          <w:szCs w:val="28"/>
        </w:rPr>
        <w:t xml:space="preserve">условно </w:t>
      </w:r>
      <w:r w:rsidRPr="00E02638">
        <w:rPr>
          <w:sz w:val="28"/>
          <w:szCs w:val="28"/>
        </w:rPr>
        <w:t>выделяя периоды первоочередного развития (ориентировочно 5÷10 лет с момента утверждения генплана); расчетный срок (основной показатель – ориентировочно 2</w:t>
      </w:r>
      <w:r>
        <w:rPr>
          <w:sz w:val="28"/>
          <w:szCs w:val="28"/>
        </w:rPr>
        <w:t>5</w:t>
      </w:r>
      <w:r w:rsidRPr="00E02638">
        <w:rPr>
          <w:sz w:val="28"/>
          <w:szCs w:val="28"/>
        </w:rPr>
        <w:t xml:space="preserve">÷30 лет); резервное освоение на </w:t>
      </w:r>
      <w:r>
        <w:rPr>
          <w:sz w:val="28"/>
          <w:szCs w:val="28"/>
        </w:rPr>
        <w:t>дальнейшую перспективу (свыше 25</w:t>
      </w:r>
      <w:r w:rsidRPr="00E02638">
        <w:rPr>
          <w:sz w:val="28"/>
          <w:szCs w:val="28"/>
        </w:rPr>
        <w:t>÷30 лет).</w:t>
      </w:r>
    </w:p>
    <w:p w:rsidR="005F1FFB" w:rsidRDefault="005F1FFB" w:rsidP="005F1FFB">
      <w:pPr>
        <w:spacing w:line="324" w:lineRule="auto"/>
        <w:ind w:firstLine="709"/>
        <w:jc w:val="both"/>
        <w:sectPr w:rsidR="005F1FFB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5F1FFB" w:rsidRPr="00384671" w:rsidRDefault="005F1FFB" w:rsidP="005F1FFB">
      <w:pPr>
        <w:pStyle w:val="12"/>
        <w:pBdr>
          <w:bottom w:val="single" w:sz="4" w:space="1" w:color="auto"/>
        </w:pBdr>
      </w:pPr>
      <w:bookmarkStart w:id="3" w:name="_Toc253595937"/>
      <w:r w:rsidRPr="00384671">
        <w:lastRenderedPageBreak/>
        <w:t>Раздел 1.</w:t>
      </w:r>
      <w:r>
        <w:br/>
      </w:r>
      <w:r w:rsidRPr="00384671">
        <w:t>Цели и задачи территориального планирования</w:t>
      </w:r>
      <w:bookmarkEnd w:id="3"/>
    </w:p>
    <w:p w:rsidR="005F1FFB" w:rsidRDefault="005F1FFB" w:rsidP="005F1FFB">
      <w:pPr>
        <w:spacing w:line="312" w:lineRule="auto"/>
        <w:rPr>
          <w:caps/>
          <w:sz w:val="28"/>
          <w:szCs w:val="28"/>
        </w:rPr>
      </w:pPr>
    </w:p>
    <w:p w:rsidR="005F1FFB" w:rsidRPr="00654F96" w:rsidRDefault="005F1FFB" w:rsidP="005F1FFB">
      <w:pPr>
        <w:pStyle w:val="21"/>
        <w:spacing w:before="120" w:after="120"/>
        <w:rPr>
          <w:i w:val="0"/>
        </w:rPr>
      </w:pPr>
      <w:bookmarkStart w:id="4" w:name="_Toc253595938"/>
      <w:r w:rsidRPr="00654F96">
        <w:rPr>
          <w:i w:val="0"/>
        </w:rPr>
        <w:t>1.1. Цели территориального планирования</w:t>
      </w:r>
      <w:bookmarkEnd w:id="4"/>
    </w:p>
    <w:p w:rsidR="005F1FFB" w:rsidRDefault="005F1FFB" w:rsidP="005F1FFB">
      <w:pPr>
        <w:spacing w:line="288" w:lineRule="auto"/>
        <w:ind w:firstLine="720"/>
        <w:jc w:val="both"/>
        <w:rPr>
          <w:sz w:val="28"/>
          <w:szCs w:val="28"/>
        </w:rPr>
      </w:pPr>
    </w:p>
    <w:p w:rsidR="005F1FFB" w:rsidRDefault="005F1FFB" w:rsidP="005F1FFB">
      <w:pPr>
        <w:spacing w:line="336" w:lineRule="auto"/>
        <w:ind w:firstLine="720"/>
        <w:jc w:val="both"/>
        <w:rPr>
          <w:sz w:val="28"/>
          <w:szCs w:val="28"/>
        </w:rPr>
      </w:pPr>
      <w:r w:rsidRPr="005E38D5">
        <w:rPr>
          <w:sz w:val="28"/>
          <w:szCs w:val="28"/>
        </w:rPr>
        <w:t>Целью</w:t>
      </w:r>
      <w:r>
        <w:rPr>
          <w:sz w:val="28"/>
          <w:szCs w:val="28"/>
        </w:rPr>
        <w:t xml:space="preserve"> разработки генерального плана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 </w:t>
      </w:r>
    </w:p>
    <w:p w:rsidR="005F1FFB" w:rsidRDefault="005F1FFB" w:rsidP="005F1FFB">
      <w:pPr>
        <w:spacing w:line="336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Проектные решения являются основой для комплексного решения вопросов организации планировочной структуры, территориального, инфраструктурного и социально-экономического развития поселений; для разработки правил землепользования и застройки, устанавливающих правовой режим использования территориальных зон, а также для определения зон инвестиционного развития.</w:t>
      </w:r>
    </w:p>
    <w:p w:rsidR="005F1FFB" w:rsidRDefault="005F1FFB" w:rsidP="005F1FFB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территориального планирования при разработке генерального плана  Кавказского сельского поселения</w:t>
      </w:r>
      <w:r w:rsidRPr="00532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являются:</w:t>
      </w:r>
    </w:p>
    <w:p w:rsidR="005F1FFB" w:rsidRPr="005E20EA" w:rsidRDefault="005F1FFB" w:rsidP="005F1FFB">
      <w:pPr>
        <w:numPr>
          <w:ilvl w:val="0"/>
          <w:numId w:val="2"/>
        </w:numPr>
        <w:suppressAutoHyphens/>
        <w:spacing w:line="336" w:lineRule="auto"/>
        <w:jc w:val="both"/>
        <w:rPr>
          <w:sz w:val="28"/>
          <w:szCs w:val="28"/>
        </w:rPr>
      </w:pPr>
      <w:r w:rsidRPr="00CF6ECC">
        <w:rPr>
          <w:b/>
          <w:sz w:val="28"/>
          <w:szCs w:val="28"/>
        </w:rPr>
        <w:t>создание действенного инструмента управления развитием территории</w:t>
      </w:r>
      <w:r w:rsidRPr="005E20EA">
        <w:rPr>
          <w:sz w:val="28"/>
          <w:szCs w:val="28"/>
        </w:rPr>
        <w:t xml:space="preserve"> в соответствии с федеральным </w:t>
      </w:r>
      <w:r>
        <w:rPr>
          <w:sz w:val="28"/>
          <w:szCs w:val="28"/>
        </w:rPr>
        <w:t xml:space="preserve">и краевым </w:t>
      </w:r>
      <w:r w:rsidRPr="005E20EA">
        <w:rPr>
          <w:sz w:val="28"/>
          <w:szCs w:val="28"/>
        </w:rPr>
        <w:t xml:space="preserve">законодательством; </w:t>
      </w:r>
    </w:p>
    <w:p w:rsidR="005F1FFB" w:rsidRDefault="005F1FFB" w:rsidP="005F1FFB">
      <w:pPr>
        <w:numPr>
          <w:ilvl w:val="0"/>
          <w:numId w:val="2"/>
        </w:numPr>
        <w:suppressAutoHyphens/>
        <w:spacing w:line="336" w:lineRule="auto"/>
        <w:jc w:val="both"/>
        <w:rPr>
          <w:sz w:val="28"/>
          <w:szCs w:val="28"/>
        </w:rPr>
      </w:pPr>
      <w:r w:rsidRPr="00CF6ECC">
        <w:rPr>
          <w:b/>
          <w:sz w:val="28"/>
          <w:szCs w:val="28"/>
        </w:rPr>
        <w:t>обеспечение целостности сельского поселения как муниципального образования</w:t>
      </w:r>
      <w:r w:rsidRPr="00CF6ECC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его территориального планирования;</w:t>
      </w:r>
    </w:p>
    <w:p w:rsidR="005F1FFB" w:rsidRDefault="005F1FFB" w:rsidP="005F1FFB">
      <w:pPr>
        <w:numPr>
          <w:ilvl w:val="0"/>
          <w:numId w:val="2"/>
        </w:numPr>
        <w:suppressAutoHyphens/>
        <w:spacing w:line="336" w:lineRule="auto"/>
        <w:jc w:val="both"/>
        <w:rPr>
          <w:sz w:val="28"/>
          <w:szCs w:val="28"/>
        </w:rPr>
      </w:pPr>
      <w:r w:rsidRPr="00CF6ECC">
        <w:rPr>
          <w:b/>
          <w:sz w:val="28"/>
          <w:szCs w:val="28"/>
        </w:rPr>
        <w:t>выработка рациональных решений по планировочной организации</w:t>
      </w:r>
      <w:r>
        <w:rPr>
          <w:b/>
          <w:sz w:val="28"/>
          <w:szCs w:val="28"/>
        </w:rPr>
        <w:t xml:space="preserve"> и</w:t>
      </w:r>
      <w:r w:rsidRPr="00CF6ECC">
        <w:rPr>
          <w:b/>
          <w:sz w:val="28"/>
          <w:szCs w:val="28"/>
        </w:rPr>
        <w:t xml:space="preserve"> функциональному зонированию территории</w:t>
      </w:r>
      <w:r>
        <w:rPr>
          <w:sz w:val="28"/>
          <w:szCs w:val="28"/>
        </w:rPr>
        <w:t>, соответствующих максимальному раскрытию рекреационного и социально-экономического потенциала поселения с учетом опережающего развития инженерной и транспортной инфраструктуры;</w:t>
      </w:r>
    </w:p>
    <w:p w:rsidR="005F1FFB" w:rsidRPr="0076263A" w:rsidRDefault="005F1FFB" w:rsidP="005F1FFB">
      <w:pPr>
        <w:numPr>
          <w:ilvl w:val="0"/>
          <w:numId w:val="2"/>
        </w:numPr>
        <w:suppressAutoHyphens/>
        <w:spacing w:line="336" w:lineRule="auto"/>
        <w:jc w:val="both"/>
        <w:rPr>
          <w:sz w:val="28"/>
          <w:szCs w:val="28"/>
        </w:rPr>
      </w:pPr>
      <w:r w:rsidRPr="00CF6ECC">
        <w:rPr>
          <w:b/>
          <w:sz w:val="28"/>
          <w:szCs w:val="28"/>
        </w:rPr>
        <w:t>определение необходимых исходных условий развития</w:t>
      </w:r>
      <w:r>
        <w:rPr>
          <w:sz w:val="28"/>
          <w:szCs w:val="28"/>
        </w:rPr>
        <w:t xml:space="preserve"> за счет совершенствования территориальной организации поселения.</w:t>
      </w:r>
    </w:p>
    <w:p w:rsidR="005F1FFB" w:rsidRDefault="005F1FFB" w:rsidP="005F1FF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в данном генеральном плане решения основываются на следующих основных принципах:</w:t>
      </w:r>
    </w:p>
    <w:p w:rsidR="005F1FFB" w:rsidRPr="00A531E5" w:rsidRDefault="005F1FFB" w:rsidP="005F1FFB">
      <w:pPr>
        <w:widowControl w:val="0"/>
        <w:numPr>
          <w:ilvl w:val="0"/>
          <w:numId w:val="2"/>
        </w:numPr>
        <w:suppressAutoHyphens/>
        <w:spacing w:line="336" w:lineRule="auto"/>
        <w:ind w:right="-2"/>
        <w:jc w:val="both"/>
        <w:rPr>
          <w:sz w:val="28"/>
          <w:szCs w:val="28"/>
        </w:rPr>
      </w:pPr>
      <w:r w:rsidRPr="00A531E5">
        <w:rPr>
          <w:sz w:val="28"/>
          <w:szCs w:val="28"/>
        </w:rPr>
        <w:t>наращивани</w:t>
      </w:r>
      <w:r>
        <w:rPr>
          <w:sz w:val="28"/>
          <w:szCs w:val="28"/>
        </w:rPr>
        <w:t>я</w:t>
      </w:r>
      <w:r w:rsidRPr="00A531E5">
        <w:rPr>
          <w:sz w:val="28"/>
          <w:szCs w:val="28"/>
        </w:rPr>
        <w:t xml:space="preserve"> ресурсного потенциала в сельском хозяйстве поселения</w:t>
      </w:r>
      <w:r>
        <w:rPr>
          <w:sz w:val="28"/>
          <w:szCs w:val="28"/>
        </w:rPr>
        <w:t xml:space="preserve"> и</w:t>
      </w:r>
      <w:r w:rsidRPr="00A531E5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A531E5">
        <w:rPr>
          <w:sz w:val="28"/>
          <w:szCs w:val="28"/>
        </w:rPr>
        <w:t xml:space="preserve"> перерабатывающей промышленности;</w:t>
      </w:r>
    </w:p>
    <w:p w:rsidR="005F1FFB" w:rsidRDefault="005F1FFB" w:rsidP="005F1FFB">
      <w:pPr>
        <w:numPr>
          <w:ilvl w:val="0"/>
          <w:numId w:val="2"/>
        </w:numPr>
        <w:suppressAutoHyphens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обеспечения сохранности и восстановления природного комплекса территории;</w:t>
      </w:r>
    </w:p>
    <w:p w:rsidR="005F1FFB" w:rsidRDefault="005F1FFB" w:rsidP="005F1FFB">
      <w:pPr>
        <w:numPr>
          <w:ilvl w:val="0"/>
          <w:numId w:val="2"/>
        </w:numPr>
        <w:suppressAutoHyphens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устойчивого развития территории за счет рационального природопользования и охраны природных ресурсов в интересах настоящего и будущего поколений;</w:t>
      </w:r>
    </w:p>
    <w:p w:rsidR="005F1FFB" w:rsidRDefault="005F1FFB" w:rsidP="005F1FFB">
      <w:pPr>
        <w:numPr>
          <w:ilvl w:val="0"/>
          <w:numId w:val="2"/>
        </w:numPr>
        <w:suppressAutoHyphens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соблюдения последовательности действий по территориальному планированию с учетом опережающего развития систем коммунальной инфраструктуры;</w:t>
      </w:r>
    </w:p>
    <w:p w:rsidR="005F1FFB" w:rsidRDefault="005F1FFB" w:rsidP="005F1FFB">
      <w:pPr>
        <w:numPr>
          <w:ilvl w:val="0"/>
          <w:numId w:val="2"/>
        </w:numPr>
        <w:suppressAutoHyphens/>
        <w:spacing w:line="336" w:lineRule="auto"/>
        <w:jc w:val="both"/>
        <w:rPr>
          <w:sz w:val="28"/>
          <w:szCs w:val="28"/>
        </w:rPr>
      </w:pPr>
      <w:r w:rsidRPr="00E80D8D">
        <w:rPr>
          <w:sz w:val="28"/>
          <w:szCs w:val="28"/>
        </w:rPr>
        <w:t>рационально</w:t>
      </w:r>
      <w:r>
        <w:rPr>
          <w:sz w:val="28"/>
          <w:szCs w:val="28"/>
        </w:rPr>
        <w:t>го</w:t>
      </w:r>
      <w:r w:rsidRPr="00E80D8D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Pr="00E80D8D">
        <w:rPr>
          <w:sz w:val="28"/>
          <w:szCs w:val="28"/>
        </w:rPr>
        <w:t xml:space="preserve"> объектов капитального </w:t>
      </w:r>
      <w:r>
        <w:rPr>
          <w:sz w:val="28"/>
          <w:szCs w:val="28"/>
        </w:rPr>
        <w:t xml:space="preserve">строительства местного значения, </w:t>
      </w:r>
      <w:r w:rsidRPr="00E80D8D">
        <w:rPr>
          <w:sz w:val="28"/>
          <w:szCs w:val="28"/>
        </w:rPr>
        <w:t>автомобильных дорог общего пользования</w:t>
      </w:r>
      <w:r>
        <w:rPr>
          <w:sz w:val="28"/>
          <w:szCs w:val="28"/>
        </w:rPr>
        <w:t>,</w:t>
      </w:r>
      <w:r w:rsidRPr="00E80D8D">
        <w:rPr>
          <w:sz w:val="28"/>
          <w:szCs w:val="28"/>
        </w:rPr>
        <w:t xml:space="preserve"> иных транспортных и инженерных сооружений</w:t>
      </w:r>
      <w:r>
        <w:rPr>
          <w:sz w:val="28"/>
          <w:szCs w:val="28"/>
        </w:rPr>
        <w:t>.</w:t>
      </w:r>
    </w:p>
    <w:p w:rsidR="005F1FFB" w:rsidRPr="00346C24" w:rsidRDefault="005F1FFB" w:rsidP="005F1FFB">
      <w:pPr>
        <w:pStyle w:val="21"/>
        <w:spacing w:before="120" w:after="120"/>
        <w:rPr>
          <w:i w:val="0"/>
        </w:rPr>
      </w:pPr>
      <w:r>
        <w:br w:type="page"/>
      </w:r>
      <w:bookmarkStart w:id="5" w:name="_Toc253595939"/>
      <w:r w:rsidRPr="00346C24">
        <w:rPr>
          <w:i w:val="0"/>
        </w:rPr>
        <w:lastRenderedPageBreak/>
        <w:t>1.2. Задачи территориального планирования</w:t>
      </w:r>
      <w:bookmarkEnd w:id="5"/>
    </w:p>
    <w:p w:rsidR="005F1FFB" w:rsidRDefault="005F1FFB" w:rsidP="005F1FFB">
      <w:pPr>
        <w:spacing w:line="336" w:lineRule="auto"/>
        <w:rPr>
          <w:sz w:val="28"/>
          <w:szCs w:val="28"/>
        </w:rPr>
      </w:pPr>
    </w:p>
    <w:p w:rsidR="005F1FFB" w:rsidRDefault="005F1FFB" w:rsidP="005F1FF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указанных целей осуществляется посредством решения задач территориального планирования. </w:t>
      </w:r>
      <w:r w:rsidRPr="00681E69">
        <w:rPr>
          <w:sz w:val="28"/>
          <w:szCs w:val="28"/>
        </w:rPr>
        <w:t>Основными задачами генерального плана явля</w:t>
      </w:r>
      <w:r>
        <w:rPr>
          <w:sz w:val="28"/>
          <w:szCs w:val="28"/>
        </w:rPr>
        <w:t>ю</w:t>
      </w:r>
      <w:r w:rsidRPr="00681E69">
        <w:rPr>
          <w:sz w:val="28"/>
          <w:szCs w:val="28"/>
        </w:rPr>
        <w:t>тся:</w:t>
      </w:r>
    </w:p>
    <w:p w:rsidR="005F1FFB" w:rsidRDefault="005F1FFB" w:rsidP="005F1FFB">
      <w:pPr>
        <w:numPr>
          <w:ilvl w:val="0"/>
          <w:numId w:val="3"/>
        </w:numPr>
        <w:tabs>
          <w:tab w:val="clear" w:pos="720"/>
          <w:tab w:val="left" w:pos="993"/>
        </w:tabs>
        <w:suppressAutoHyphens/>
        <w:spacing w:line="336" w:lineRule="auto"/>
        <w:ind w:left="0" w:firstLine="709"/>
        <w:jc w:val="both"/>
        <w:rPr>
          <w:sz w:val="28"/>
          <w:szCs w:val="28"/>
        </w:rPr>
      </w:pPr>
      <w:r w:rsidRPr="007D7ECF">
        <w:rPr>
          <w:b/>
          <w:sz w:val="28"/>
          <w:szCs w:val="28"/>
        </w:rPr>
        <w:t>выявление проблем градостроительного развития</w:t>
      </w:r>
      <w:r>
        <w:rPr>
          <w:sz w:val="28"/>
          <w:szCs w:val="28"/>
        </w:rPr>
        <w:t xml:space="preserve"> территории </w:t>
      </w:r>
      <w:r w:rsidRPr="007D7ECF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7ECF">
        <w:rPr>
          <w:b/>
          <w:sz w:val="28"/>
          <w:szCs w:val="28"/>
        </w:rPr>
        <w:t>внесение изменений</w:t>
      </w:r>
      <w:r>
        <w:rPr>
          <w:sz w:val="28"/>
          <w:szCs w:val="28"/>
        </w:rPr>
        <w:t xml:space="preserve"> в действующий генеральный план, обеспечивающих решение выявленных проблем на основе анализа параметров муниципальной среды, а также существующих ресурсов жизнеобеспечения;</w:t>
      </w:r>
    </w:p>
    <w:p w:rsidR="005F1FFB" w:rsidRPr="00681E69" w:rsidRDefault="005F1FFB" w:rsidP="005F1FFB">
      <w:pPr>
        <w:numPr>
          <w:ilvl w:val="0"/>
          <w:numId w:val="3"/>
        </w:numPr>
        <w:tabs>
          <w:tab w:val="clear" w:pos="720"/>
          <w:tab w:val="left" w:pos="993"/>
        </w:tabs>
        <w:suppressAutoHyphens/>
        <w:spacing w:line="336" w:lineRule="auto"/>
        <w:ind w:left="0" w:firstLine="709"/>
        <w:jc w:val="both"/>
        <w:rPr>
          <w:sz w:val="28"/>
          <w:szCs w:val="28"/>
        </w:rPr>
      </w:pPr>
      <w:r w:rsidRPr="007D7ECF">
        <w:rPr>
          <w:b/>
          <w:sz w:val="28"/>
          <w:szCs w:val="28"/>
        </w:rPr>
        <w:t>создание электронного генерального плана</w:t>
      </w:r>
      <w:r>
        <w:rPr>
          <w:sz w:val="28"/>
          <w:szCs w:val="28"/>
        </w:rPr>
        <w:t xml:space="preserve"> на основе новейших компьютерных технологий и программного обеспечения, а также с учетом требований к формированию ресурсов информационных систем обеспечения градостроительной деятельности (ИСОГД);</w:t>
      </w:r>
    </w:p>
    <w:p w:rsidR="005F1FFB" w:rsidRDefault="005F1FFB" w:rsidP="005F1FFB">
      <w:pPr>
        <w:numPr>
          <w:ilvl w:val="0"/>
          <w:numId w:val="3"/>
        </w:numPr>
        <w:tabs>
          <w:tab w:val="clear" w:pos="720"/>
          <w:tab w:val="left" w:pos="993"/>
        </w:tabs>
        <w:suppressAutoHyphens/>
        <w:spacing w:line="336" w:lineRule="auto"/>
        <w:ind w:left="0" w:firstLine="709"/>
        <w:jc w:val="both"/>
        <w:rPr>
          <w:sz w:val="28"/>
          <w:szCs w:val="28"/>
        </w:rPr>
      </w:pPr>
      <w:r w:rsidRPr="007D7ECF">
        <w:rPr>
          <w:b/>
          <w:sz w:val="28"/>
        </w:rPr>
        <w:t>определение направления перспективного территориального развития</w:t>
      </w:r>
      <w:r>
        <w:rPr>
          <w:sz w:val="28"/>
        </w:rPr>
        <w:t>;</w:t>
      </w:r>
    </w:p>
    <w:p w:rsidR="005F1FFB" w:rsidRPr="00463153" w:rsidRDefault="005F1FFB" w:rsidP="005F1FFB">
      <w:pPr>
        <w:numPr>
          <w:ilvl w:val="0"/>
          <w:numId w:val="3"/>
        </w:numPr>
        <w:tabs>
          <w:tab w:val="clear" w:pos="720"/>
          <w:tab w:val="left" w:pos="993"/>
        </w:tabs>
        <w:suppressAutoHyphens/>
        <w:spacing w:line="336" w:lineRule="auto"/>
        <w:ind w:left="0" w:firstLine="709"/>
        <w:jc w:val="both"/>
        <w:rPr>
          <w:sz w:val="28"/>
          <w:szCs w:val="28"/>
        </w:rPr>
      </w:pPr>
      <w:r w:rsidRPr="007D7ECF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зон, в которых осуществляется жизнедеятельность населения посредством </w:t>
      </w:r>
      <w:r w:rsidRPr="007D7ECF">
        <w:rPr>
          <w:b/>
          <w:sz w:val="28"/>
          <w:szCs w:val="28"/>
        </w:rPr>
        <w:t>функционального зонирования территории</w:t>
      </w:r>
      <w:r>
        <w:rPr>
          <w:sz w:val="28"/>
          <w:szCs w:val="28"/>
        </w:rPr>
        <w:t>;</w:t>
      </w:r>
    </w:p>
    <w:p w:rsidR="005F1FFB" w:rsidRDefault="005F1FFB" w:rsidP="005F1FFB">
      <w:pPr>
        <w:numPr>
          <w:ilvl w:val="0"/>
          <w:numId w:val="3"/>
        </w:numPr>
        <w:tabs>
          <w:tab w:val="clear" w:pos="720"/>
          <w:tab w:val="left" w:pos="993"/>
        </w:tabs>
        <w:suppressAutoHyphens/>
        <w:spacing w:line="336" w:lineRule="auto"/>
        <w:ind w:left="0" w:firstLine="709"/>
        <w:jc w:val="both"/>
        <w:rPr>
          <w:sz w:val="28"/>
          <w:szCs w:val="28"/>
        </w:rPr>
      </w:pPr>
      <w:r w:rsidRPr="007D7ECF">
        <w:rPr>
          <w:b/>
          <w:sz w:val="28"/>
          <w:szCs w:val="28"/>
        </w:rPr>
        <w:t>разработка оптимальной функционально-планировочной структуры</w:t>
      </w:r>
      <w:r>
        <w:rPr>
          <w:sz w:val="28"/>
          <w:szCs w:val="28"/>
        </w:rPr>
        <w:t xml:space="preserve"> сельского поселения, создающей предпосылки для гармоничного и устойчивого развития территории;</w:t>
      </w:r>
    </w:p>
    <w:p w:rsidR="005F1FFB" w:rsidRPr="00BB7BE2" w:rsidRDefault="005F1FFB" w:rsidP="005F1FFB">
      <w:pPr>
        <w:numPr>
          <w:ilvl w:val="0"/>
          <w:numId w:val="3"/>
        </w:numPr>
        <w:tabs>
          <w:tab w:val="clear" w:pos="720"/>
          <w:tab w:val="left" w:pos="993"/>
        </w:tabs>
        <w:suppressAutoHyphens/>
        <w:spacing w:line="336" w:lineRule="auto"/>
        <w:ind w:left="0" w:firstLine="709"/>
        <w:jc w:val="both"/>
        <w:rPr>
          <w:sz w:val="28"/>
          <w:szCs w:val="28"/>
        </w:rPr>
      </w:pPr>
      <w:r w:rsidRPr="00E919F0">
        <w:rPr>
          <w:b/>
          <w:sz w:val="28"/>
          <w:szCs w:val="28"/>
        </w:rPr>
        <w:t>определение зон планируемого размещения объектов капитального</w:t>
      </w:r>
      <w:r w:rsidRPr="00BB7BE2">
        <w:rPr>
          <w:sz w:val="28"/>
          <w:szCs w:val="28"/>
        </w:rPr>
        <w:t xml:space="preserve"> </w:t>
      </w:r>
      <w:r w:rsidRPr="00E919F0">
        <w:rPr>
          <w:b/>
          <w:sz w:val="28"/>
          <w:szCs w:val="28"/>
        </w:rPr>
        <w:t>строительства</w:t>
      </w:r>
      <w:r>
        <w:rPr>
          <w:sz w:val="28"/>
          <w:szCs w:val="28"/>
        </w:rPr>
        <w:t xml:space="preserve"> местного значения;</w:t>
      </w:r>
    </w:p>
    <w:p w:rsidR="005F1FFB" w:rsidRDefault="005F1FFB" w:rsidP="005F1FFB">
      <w:pPr>
        <w:numPr>
          <w:ilvl w:val="0"/>
          <w:numId w:val="3"/>
        </w:numPr>
        <w:tabs>
          <w:tab w:val="clear" w:pos="720"/>
          <w:tab w:val="left" w:pos="993"/>
        </w:tabs>
        <w:suppressAutoHyphens/>
        <w:spacing w:line="336" w:lineRule="auto"/>
        <w:ind w:left="0" w:firstLine="709"/>
        <w:jc w:val="both"/>
        <w:rPr>
          <w:sz w:val="28"/>
          <w:szCs w:val="28"/>
        </w:rPr>
      </w:pPr>
      <w:r w:rsidRPr="007D7ECF">
        <w:rPr>
          <w:b/>
          <w:sz w:val="28"/>
          <w:szCs w:val="28"/>
        </w:rPr>
        <w:t>определение системы параметров развития</w:t>
      </w:r>
      <w:r>
        <w:rPr>
          <w:sz w:val="28"/>
          <w:szCs w:val="28"/>
        </w:rPr>
        <w:t xml:space="preserve">  сельского поселения, обеспечивающей взаимосогласованную и сбалансированную динамику градостроительных, инфраструктурных, природных, социальных и лечебно-оздоровительных компонентов развития. </w:t>
      </w:r>
    </w:p>
    <w:p w:rsidR="005F1FFB" w:rsidRPr="00DE2D4F" w:rsidRDefault="005F1FFB" w:rsidP="005F1FF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  <w:r w:rsidRPr="00DE2D4F">
        <w:rPr>
          <w:sz w:val="28"/>
          <w:szCs w:val="28"/>
        </w:rPr>
        <w:t xml:space="preserve">Для решения </w:t>
      </w:r>
      <w:r>
        <w:rPr>
          <w:sz w:val="28"/>
          <w:szCs w:val="28"/>
        </w:rPr>
        <w:t>поставленных</w:t>
      </w:r>
      <w:r w:rsidRPr="00DE2D4F">
        <w:rPr>
          <w:sz w:val="28"/>
          <w:szCs w:val="28"/>
        </w:rPr>
        <w:t xml:space="preserve"> задач проведен подробный анализ </w:t>
      </w:r>
      <w:r>
        <w:rPr>
          <w:sz w:val="28"/>
          <w:szCs w:val="28"/>
        </w:rPr>
        <w:t xml:space="preserve">существующего </w:t>
      </w:r>
      <w:r w:rsidRPr="00DE2D4F">
        <w:rPr>
          <w:sz w:val="28"/>
          <w:szCs w:val="28"/>
        </w:rPr>
        <w:t xml:space="preserve">использования территории </w:t>
      </w:r>
      <w:r>
        <w:rPr>
          <w:sz w:val="28"/>
          <w:szCs w:val="28"/>
        </w:rPr>
        <w:t xml:space="preserve"> </w:t>
      </w:r>
      <w:r w:rsidRPr="00DE2D4F">
        <w:rPr>
          <w:sz w:val="28"/>
          <w:szCs w:val="28"/>
        </w:rPr>
        <w:t xml:space="preserve">поселения, выявлены ограничения по </w:t>
      </w:r>
      <w:r>
        <w:rPr>
          <w:sz w:val="28"/>
          <w:szCs w:val="28"/>
        </w:rPr>
        <w:t>ее использованию</w:t>
      </w:r>
      <w:r w:rsidRPr="00DE2D4F">
        <w:rPr>
          <w:sz w:val="28"/>
          <w:szCs w:val="28"/>
        </w:rPr>
        <w:t>, в том числе с учетом границ территорий объектов культурного наследия, границ зон с особыми условиями использования территорий, границ зон негативного воздействия объектов капитального строительства.</w:t>
      </w:r>
    </w:p>
    <w:p w:rsidR="005F1FFB" w:rsidRDefault="005F1FFB" w:rsidP="005F1FFB">
      <w:pPr>
        <w:spacing w:line="336" w:lineRule="auto"/>
        <w:jc w:val="center"/>
        <w:rPr>
          <w:b/>
          <w:caps/>
          <w:sz w:val="28"/>
          <w:szCs w:val="28"/>
        </w:rPr>
        <w:sectPr w:rsidR="005F1FFB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5F1FFB" w:rsidRPr="001C496C" w:rsidRDefault="005F1FFB" w:rsidP="005F1FFB">
      <w:pPr>
        <w:pStyle w:val="12"/>
        <w:pBdr>
          <w:bottom w:val="single" w:sz="4" w:space="1" w:color="auto"/>
        </w:pBdr>
      </w:pPr>
      <w:bookmarkStart w:id="6" w:name="_Toc253595940"/>
      <w:r w:rsidRPr="001C496C">
        <w:lastRenderedPageBreak/>
        <w:t xml:space="preserve">Раздел </w:t>
      </w:r>
      <w:r>
        <w:t>2</w:t>
      </w:r>
      <w:r w:rsidRPr="001C496C">
        <w:t>.</w:t>
      </w:r>
      <w:r>
        <w:br/>
      </w:r>
      <w:r w:rsidRPr="001C496C">
        <w:t>Перечень мероприятий по территориальному</w:t>
      </w:r>
      <w:r>
        <w:br/>
      </w:r>
      <w:r w:rsidRPr="001C496C">
        <w:t>планированию и последовательность их выполнения</w:t>
      </w:r>
      <w:bookmarkEnd w:id="6"/>
    </w:p>
    <w:p w:rsidR="005F1FFB" w:rsidRDefault="005F1FFB" w:rsidP="005F1FFB">
      <w:pPr>
        <w:spacing w:line="312" w:lineRule="auto"/>
        <w:rPr>
          <w:caps/>
          <w:sz w:val="28"/>
          <w:szCs w:val="28"/>
        </w:rPr>
      </w:pPr>
    </w:p>
    <w:p w:rsidR="005F1FFB" w:rsidRPr="00E561F1" w:rsidRDefault="005F1FFB" w:rsidP="005F1FFB">
      <w:pPr>
        <w:pStyle w:val="21"/>
        <w:spacing w:before="120" w:after="120"/>
        <w:ind w:firstLine="708"/>
        <w:rPr>
          <w:i w:val="0"/>
        </w:rPr>
      </w:pPr>
      <w:bookmarkStart w:id="7" w:name="_Toc253595941"/>
      <w:r w:rsidRPr="00E561F1">
        <w:rPr>
          <w:i w:val="0"/>
        </w:rPr>
        <w:t>2.1. Прогноз перспективной численности населения</w:t>
      </w:r>
      <w:bookmarkEnd w:id="7"/>
    </w:p>
    <w:p w:rsidR="005F1FFB" w:rsidRDefault="005F1FFB" w:rsidP="005F1FFB">
      <w:pPr>
        <w:spacing w:line="312" w:lineRule="auto"/>
        <w:ind w:firstLine="709"/>
        <w:contextualSpacing/>
        <w:jc w:val="both"/>
        <w:rPr>
          <w:rFonts w:eastAsia="Lucida Sans Unicode" w:cs="Tahoma"/>
          <w:kern w:val="1"/>
          <w:sz w:val="28"/>
          <w:szCs w:val="28"/>
        </w:rPr>
      </w:pPr>
      <w:bookmarkStart w:id="8" w:name="_Toc253595942"/>
    </w:p>
    <w:p w:rsidR="005F1FFB" w:rsidRDefault="005F1FFB" w:rsidP="005F1FFB">
      <w:pPr>
        <w:spacing w:line="312" w:lineRule="auto"/>
        <w:ind w:firstLine="709"/>
        <w:contextualSpacing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rFonts w:eastAsia="Lucida Sans Unicode" w:cs="Tahoma"/>
          <w:kern w:val="1"/>
          <w:sz w:val="28"/>
          <w:szCs w:val="28"/>
        </w:rPr>
        <w:t>Кавказское сельское поселение является инвестиционно привлекательным поселением с высокоразвитой культурой земледелия и многоотраслевым животноводством.</w:t>
      </w:r>
      <w:r w:rsidRPr="002D6D7F">
        <w:rPr>
          <w:rFonts w:eastAsia="Lucida Sans Unicode" w:cs="Tahoma"/>
          <w:kern w:val="1"/>
          <w:sz w:val="28"/>
          <w:szCs w:val="28"/>
        </w:rPr>
        <w:t xml:space="preserve"> На территории поселения зарегистрировано более 300 субъектов всех отраслей экономики. Основой экономики поселения являются сельское хозяйство, перерабатывающая промышленность, торговля и транспорт.</w:t>
      </w:r>
      <w:r>
        <w:rPr>
          <w:rFonts w:eastAsia="Lucida Sans Unicode" w:cs="Tahoma"/>
          <w:kern w:val="1"/>
          <w:sz w:val="28"/>
          <w:szCs w:val="28"/>
        </w:rPr>
        <w:t xml:space="preserve"> </w:t>
      </w:r>
      <w:r w:rsidRPr="002D6D7F">
        <w:rPr>
          <w:rFonts w:eastAsia="Lucida Sans Unicode" w:cs="Tahoma"/>
          <w:kern w:val="1"/>
          <w:sz w:val="28"/>
          <w:szCs w:val="28"/>
        </w:rPr>
        <w:t>Промышленную деятельность  на территории  Кавказского сельского поселения осуществляют ряд крупных и средних перерабатывающих предприятий.</w:t>
      </w:r>
      <w:r>
        <w:rPr>
          <w:rFonts w:eastAsia="Lucida Sans Unicode" w:cs="Tahoma"/>
          <w:kern w:val="1"/>
          <w:sz w:val="28"/>
          <w:szCs w:val="28"/>
        </w:rPr>
        <w:t xml:space="preserve"> Имеется крупное предприятие ЗАО </w:t>
      </w:r>
      <w:r w:rsidRPr="00AB6D83">
        <w:rPr>
          <w:rFonts w:eastAsia="Lucida Sans Unicode" w:cs="Tahoma"/>
          <w:kern w:val="1"/>
          <w:sz w:val="28"/>
          <w:szCs w:val="28"/>
        </w:rPr>
        <w:t>"</w:t>
      </w:r>
      <w:proofErr w:type="spellStart"/>
      <w:r w:rsidRPr="00AB6D83">
        <w:rPr>
          <w:rFonts w:eastAsia="Lucida Sans Unicode" w:cs="Tahoma"/>
          <w:kern w:val="1"/>
          <w:sz w:val="28"/>
          <w:szCs w:val="28"/>
        </w:rPr>
        <w:t>Нафтатранс</w:t>
      </w:r>
      <w:proofErr w:type="spellEnd"/>
      <w:r w:rsidRPr="00AB6D83">
        <w:rPr>
          <w:rFonts w:eastAsia="Lucida Sans Unicode" w:cs="Tahoma"/>
          <w:kern w:val="1"/>
          <w:sz w:val="28"/>
          <w:szCs w:val="28"/>
        </w:rPr>
        <w:t>"</w:t>
      </w:r>
      <w:r>
        <w:rPr>
          <w:rFonts w:eastAsia="Lucida Sans Unicode" w:cs="Tahoma"/>
          <w:kern w:val="1"/>
          <w:sz w:val="28"/>
          <w:szCs w:val="28"/>
        </w:rPr>
        <w:t>, осуществляющее т</w:t>
      </w:r>
      <w:r w:rsidRPr="00AB6D83">
        <w:rPr>
          <w:rFonts w:eastAsia="Lucida Sans Unicode" w:cs="Tahoma"/>
          <w:kern w:val="1"/>
          <w:sz w:val="28"/>
          <w:szCs w:val="28"/>
        </w:rPr>
        <w:t>ранспортиров</w:t>
      </w:r>
      <w:r>
        <w:rPr>
          <w:rFonts w:eastAsia="Lucida Sans Unicode" w:cs="Tahoma"/>
          <w:kern w:val="1"/>
          <w:sz w:val="28"/>
          <w:szCs w:val="28"/>
        </w:rPr>
        <w:t>ку</w:t>
      </w:r>
      <w:r w:rsidRPr="00AB6D83">
        <w:rPr>
          <w:rFonts w:eastAsia="Lucida Sans Unicode" w:cs="Tahoma"/>
          <w:kern w:val="1"/>
          <w:sz w:val="28"/>
          <w:szCs w:val="28"/>
        </w:rPr>
        <w:t xml:space="preserve"> по трубопроводам нефти и нефтепродуктов</w:t>
      </w:r>
      <w:r>
        <w:rPr>
          <w:rFonts w:eastAsia="Lucida Sans Unicode" w:cs="Tahoma"/>
          <w:kern w:val="1"/>
          <w:sz w:val="28"/>
          <w:szCs w:val="28"/>
        </w:rPr>
        <w:t>.</w:t>
      </w:r>
    </w:p>
    <w:p w:rsidR="005F1FFB" w:rsidRDefault="005F1FFB" w:rsidP="005F1FFB">
      <w:pPr>
        <w:spacing w:line="312" w:lineRule="auto"/>
        <w:ind w:firstLine="709"/>
        <w:contextualSpacing/>
        <w:jc w:val="both"/>
        <w:rPr>
          <w:rFonts w:eastAsia="Lucida Sans Unicode" w:cs="Tahoma"/>
          <w:kern w:val="1"/>
          <w:sz w:val="28"/>
          <w:szCs w:val="28"/>
        </w:rPr>
      </w:pPr>
      <w:r>
        <w:rPr>
          <w:rFonts w:eastAsia="Lucida Sans Unicode" w:cs="Tahoma"/>
          <w:kern w:val="1"/>
          <w:sz w:val="28"/>
          <w:szCs w:val="28"/>
        </w:rPr>
        <w:t>В настоящее время н</w:t>
      </w:r>
      <w:r w:rsidRPr="002D6D7F">
        <w:rPr>
          <w:rFonts w:eastAsia="Lucida Sans Unicode" w:cs="Tahoma"/>
          <w:kern w:val="1"/>
          <w:sz w:val="28"/>
          <w:szCs w:val="28"/>
        </w:rPr>
        <w:t>а территории Кавказского сельского поселения реализу</w:t>
      </w:r>
      <w:r>
        <w:rPr>
          <w:rFonts w:eastAsia="Lucida Sans Unicode" w:cs="Tahoma"/>
          <w:kern w:val="1"/>
          <w:sz w:val="28"/>
          <w:szCs w:val="28"/>
        </w:rPr>
        <w:t>ю</w:t>
      </w:r>
      <w:r w:rsidRPr="002D6D7F">
        <w:rPr>
          <w:rFonts w:eastAsia="Lucida Sans Unicode" w:cs="Tahoma"/>
          <w:kern w:val="1"/>
          <w:sz w:val="28"/>
          <w:szCs w:val="28"/>
        </w:rPr>
        <w:t>тся</w:t>
      </w:r>
      <w:r>
        <w:rPr>
          <w:rFonts w:eastAsia="Lucida Sans Unicode" w:cs="Tahoma"/>
          <w:kern w:val="1"/>
          <w:sz w:val="28"/>
          <w:szCs w:val="28"/>
        </w:rPr>
        <w:t xml:space="preserve"> такие</w:t>
      </w:r>
      <w:r w:rsidRPr="002D6D7F">
        <w:rPr>
          <w:rFonts w:eastAsia="Lucida Sans Unicode" w:cs="Tahoma"/>
          <w:kern w:val="1"/>
          <w:sz w:val="28"/>
          <w:szCs w:val="28"/>
        </w:rPr>
        <w:t xml:space="preserve"> инвестиционны</w:t>
      </w:r>
      <w:r>
        <w:rPr>
          <w:rFonts w:eastAsia="Lucida Sans Unicode" w:cs="Tahoma"/>
          <w:kern w:val="1"/>
          <w:sz w:val="28"/>
          <w:szCs w:val="28"/>
        </w:rPr>
        <w:t>е</w:t>
      </w:r>
      <w:r w:rsidRPr="002D6D7F">
        <w:rPr>
          <w:rFonts w:eastAsia="Lucida Sans Unicode" w:cs="Tahoma"/>
          <w:kern w:val="1"/>
          <w:sz w:val="28"/>
          <w:szCs w:val="28"/>
        </w:rPr>
        <w:t xml:space="preserve"> проект</w:t>
      </w:r>
      <w:r>
        <w:rPr>
          <w:rFonts w:eastAsia="Lucida Sans Unicode" w:cs="Tahoma"/>
          <w:kern w:val="1"/>
          <w:sz w:val="28"/>
          <w:szCs w:val="28"/>
        </w:rPr>
        <w:t xml:space="preserve">ы, как </w:t>
      </w:r>
      <w:r w:rsidRPr="002D6D7F">
        <w:rPr>
          <w:rFonts w:eastAsia="Lucida Sans Unicode" w:cs="Tahoma"/>
          <w:kern w:val="1"/>
          <w:sz w:val="28"/>
          <w:szCs w:val="28"/>
        </w:rPr>
        <w:t>строительство нефтеперерабатывающего завода в ст.</w:t>
      </w:r>
      <w:r>
        <w:rPr>
          <w:rFonts w:eastAsia="Lucida Sans Unicode" w:cs="Tahoma"/>
          <w:kern w:val="1"/>
          <w:sz w:val="28"/>
          <w:szCs w:val="28"/>
        </w:rPr>
        <w:t> </w:t>
      </w:r>
      <w:r w:rsidRPr="002D6D7F">
        <w:rPr>
          <w:rFonts w:eastAsia="Lucida Sans Unicode" w:cs="Tahoma"/>
          <w:kern w:val="1"/>
          <w:sz w:val="28"/>
          <w:szCs w:val="28"/>
        </w:rPr>
        <w:t>Кавказской</w:t>
      </w:r>
      <w:r>
        <w:rPr>
          <w:rFonts w:eastAsia="Lucida Sans Unicode" w:cs="Tahoma"/>
          <w:kern w:val="1"/>
          <w:sz w:val="28"/>
          <w:szCs w:val="28"/>
        </w:rPr>
        <w:t xml:space="preserve">, </w:t>
      </w:r>
      <w:r w:rsidRPr="002D6D7F">
        <w:rPr>
          <w:rFonts w:eastAsia="Lucida Sans Unicode" w:cs="Tahoma"/>
          <w:kern w:val="1"/>
          <w:sz w:val="28"/>
          <w:szCs w:val="28"/>
        </w:rPr>
        <w:t>строительство производственной базы по производству металлоконструкций</w:t>
      </w:r>
      <w:r>
        <w:rPr>
          <w:rFonts w:eastAsia="Lucida Sans Unicode" w:cs="Tahoma"/>
          <w:kern w:val="1"/>
          <w:sz w:val="28"/>
          <w:szCs w:val="28"/>
        </w:rPr>
        <w:t xml:space="preserve">, </w:t>
      </w:r>
      <w:r w:rsidRPr="002D6D7F">
        <w:rPr>
          <w:rFonts w:eastAsia="Lucida Sans Unicode" w:cs="Tahoma"/>
          <w:kern w:val="1"/>
          <w:sz w:val="28"/>
          <w:szCs w:val="28"/>
        </w:rPr>
        <w:t>строительство и реконструкция молочного ЗАО «Рассвет»</w:t>
      </w:r>
      <w:r>
        <w:rPr>
          <w:rFonts w:eastAsia="Lucida Sans Unicode" w:cs="Tahoma"/>
          <w:kern w:val="1"/>
          <w:sz w:val="28"/>
          <w:szCs w:val="28"/>
        </w:rPr>
        <w:t>. Положительные тенденции развития экономики поселения были положены в основу расчетов перспективной численности.</w:t>
      </w:r>
    </w:p>
    <w:p w:rsidR="005F1FFB" w:rsidRDefault="005F1FFB" w:rsidP="005F1FFB">
      <w:pPr>
        <w:spacing w:line="336" w:lineRule="auto"/>
        <w:ind w:firstLine="709"/>
        <w:contextualSpacing/>
        <w:jc w:val="both"/>
        <w:rPr>
          <w:sz w:val="28"/>
          <w:szCs w:val="28"/>
        </w:rPr>
      </w:pPr>
      <w:r w:rsidRPr="00F03E7D">
        <w:rPr>
          <w:sz w:val="28"/>
          <w:szCs w:val="28"/>
        </w:rPr>
        <w:t xml:space="preserve">Численность постоянного населения </w:t>
      </w:r>
      <w:r>
        <w:rPr>
          <w:sz w:val="28"/>
          <w:szCs w:val="28"/>
        </w:rPr>
        <w:t>Кавказского сельс</w:t>
      </w:r>
      <w:r w:rsidRPr="00F03E7D">
        <w:rPr>
          <w:sz w:val="28"/>
          <w:szCs w:val="28"/>
        </w:rPr>
        <w:t>кого поселе</w:t>
      </w:r>
      <w:r>
        <w:rPr>
          <w:sz w:val="28"/>
          <w:szCs w:val="28"/>
        </w:rPr>
        <w:t xml:space="preserve">ния на 01.01.2009 года составляет </w:t>
      </w:r>
      <w:r>
        <w:rPr>
          <w:b/>
          <w:sz w:val="28"/>
          <w:szCs w:val="28"/>
        </w:rPr>
        <w:t>11,7</w:t>
      </w:r>
      <w:r w:rsidRPr="00BE6C83">
        <w:rPr>
          <w:b/>
          <w:sz w:val="28"/>
          <w:szCs w:val="28"/>
        </w:rPr>
        <w:t xml:space="preserve"> тыс. человек</w:t>
      </w:r>
      <w:r>
        <w:rPr>
          <w:b/>
          <w:sz w:val="28"/>
          <w:szCs w:val="28"/>
        </w:rPr>
        <w:t xml:space="preserve"> </w:t>
      </w:r>
      <w:r w:rsidRPr="00834C80">
        <w:rPr>
          <w:sz w:val="28"/>
          <w:szCs w:val="28"/>
        </w:rPr>
        <w:t>(с</w:t>
      </w:r>
      <w:r w:rsidRPr="00064EEC">
        <w:rPr>
          <w:sz w:val="28"/>
          <w:szCs w:val="28"/>
        </w:rPr>
        <w:t xml:space="preserve">огласно сборнику </w:t>
      </w:r>
      <w:proofErr w:type="spellStart"/>
      <w:r w:rsidRPr="00064EEC">
        <w:rPr>
          <w:sz w:val="28"/>
          <w:szCs w:val="28"/>
        </w:rPr>
        <w:t>Краснодарстата</w:t>
      </w:r>
      <w:proofErr w:type="spellEnd"/>
      <w:r w:rsidRPr="00064EEC">
        <w:rPr>
          <w:sz w:val="28"/>
          <w:szCs w:val="28"/>
        </w:rPr>
        <w:t xml:space="preserve"> "Сельские населенные пункты в Краснодарск</w:t>
      </w:r>
      <w:r>
        <w:rPr>
          <w:sz w:val="28"/>
          <w:szCs w:val="28"/>
        </w:rPr>
        <w:t>ом крае по состоянию на 1.01.</w:t>
      </w:r>
      <w:r w:rsidRPr="00064EEC">
        <w:rPr>
          <w:sz w:val="28"/>
          <w:szCs w:val="28"/>
        </w:rPr>
        <w:t>2009 года"</w:t>
      </w:r>
      <w:r>
        <w:rPr>
          <w:sz w:val="28"/>
          <w:szCs w:val="28"/>
        </w:rPr>
        <w:t>)</w:t>
      </w:r>
      <w:r w:rsidRPr="00F03E7D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составляет 9,2</w:t>
      </w:r>
      <w:r w:rsidRPr="00F03E7D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общей </w:t>
      </w:r>
      <w:r w:rsidRPr="00F03E7D">
        <w:rPr>
          <w:sz w:val="28"/>
          <w:szCs w:val="28"/>
        </w:rPr>
        <w:t xml:space="preserve">численности </w:t>
      </w:r>
      <w:r>
        <w:rPr>
          <w:sz w:val="28"/>
          <w:szCs w:val="28"/>
        </w:rPr>
        <w:t>Кавказского</w:t>
      </w:r>
      <w:r w:rsidRPr="00F03E7D">
        <w:rPr>
          <w:sz w:val="28"/>
          <w:szCs w:val="28"/>
        </w:rPr>
        <w:t xml:space="preserve"> района.</w:t>
      </w:r>
    </w:p>
    <w:p w:rsidR="005F1FFB" w:rsidRPr="00630AAD" w:rsidRDefault="005F1FFB" w:rsidP="005F1FFB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Кавказское сельское поселение включает в себя 1 населенный пункт: </w:t>
      </w:r>
      <w:r w:rsidRPr="00F15943">
        <w:rPr>
          <w:sz w:val="28"/>
          <w:szCs w:val="28"/>
        </w:rPr>
        <w:t>станиц</w:t>
      </w:r>
      <w:r>
        <w:rPr>
          <w:sz w:val="28"/>
          <w:szCs w:val="28"/>
        </w:rPr>
        <w:t>у</w:t>
      </w:r>
      <w:r w:rsidRPr="00F15943">
        <w:rPr>
          <w:sz w:val="28"/>
          <w:szCs w:val="28"/>
        </w:rPr>
        <w:t xml:space="preserve"> </w:t>
      </w:r>
      <w:r>
        <w:rPr>
          <w:sz w:val="28"/>
          <w:szCs w:val="28"/>
        </w:rPr>
        <w:t>Кавказскую. Она является</w:t>
      </w:r>
      <w:r w:rsidRPr="00E03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наиболее густонаселенной  в Кавказском районе, после города Кропоткин, с численностью населения 11,7 тыс. чел. и </w:t>
      </w:r>
      <w:r w:rsidRPr="00630AAD">
        <w:rPr>
          <w:sz w:val="28"/>
          <w:szCs w:val="28"/>
        </w:rPr>
        <w:t>плотностью населения 9,6 чел/га.</w:t>
      </w:r>
    </w:p>
    <w:p w:rsidR="005F1FFB" w:rsidRPr="00630AAD" w:rsidRDefault="005F1FFB" w:rsidP="005F1FFB">
      <w:pPr>
        <w:spacing w:line="336" w:lineRule="auto"/>
        <w:ind w:firstLine="709"/>
        <w:jc w:val="both"/>
        <w:rPr>
          <w:sz w:val="28"/>
          <w:szCs w:val="28"/>
        </w:rPr>
      </w:pPr>
      <w:r w:rsidRPr="00630AAD">
        <w:rPr>
          <w:sz w:val="28"/>
          <w:szCs w:val="28"/>
        </w:rPr>
        <w:t>Половозрастной состав населения Кавказского поселения представлен следующим образом:</w:t>
      </w:r>
    </w:p>
    <w:p w:rsidR="005F1FFB" w:rsidRPr="00630AAD" w:rsidRDefault="005F1FFB" w:rsidP="005F1FFB">
      <w:pPr>
        <w:widowControl w:val="0"/>
        <w:numPr>
          <w:ilvl w:val="0"/>
          <w:numId w:val="15"/>
        </w:numPr>
        <w:suppressAutoHyphens/>
        <w:spacing w:line="336" w:lineRule="auto"/>
        <w:jc w:val="both"/>
        <w:rPr>
          <w:sz w:val="28"/>
          <w:szCs w:val="28"/>
        </w:rPr>
      </w:pPr>
      <w:r w:rsidRPr="00630AAD">
        <w:rPr>
          <w:sz w:val="28"/>
          <w:szCs w:val="28"/>
        </w:rPr>
        <w:t>население моложе трудоспособного возраста – 1</w:t>
      </w:r>
      <w:r>
        <w:rPr>
          <w:sz w:val="28"/>
          <w:szCs w:val="28"/>
        </w:rPr>
        <w:t>5</w:t>
      </w:r>
      <w:r w:rsidRPr="00630AAD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630AAD">
        <w:rPr>
          <w:sz w:val="28"/>
          <w:szCs w:val="28"/>
        </w:rPr>
        <w:t xml:space="preserve"> %;</w:t>
      </w:r>
    </w:p>
    <w:p w:rsidR="005F1FFB" w:rsidRPr="00630AAD" w:rsidRDefault="005F1FFB" w:rsidP="005F1FFB">
      <w:pPr>
        <w:widowControl w:val="0"/>
        <w:numPr>
          <w:ilvl w:val="0"/>
          <w:numId w:val="15"/>
        </w:numPr>
        <w:suppressAutoHyphens/>
        <w:spacing w:line="336" w:lineRule="auto"/>
        <w:jc w:val="both"/>
        <w:rPr>
          <w:sz w:val="28"/>
          <w:szCs w:val="28"/>
        </w:rPr>
      </w:pPr>
      <w:r w:rsidRPr="00630AAD">
        <w:rPr>
          <w:sz w:val="28"/>
          <w:szCs w:val="28"/>
        </w:rPr>
        <w:t xml:space="preserve">население в трудоспособном возрасте – </w:t>
      </w:r>
      <w:r>
        <w:rPr>
          <w:sz w:val="28"/>
          <w:szCs w:val="28"/>
        </w:rPr>
        <w:t>59</w:t>
      </w:r>
      <w:r w:rsidRPr="00630AAD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630AAD">
        <w:rPr>
          <w:sz w:val="28"/>
          <w:szCs w:val="28"/>
        </w:rPr>
        <w:t xml:space="preserve"> %;</w:t>
      </w:r>
    </w:p>
    <w:p w:rsidR="005F1FFB" w:rsidRPr="00630AAD" w:rsidRDefault="005F1FFB" w:rsidP="005F1FFB">
      <w:pPr>
        <w:widowControl w:val="0"/>
        <w:numPr>
          <w:ilvl w:val="0"/>
          <w:numId w:val="15"/>
        </w:numPr>
        <w:suppressAutoHyphens/>
        <w:spacing w:line="336" w:lineRule="auto"/>
        <w:jc w:val="both"/>
        <w:rPr>
          <w:sz w:val="28"/>
          <w:szCs w:val="28"/>
        </w:rPr>
      </w:pPr>
      <w:r w:rsidRPr="00630AAD">
        <w:rPr>
          <w:sz w:val="28"/>
          <w:szCs w:val="28"/>
        </w:rPr>
        <w:lastRenderedPageBreak/>
        <w:t>население старше трудоспособного возраста – 2</w:t>
      </w:r>
      <w:r>
        <w:rPr>
          <w:sz w:val="28"/>
          <w:szCs w:val="28"/>
        </w:rPr>
        <w:t>4</w:t>
      </w:r>
      <w:r w:rsidRPr="00630AAD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630AAD">
        <w:rPr>
          <w:sz w:val="28"/>
          <w:szCs w:val="28"/>
        </w:rPr>
        <w:t xml:space="preserve"> %</w:t>
      </w:r>
    </w:p>
    <w:p w:rsidR="005F1FFB" w:rsidRPr="00691408" w:rsidRDefault="005F1FFB" w:rsidP="005F1FFB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691408">
        <w:rPr>
          <w:sz w:val="28"/>
          <w:szCs w:val="28"/>
        </w:rPr>
        <w:t>Демографическая ситуация повторяет краевые проблемы и обстановку большинства регионов. Общий коэффициент рождаемости ниже коэффициента смертности, коэффициент естественного прироста имеет отрицательное значение.</w:t>
      </w:r>
    </w:p>
    <w:p w:rsidR="005F1FFB" w:rsidRDefault="005F1FFB" w:rsidP="005F1FFB">
      <w:pPr>
        <w:shd w:val="clear" w:color="auto" w:fill="FFFFFF"/>
        <w:spacing w:line="336" w:lineRule="auto"/>
        <w:ind w:firstLine="680"/>
        <w:jc w:val="both"/>
        <w:rPr>
          <w:sz w:val="28"/>
          <w:szCs w:val="28"/>
        </w:rPr>
      </w:pPr>
      <w:r w:rsidRPr="00691408">
        <w:rPr>
          <w:sz w:val="28"/>
          <w:szCs w:val="28"/>
        </w:rPr>
        <w:t>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(миграция).</w:t>
      </w:r>
      <w:r w:rsidRPr="00691408">
        <w:rPr>
          <w:i/>
          <w:sz w:val="28"/>
          <w:szCs w:val="28"/>
        </w:rPr>
        <w:t xml:space="preserve"> </w:t>
      </w:r>
      <w:r w:rsidRPr="00AB4DB2">
        <w:rPr>
          <w:sz w:val="28"/>
          <w:szCs w:val="28"/>
        </w:rPr>
        <w:t>При этом следует отметить, что естественная убыль населения, компенсируется положительным сальдо миграционного притока</w:t>
      </w:r>
      <w:r>
        <w:rPr>
          <w:sz w:val="28"/>
          <w:szCs w:val="28"/>
        </w:rPr>
        <w:t>.</w:t>
      </w:r>
    </w:p>
    <w:p w:rsidR="005F1FFB" w:rsidRPr="00064EEC" w:rsidRDefault="005F1FFB" w:rsidP="005F1FFB">
      <w:pPr>
        <w:spacing w:line="360" w:lineRule="auto"/>
        <w:ind w:firstLine="680"/>
        <w:jc w:val="both"/>
        <w:rPr>
          <w:sz w:val="28"/>
          <w:szCs w:val="28"/>
        </w:rPr>
      </w:pPr>
      <w:r w:rsidRPr="00BE6C83">
        <w:rPr>
          <w:b/>
          <w:sz w:val="28"/>
          <w:szCs w:val="28"/>
        </w:rPr>
        <w:t xml:space="preserve">Демографический прогноз </w:t>
      </w:r>
      <w:r w:rsidRPr="00064EEC">
        <w:rPr>
          <w:sz w:val="28"/>
          <w:szCs w:val="28"/>
        </w:rPr>
        <w:t xml:space="preserve">– важнейшая </w:t>
      </w:r>
      <w:r w:rsidRPr="00BE6C83">
        <w:rPr>
          <w:b/>
          <w:sz w:val="28"/>
          <w:szCs w:val="28"/>
        </w:rPr>
        <w:t>составляющая градостроительного проектирования</w:t>
      </w:r>
      <w:r w:rsidRPr="00064EEC">
        <w:rPr>
          <w:sz w:val="28"/>
          <w:szCs w:val="28"/>
        </w:rPr>
        <w:t>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</w:t>
      </w:r>
    </w:p>
    <w:p w:rsidR="005F1FFB" w:rsidRPr="00BE6C83" w:rsidRDefault="005F1FFB" w:rsidP="005F1F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E6C83">
        <w:rPr>
          <w:b/>
          <w:sz w:val="28"/>
          <w:szCs w:val="28"/>
        </w:rPr>
        <w:t xml:space="preserve">Проект принимает за основу определения перспективной численности населения неизбежность правительственных и прочих мероприятий, направленных на повышение рождаемости и общее улучшение демографической обстановки. </w:t>
      </w:r>
    </w:p>
    <w:p w:rsidR="005F1FFB" w:rsidRPr="00CE2194" w:rsidRDefault="005F1FFB" w:rsidP="005F1FFB">
      <w:pPr>
        <w:spacing w:line="360" w:lineRule="auto"/>
        <w:ind w:firstLine="709"/>
        <w:jc w:val="both"/>
        <w:rPr>
          <w:sz w:val="28"/>
          <w:szCs w:val="28"/>
        </w:rPr>
      </w:pPr>
      <w:r w:rsidRPr="00CE2194">
        <w:rPr>
          <w:sz w:val="28"/>
          <w:szCs w:val="28"/>
        </w:rPr>
        <w:t>К комплексным мерам, направленным на повышение рождаемости, общее улучшение демографической обстановки в соответствии с положениями Концепции демографического развития РФ  относятся следующие меры:</w:t>
      </w:r>
    </w:p>
    <w:p w:rsidR="005F1FFB" w:rsidRPr="00CE2194" w:rsidRDefault="005F1FFB" w:rsidP="005F1FFB">
      <w:pPr>
        <w:widowControl w:val="0"/>
        <w:numPr>
          <w:ilvl w:val="0"/>
          <w:numId w:val="14"/>
        </w:numPr>
        <w:tabs>
          <w:tab w:val="clear" w:pos="36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2194">
        <w:rPr>
          <w:sz w:val="28"/>
          <w:szCs w:val="28"/>
        </w:rPr>
        <w:t xml:space="preserve">всестороннее укрепление института семьи как формы гармоничной жизнедеятельности личности; </w:t>
      </w:r>
    </w:p>
    <w:p w:rsidR="005F1FFB" w:rsidRPr="00CE2194" w:rsidRDefault="005F1FFB" w:rsidP="005F1FFB">
      <w:pPr>
        <w:widowControl w:val="0"/>
        <w:numPr>
          <w:ilvl w:val="0"/>
          <w:numId w:val="14"/>
        </w:numPr>
        <w:tabs>
          <w:tab w:val="clear" w:pos="36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2194">
        <w:rPr>
          <w:sz w:val="28"/>
          <w:szCs w:val="28"/>
        </w:rPr>
        <w:t xml:space="preserve">улучшение репродуктивного здоровья населения путем совершенствования профилактической и лечебно-диагностической помощи; </w:t>
      </w:r>
    </w:p>
    <w:p w:rsidR="005F1FFB" w:rsidRPr="00CE2194" w:rsidRDefault="005F1FFB" w:rsidP="005F1FFB">
      <w:pPr>
        <w:widowControl w:val="0"/>
        <w:numPr>
          <w:ilvl w:val="0"/>
          <w:numId w:val="14"/>
        </w:numPr>
        <w:tabs>
          <w:tab w:val="clear" w:pos="36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2194">
        <w:rPr>
          <w:sz w:val="28"/>
          <w:szCs w:val="28"/>
        </w:rPr>
        <w:t xml:space="preserve">регулирование миграционных потоков в целях создания действенных механизмов замещения естественной убыли населения; </w:t>
      </w:r>
    </w:p>
    <w:p w:rsidR="005F1FFB" w:rsidRPr="00CE2194" w:rsidRDefault="005F1FFB" w:rsidP="005F1FFB">
      <w:pPr>
        <w:widowControl w:val="0"/>
        <w:numPr>
          <w:ilvl w:val="0"/>
          <w:numId w:val="14"/>
        </w:numPr>
        <w:tabs>
          <w:tab w:val="clear" w:pos="36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2194">
        <w:rPr>
          <w:sz w:val="28"/>
          <w:szCs w:val="28"/>
        </w:rPr>
        <w:t xml:space="preserve">повышение эффективности использования миграционных потоков путем достижения соответствия их объемов, направлений и состава интересам социально-экономического развития Российской Федерации; </w:t>
      </w:r>
    </w:p>
    <w:p w:rsidR="005F1FFB" w:rsidRPr="00CE2194" w:rsidRDefault="005F1FFB" w:rsidP="005F1FFB">
      <w:pPr>
        <w:spacing w:line="360" w:lineRule="auto"/>
        <w:ind w:firstLine="709"/>
        <w:jc w:val="both"/>
        <w:rPr>
          <w:sz w:val="28"/>
          <w:szCs w:val="28"/>
        </w:rPr>
      </w:pPr>
      <w:r w:rsidRPr="00CE2194">
        <w:rPr>
          <w:sz w:val="28"/>
          <w:szCs w:val="28"/>
        </w:rPr>
        <w:lastRenderedPageBreak/>
        <w:t xml:space="preserve">Прогноз численности населения </w:t>
      </w:r>
      <w:r>
        <w:rPr>
          <w:sz w:val="28"/>
          <w:szCs w:val="28"/>
        </w:rPr>
        <w:t>Кавказского</w:t>
      </w:r>
      <w:r w:rsidRPr="00064EEC">
        <w:rPr>
          <w:sz w:val="28"/>
          <w:szCs w:val="28"/>
        </w:rPr>
        <w:t xml:space="preserve"> сельского поселения</w:t>
      </w:r>
      <w:r w:rsidRPr="00CE2194">
        <w:rPr>
          <w:sz w:val="28"/>
          <w:szCs w:val="28"/>
        </w:rPr>
        <w:t xml:space="preserve"> разработан в разрезе входящих в него населенных пунктов по следующим </w:t>
      </w:r>
      <w:r w:rsidRPr="00BE6C83">
        <w:rPr>
          <w:b/>
          <w:sz w:val="28"/>
          <w:szCs w:val="28"/>
        </w:rPr>
        <w:t>проектным этапам</w:t>
      </w:r>
      <w:r w:rsidRPr="00CE2194">
        <w:rPr>
          <w:sz w:val="28"/>
          <w:szCs w:val="28"/>
        </w:rPr>
        <w:t>:</w:t>
      </w:r>
    </w:p>
    <w:p w:rsidR="005F1FFB" w:rsidRPr="00F34CF9" w:rsidRDefault="005F1FFB" w:rsidP="005F1FFB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hanging="11"/>
        <w:jc w:val="both"/>
        <w:rPr>
          <w:sz w:val="28"/>
          <w:szCs w:val="28"/>
        </w:rPr>
      </w:pPr>
      <w:r w:rsidRPr="00F34CF9">
        <w:rPr>
          <w:sz w:val="28"/>
          <w:szCs w:val="28"/>
        </w:rPr>
        <w:t>I очередь – ориентировочно 20</w:t>
      </w:r>
      <w:r>
        <w:rPr>
          <w:sz w:val="28"/>
          <w:szCs w:val="28"/>
        </w:rPr>
        <w:t>20</w:t>
      </w:r>
      <w:r w:rsidRPr="00F34CF9">
        <w:rPr>
          <w:sz w:val="28"/>
          <w:szCs w:val="28"/>
        </w:rPr>
        <w:t xml:space="preserve"> г.;</w:t>
      </w:r>
    </w:p>
    <w:p w:rsidR="005F1FFB" w:rsidRPr="00F34CF9" w:rsidRDefault="005F1FFB" w:rsidP="005F1FFB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BE6C83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 (</w:t>
      </w:r>
      <w:r w:rsidRPr="00F34CF9">
        <w:rPr>
          <w:sz w:val="28"/>
          <w:szCs w:val="28"/>
        </w:rPr>
        <w:t>расчетный срок</w:t>
      </w:r>
      <w:r>
        <w:rPr>
          <w:sz w:val="28"/>
          <w:szCs w:val="28"/>
        </w:rPr>
        <w:t>)</w:t>
      </w:r>
      <w:r w:rsidRPr="00F34CF9">
        <w:rPr>
          <w:sz w:val="28"/>
          <w:szCs w:val="28"/>
        </w:rPr>
        <w:t xml:space="preserve"> – ориентировочно 2030 г.;</w:t>
      </w:r>
    </w:p>
    <w:p w:rsidR="005F1FFB" w:rsidRPr="00CE2194" w:rsidRDefault="005F1FFB" w:rsidP="005F1FFB">
      <w:pPr>
        <w:widowControl w:val="0"/>
        <w:tabs>
          <w:tab w:val="left" w:pos="993"/>
        </w:tabs>
        <w:suppressAutoHyphens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E2194">
        <w:rPr>
          <w:sz w:val="28"/>
          <w:szCs w:val="28"/>
        </w:rPr>
        <w:t>качестве базового года для прогнозных расчетов принят 2009 г.</w:t>
      </w:r>
    </w:p>
    <w:p w:rsidR="005F1FFB" w:rsidRPr="00CE2194" w:rsidRDefault="005F1FFB" w:rsidP="005F1FFB">
      <w:pPr>
        <w:spacing w:line="360" w:lineRule="auto"/>
        <w:ind w:firstLine="709"/>
        <w:jc w:val="both"/>
        <w:rPr>
          <w:sz w:val="28"/>
          <w:szCs w:val="28"/>
        </w:rPr>
      </w:pPr>
      <w:r w:rsidRPr="00CE2194">
        <w:rPr>
          <w:sz w:val="28"/>
          <w:szCs w:val="28"/>
        </w:rPr>
        <w:t>Расчет основных показателей демографи</w:t>
      </w:r>
      <w:r>
        <w:rPr>
          <w:sz w:val="28"/>
          <w:szCs w:val="28"/>
        </w:rPr>
        <w:t>и</w:t>
      </w:r>
      <w:r w:rsidRPr="00CE2194">
        <w:rPr>
          <w:sz w:val="28"/>
          <w:szCs w:val="28"/>
        </w:rPr>
        <w:t xml:space="preserve">  </w:t>
      </w:r>
      <w:r>
        <w:rPr>
          <w:sz w:val="28"/>
          <w:szCs w:val="28"/>
        </w:rPr>
        <w:t>Кавказского</w:t>
      </w:r>
      <w:r w:rsidRPr="00064EEC">
        <w:rPr>
          <w:sz w:val="28"/>
          <w:szCs w:val="28"/>
        </w:rPr>
        <w:t xml:space="preserve"> сельского поселения</w:t>
      </w:r>
      <w:r w:rsidRPr="00CE2194">
        <w:rPr>
          <w:sz w:val="28"/>
          <w:szCs w:val="28"/>
        </w:rPr>
        <w:t xml:space="preserve"> проводился на основе метода трудового баланса, анализа сложившегося состояния процессов воспроизводства населения, сдвигов в его половозрастной структуре, развития внешних миграционных процессов, внутренних территориальных перераспределений населения. </w:t>
      </w:r>
      <w:r>
        <w:rPr>
          <w:sz w:val="28"/>
          <w:szCs w:val="28"/>
        </w:rPr>
        <w:t>При выполнении расчетов б</w:t>
      </w:r>
      <w:r w:rsidRPr="00CE2194">
        <w:rPr>
          <w:sz w:val="28"/>
          <w:szCs w:val="28"/>
        </w:rPr>
        <w:t>ольшое внимание уделялось  также анализу ряда социальных и экономических показателей, а в частности, занятости населения, уровня его жизни, миграционной привлекательности территории, устойчивости существующей экономической структуры, экономико- и политико-географическому положению региона, его природно-ресурсному потенциалу, комфортности природной среды и т. д.</w:t>
      </w:r>
    </w:p>
    <w:p w:rsidR="005F1FFB" w:rsidRPr="00FB531A" w:rsidRDefault="005F1FFB" w:rsidP="005F1FFB">
      <w:pPr>
        <w:spacing w:line="360" w:lineRule="auto"/>
        <w:ind w:firstLine="709"/>
        <w:jc w:val="both"/>
        <w:rPr>
          <w:sz w:val="28"/>
          <w:szCs w:val="28"/>
        </w:rPr>
      </w:pPr>
      <w:r w:rsidRPr="00FB531A">
        <w:rPr>
          <w:sz w:val="28"/>
          <w:szCs w:val="28"/>
        </w:rPr>
        <w:t xml:space="preserve">Для определения расчетной численности населения </w:t>
      </w:r>
      <w:r w:rsidRPr="00834C80">
        <w:rPr>
          <w:b/>
          <w:sz w:val="28"/>
          <w:szCs w:val="28"/>
        </w:rPr>
        <w:t>в прогноз</w:t>
      </w:r>
      <w:r w:rsidRPr="00FB531A">
        <w:rPr>
          <w:sz w:val="28"/>
          <w:szCs w:val="28"/>
        </w:rPr>
        <w:t xml:space="preserve"> были </w:t>
      </w:r>
      <w:r w:rsidRPr="00834C80">
        <w:rPr>
          <w:b/>
          <w:sz w:val="28"/>
          <w:szCs w:val="28"/>
        </w:rPr>
        <w:t>заложены</w:t>
      </w:r>
      <w:r w:rsidRPr="00FB531A">
        <w:rPr>
          <w:sz w:val="28"/>
          <w:szCs w:val="28"/>
        </w:rPr>
        <w:t xml:space="preserve"> следующие </w:t>
      </w:r>
      <w:r w:rsidRPr="00834C80">
        <w:rPr>
          <w:b/>
          <w:sz w:val="28"/>
          <w:szCs w:val="28"/>
        </w:rPr>
        <w:t xml:space="preserve">тенденции </w:t>
      </w:r>
      <w:r w:rsidRPr="00834C80">
        <w:rPr>
          <w:sz w:val="28"/>
          <w:szCs w:val="28"/>
        </w:rPr>
        <w:t>естественного и миграционного движения:</w:t>
      </w:r>
    </w:p>
    <w:p w:rsidR="005F1FFB" w:rsidRPr="00FA3304" w:rsidRDefault="005F1FFB" w:rsidP="005F1FFB">
      <w:pPr>
        <w:pStyle w:val="14"/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34C80">
        <w:rPr>
          <w:rFonts w:ascii="Times New Roman" w:hAnsi="Times New Roman"/>
          <w:b/>
          <w:sz w:val="28"/>
          <w:szCs w:val="28"/>
          <w:lang w:val="ru-RU"/>
        </w:rPr>
        <w:t>увеличение</w:t>
      </w:r>
      <w:r w:rsidRPr="00FA3304">
        <w:rPr>
          <w:rFonts w:ascii="Times New Roman" w:hAnsi="Times New Roman"/>
          <w:sz w:val="28"/>
          <w:szCs w:val="28"/>
          <w:lang w:val="ru-RU"/>
        </w:rPr>
        <w:t xml:space="preserve"> общего </w:t>
      </w:r>
      <w:r w:rsidRPr="00834C80">
        <w:rPr>
          <w:rFonts w:ascii="Times New Roman" w:hAnsi="Times New Roman"/>
          <w:b/>
          <w:sz w:val="28"/>
          <w:szCs w:val="28"/>
          <w:lang w:val="ru-RU"/>
        </w:rPr>
        <w:t>коэффициента рождаемости</w:t>
      </w:r>
      <w:r w:rsidRPr="00FA3304">
        <w:rPr>
          <w:rFonts w:ascii="Times New Roman" w:hAnsi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/>
          <w:sz w:val="28"/>
          <w:szCs w:val="28"/>
          <w:lang w:val="ru-RU"/>
        </w:rPr>
        <w:t>12,7</w:t>
      </w:r>
      <w:r w:rsidRPr="00FA3304">
        <w:rPr>
          <w:rFonts w:ascii="Times New Roman" w:hAnsi="Times New Roman"/>
          <w:sz w:val="28"/>
          <w:szCs w:val="28"/>
          <w:lang w:val="ru-RU"/>
        </w:rPr>
        <w:t xml:space="preserve"> человек на 1000 населения в 2009 году до </w:t>
      </w:r>
      <w:r>
        <w:rPr>
          <w:rFonts w:ascii="Times New Roman" w:hAnsi="Times New Roman"/>
          <w:sz w:val="28"/>
          <w:szCs w:val="28"/>
          <w:lang w:val="ru-RU"/>
        </w:rPr>
        <w:t>14,7</w:t>
      </w:r>
      <w:r w:rsidRPr="00FA3304">
        <w:rPr>
          <w:rFonts w:ascii="Times New Roman" w:hAnsi="Times New Roman"/>
          <w:sz w:val="28"/>
          <w:szCs w:val="28"/>
          <w:lang w:val="ru-RU"/>
        </w:rPr>
        <w:t xml:space="preserve"> человек на 1000 населения к</w:t>
      </w:r>
      <w:r w:rsidRPr="00FA3304">
        <w:rPr>
          <w:rFonts w:ascii="Times New Roman" w:hAnsi="Times New Roman"/>
          <w:sz w:val="28"/>
          <w:szCs w:val="28"/>
        </w:rPr>
        <w:t> </w:t>
      </w:r>
      <w:r w:rsidRPr="00FA3304">
        <w:rPr>
          <w:rFonts w:ascii="Times New Roman" w:hAnsi="Times New Roman"/>
          <w:sz w:val="28"/>
          <w:szCs w:val="28"/>
          <w:lang w:val="ru-RU"/>
        </w:rPr>
        <w:t>2030 году.</w:t>
      </w:r>
    </w:p>
    <w:p w:rsidR="005F1FFB" w:rsidRPr="00FA3304" w:rsidRDefault="005F1FFB" w:rsidP="005F1FFB">
      <w:pPr>
        <w:pStyle w:val="14"/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34C80">
        <w:rPr>
          <w:rFonts w:ascii="Times New Roman" w:hAnsi="Times New Roman"/>
          <w:b/>
          <w:sz w:val="28"/>
          <w:szCs w:val="28"/>
          <w:lang w:val="ru-RU"/>
        </w:rPr>
        <w:t>снижение смертности</w:t>
      </w:r>
      <w:r w:rsidRPr="00FA3304">
        <w:rPr>
          <w:rFonts w:ascii="Times New Roman" w:hAnsi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/>
          <w:sz w:val="28"/>
          <w:szCs w:val="28"/>
          <w:lang w:val="ru-RU"/>
        </w:rPr>
        <w:t>16,2</w:t>
      </w:r>
      <w:r w:rsidRPr="00FA3304">
        <w:rPr>
          <w:rFonts w:ascii="Times New Roman" w:hAnsi="Times New Roman"/>
          <w:sz w:val="28"/>
          <w:szCs w:val="28"/>
          <w:lang w:val="ru-RU"/>
        </w:rPr>
        <w:t xml:space="preserve"> человек на 1000 населения  в 2010 году до </w:t>
      </w:r>
      <w:r>
        <w:rPr>
          <w:rFonts w:ascii="Times New Roman" w:hAnsi="Times New Roman"/>
          <w:sz w:val="28"/>
          <w:szCs w:val="28"/>
          <w:lang w:val="ru-RU"/>
        </w:rPr>
        <w:t>12,8</w:t>
      </w:r>
      <w:r w:rsidRPr="00FA3304">
        <w:rPr>
          <w:rFonts w:ascii="Times New Roman" w:hAnsi="Times New Roman"/>
          <w:sz w:val="28"/>
          <w:szCs w:val="28"/>
          <w:lang w:val="ru-RU"/>
        </w:rPr>
        <w:t xml:space="preserve"> человек на 1000 населения к 2030 году.</w:t>
      </w:r>
    </w:p>
    <w:p w:rsidR="005F1FFB" w:rsidRPr="00DF1B62" w:rsidRDefault="005F1FFB" w:rsidP="005F1FFB">
      <w:pPr>
        <w:widowControl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вышеперечисленные</w:t>
      </w:r>
      <w:r w:rsidRPr="00FA3304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коэффициенты</w:t>
      </w:r>
      <w:r w:rsidRPr="00FA3304">
        <w:rPr>
          <w:sz w:val="28"/>
          <w:szCs w:val="28"/>
        </w:rPr>
        <w:t xml:space="preserve"> демографической и миграционной активности были определены </w:t>
      </w:r>
      <w:r>
        <w:rPr>
          <w:sz w:val="28"/>
          <w:szCs w:val="28"/>
        </w:rPr>
        <w:t xml:space="preserve">и рассчитаны значения основных показателей, характеризующих </w:t>
      </w:r>
      <w:r w:rsidRPr="00FA3304">
        <w:rPr>
          <w:sz w:val="28"/>
          <w:szCs w:val="28"/>
        </w:rPr>
        <w:t xml:space="preserve">тенденции естественного и миграционного движения населения на расчетный </w:t>
      </w:r>
      <w:r w:rsidRPr="00DF1B62">
        <w:rPr>
          <w:sz w:val="28"/>
          <w:szCs w:val="28"/>
        </w:rPr>
        <w:t xml:space="preserve">срок до 2030 года. </w:t>
      </w:r>
    </w:p>
    <w:p w:rsidR="005F1FFB" w:rsidRDefault="005F1FFB" w:rsidP="005F1FFB">
      <w:pPr>
        <w:widowControl w:val="0"/>
        <w:jc w:val="right"/>
        <w:rPr>
          <w:i/>
          <w:sz w:val="28"/>
          <w:szCs w:val="28"/>
        </w:rPr>
      </w:pPr>
    </w:p>
    <w:p w:rsidR="005F1FFB" w:rsidRDefault="005F1FFB" w:rsidP="005F1FFB">
      <w:pPr>
        <w:widowControl w:val="0"/>
        <w:jc w:val="right"/>
        <w:rPr>
          <w:i/>
          <w:sz w:val="28"/>
          <w:szCs w:val="28"/>
        </w:rPr>
      </w:pPr>
    </w:p>
    <w:p w:rsidR="005F1FFB" w:rsidRDefault="005F1FFB" w:rsidP="005F1FFB">
      <w:pPr>
        <w:widowControl w:val="0"/>
        <w:jc w:val="right"/>
        <w:rPr>
          <w:i/>
          <w:sz w:val="28"/>
          <w:szCs w:val="28"/>
        </w:rPr>
      </w:pPr>
    </w:p>
    <w:p w:rsidR="005F1FFB" w:rsidRDefault="005F1FFB" w:rsidP="005F1FFB">
      <w:pPr>
        <w:widowControl w:val="0"/>
        <w:jc w:val="right"/>
        <w:rPr>
          <w:i/>
          <w:sz w:val="28"/>
          <w:szCs w:val="28"/>
        </w:rPr>
      </w:pPr>
    </w:p>
    <w:p w:rsidR="005F1FFB" w:rsidRPr="00DF1B62" w:rsidRDefault="005F1FFB" w:rsidP="005F1FFB">
      <w:pPr>
        <w:widowControl w:val="0"/>
        <w:jc w:val="right"/>
        <w:rPr>
          <w:i/>
          <w:sz w:val="28"/>
          <w:szCs w:val="28"/>
        </w:rPr>
      </w:pPr>
      <w:r w:rsidRPr="00DF1B62">
        <w:rPr>
          <w:i/>
          <w:sz w:val="28"/>
          <w:szCs w:val="28"/>
        </w:rPr>
        <w:lastRenderedPageBreak/>
        <w:t xml:space="preserve">Прогноз основных тенденций </w:t>
      </w:r>
    </w:p>
    <w:p w:rsidR="005F1FFB" w:rsidRPr="00DF1B62" w:rsidRDefault="005F1FFB" w:rsidP="005F1FFB">
      <w:pPr>
        <w:widowControl w:val="0"/>
        <w:jc w:val="right"/>
        <w:rPr>
          <w:i/>
          <w:sz w:val="28"/>
          <w:szCs w:val="28"/>
        </w:rPr>
      </w:pPr>
      <w:r w:rsidRPr="00DF1B62">
        <w:rPr>
          <w:i/>
          <w:sz w:val="28"/>
          <w:szCs w:val="28"/>
        </w:rPr>
        <w:t>естественного и миграционного движения населения.</w:t>
      </w:r>
    </w:p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4126"/>
        <w:gridCol w:w="1418"/>
        <w:gridCol w:w="1417"/>
        <w:gridCol w:w="1418"/>
        <w:gridCol w:w="1418"/>
      </w:tblGrid>
      <w:tr w:rsidR="005F1FFB" w:rsidRPr="00DF1B62" w:rsidTr="00962D3B">
        <w:trPr>
          <w:trHeight w:val="73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b/>
                <w:bCs/>
                <w:sz w:val="24"/>
                <w:szCs w:val="24"/>
              </w:rPr>
            </w:pPr>
            <w:r w:rsidRPr="00DF1B6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b/>
                <w:bCs/>
                <w:sz w:val="24"/>
                <w:szCs w:val="24"/>
              </w:rPr>
            </w:pPr>
            <w:r w:rsidRPr="00DF1B62">
              <w:rPr>
                <w:b/>
                <w:bCs/>
                <w:sz w:val="24"/>
                <w:szCs w:val="24"/>
              </w:rPr>
              <w:t>2011-2015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b/>
                <w:bCs/>
                <w:sz w:val="24"/>
                <w:szCs w:val="24"/>
              </w:rPr>
            </w:pPr>
            <w:r w:rsidRPr="00DF1B62">
              <w:rPr>
                <w:b/>
                <w:bCs/>
                <w:sz w:val="24"/>
                <w:szCs w:val="24"/>
              </w:rPr>
              <w:t>2016-2020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b/>
                <w:bCs/>
                <w:sz w:val="24"/>
                <w:szCs w:val="24"/>
              </w:rPr>
            </w:pPr>
            <w:r w:rsidRPr="00DF1B62">
              <w:rPr>
                <w:b/>
                <w:bCs/>
                <w:sz w:val="24"/>
                <w:szCs w:val="24"/>
              </w:rPr>
              <w:t>2021-2025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b/>
                <w:bCs/>
                <w:sz w:val="24"/>
                <w:szCs w:val="24"/>
              </w:rPr>
            </w:pPr>
            <w:r w:rsidRPr="00DF1B62">
              <w:rPr>
                <w:b/>
                <w:bCs/>
                <w:sz w:val="24"/>
                <w:szCs w:val="24"/>
              </w:rPr>
              <w:t>2026-2030</w:t>
            </w:r>
          </w:p>
        </w:tc>
      </w:tr>
      <w:tr w:rsidR="005F1FFB" w:rsidRPr="00DF1B62" w:rsidTr="00962D3B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rPr>
                <w:sz w:val="24"/>
                <w:szCs w:val="24"/>
              </w:rPr>
            </w:pPr>
            <w:r w:rsidRPr="00DF1B62">
              <w:rPr>
                <w:sz w:val="24"/>
                <w:szCs w:val="24"/>
              </w:rPr>
              <w:t>Рождаемость, чел. на 1000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12,7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14,7</w:t>
            </w:r>
          </w:p>
        </w:tc>
      </w:tr>
      <w:tr w:rsidR="005F1FFB" w:rsidRPr="00DF1B62" w:rsidTr="00962D3B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rPr>
                <w:sz w:val="24"/>
                <w:szCs w:val="24"/>
              </w:rPr>
            </w:pPr>
            <w:r w:rsidRPr="00DF1B62">
              <w:rPr>
                <w:sz w:val="24"/>
                <w:szCs w:val="24"/>
              </w:rPr>
              <w:t>Смертность, чел.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12,8</w:t>
            </w:r>
          </w:p>
        </w:tc>
      </w:tr>
      <w:tr w:rsidR="005F1FFB" w:rsidRPr="00DF1B62" w:rsidTr="00962D3B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rPr>
                <w:sz w:val="24"/>
                <w:szCs w:val="24"/>
              </w:rPr>
            </w:pPr>
            <w:r w:rsidRPr="00DF1B62">
              <w:rPr>
                <w:sz w:val="24"/>
                <w:szCs w:val="24"/>
              </w:rPr>
              <w:t>Естественный прирост, чел.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-3,5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-1,7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1,9</w:t>
            </w:r>
          </w:p>
        </w:tc>
      </w:tr>
      <w:tr w:rsidR="005F1FFB" w:rsidRPr="00DF1B62" w:rsidTr="00962D3B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rPr>
                <w:sz w:val="24"/>
                <w:szCs w:val="24"/>
              </w:rPr>
            </w:pPr>
            <w:r w:rsidRPr="00DF1B62">
              <w:rPr>
                <w:sz w:val="24"/>
                <w:szCs w:val="24"/>
              </w:rPr>
              <w:t>Миграционный прирост, чел. на 1000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9,2</w:t>
            </w:r>
          </w:p>
        </w:tc>
      </w:tr>
    </w:tbl>
    <w:p w:rsidR="005F1FFB" w:rsidRPr="00DF1B62" w:rsidRDefault="005F1FFB" w:rsidP="005F1FFB">
      <w:pPr>
        <w:spacing w:before="360"/>
        <w:ind w:firstLine="708"/>
        <w:contextualSpacing/>
        <w:jc w:val="both"/>
        <w:rPr>
          <w:sz w:val="28"/>
          <w:szCs w:val="28"/>
        </w:rPr>
      </w:pPr>
    </w:p>
    <w:p w:rsidR="005F1FFB" w:rsidRPr="00DF1B62" w:rsidRDefault="005F1FFB" w:rsidP="005F1FFB">
      <w:pPr>
        <w:spacing w:line="336" w:lineRule="auto"/>
        <w:ind w:firstLine="709"/>
        <w:jc w:val="both"/>
        <w:rPr>
          <w:sz w:val="28"/>
          <w:szCs w:val="28"/>
        </w:rPr>
      </w:pPr>
      <w:r w:rsidRPr="00DF1B62">
        <w:rPr>
          <w:sz w:val="28"/>
          <w:szCs w:val="28"/>
        </w:rPr>
        <w:t xml:space="preserve">На основе существующих и заложенных тенденций демографической и миграционной активности были определены половозрастные изменения в структуре населения на перспективу, в результате которых была получена проектная возрастная структура населения Кавказского сельского поселения на расчетный срок до 2030 года. </w:t>
      </w:r>
    </w:p>
    <w:p w:rsidR="005F1FFB" w:rsidRPr="00DF1B62" w:rsidRDefault="005F1FFB" w:rsidP="005F1FFB">
      <w:pPr>
        <w:pStyle w:val="14"/>
        <w:tabs>
          <w:tab w:val="left" w:pos="284"/>
        </w:tabs>
        <w:ind w:left="0"/>
        <w:jc w:val="right"/>
        <w:rPr>
          <w:rFonts w:ascii="Times New Roman" w:hAnsi="Times New Roman"/>
          <w:i/>
          <w:szCs w:val="28"/>
          <w:lang w:val="ru-RU" w:eastAsia="ru-RU"/>
        </w:rPr>
      </w:pPr>
    </w:p>
    <w:p w:rsidR="005F1FFB" w:rsidRPr="00DF1B62" w:rsidRDefault="005F1FFB" w:rsidP="005F1FFB">
      <w:pPr>
        <w:pStyle w:val="14"/>
        <w:tabs>
          <w:tab w:val="left" w:pos="284"/>
        </w:tabs>
        <w:ind w:left="0"/>
        <w:jc w:val="right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DF1B62">
        <w:rPr>
          <w:rFonts w:ascii="Times New Roman" w:hAnsi="Times New Roman"/>
          <w:i/>
          <w:sz w:val="28"/>
          <w:szCs w:val="28"/>
          <w:lang w:val="ru-RU" w:eastAsia="ru-RU"/>
        </w:rPr>
        <w:t xml:space="preserve">Прогноз динамики возрастной структуры населения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134"/>
        <w:gridCol w:w="1134"/>
        <w:gridCol w:w="1276"/>
        <w:gridCol w:w="1275"/>
        <w:gridCol w:w="1276"/>
        <w:gridCol w:w="1418"/>
      </w:tblGrid>
      <w:tr w:rsidR="005F1FFB" w:rsidRPr="00DF1B62" w:rsidTr="00962D3B">
        <w:trPr>
          <w:trHeight w:val="73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b/>
                <w:bCs/>
                <w:sz w:val="24"/>
                <w:szCs w:val="24"/>
              </w:rPr>
            </w:pPr>
            <w:r w:rsidRPr="00DF1B62">
              <w:rPr>
                <w:b/>
                <w:bCs/>
                <w:sz w:val="24"/>
                <w:szCs w:val="24"/>
              </w:rPr>
              <w:t>Возрастная группа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FFB" w:rsidRPr="00DF1B62" w:rsidRDefault="005F1FFB" w:rsidP="00962D3B">
            <w:pPr>
              <w:jc w:val="center"/>
              <w:rPr>
                <w:b/>
                <w:bCs/>
                <w:sz w:val="24"/>
                <w:szCs w:val="24"/>
              </w:rPr>
            </w:pPr>
            <w:r w:rsidRPr="00DF1B62">
              <w:rPr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b/>
                <w:bCs/>
                <w:sz w:val="24"/>
                <w:szCs w:val="24"/>
              </w:rPr>
            </w:pPr>
            <w:r w:rsidRPr="00DF1B62">
              <w:rPr>
                <w:b/>
                <w:bCs/>
                <w:sz w:val="24"/>
                <w:szCs w:val="24"/>
              </w:rPr>
              <w:t>2011-2015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b/>
                <w:bCs/>
                <w:sz w:val="24"/>
                <w:szCs w:val="24"/>
              </w:rPr>
            </w:pPr>
            <w:r w:rsidRPr="00DF1B62">
              <w:rPr>
                <w:b/>
                <w:bCs/>
                <w:sz w:val="24"/>
                <w:szCs w:val="24"/>
              </w:rPr>
              <w:t>2016-2020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b/>
                <w:bCs/>
                <w:sz w:val="24"/>
                <w:szCs w:val="24"/>
              </w:rPr>
            </w:pPr>
            <w:r w:rsidRPr="00DF1B62">
              <w:rPr>
                <w:b/>
                <w:bCs/>
                <w:sz w:val="24"/>
                <w:szCs w:val="24"/>
              </w:rPr>
              <w:t>2021-2025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b/>
                <w:bCs/>
                <w:sz w:val="24"/>
                <w:szCs w:val="24"/>
              </w:rPr>
            </w:pPr>
            <w:r w:rsidRPr="00DF1B62">
              <w:rPr>
                <w:b/>
                <w:bCs/>
                <w:sz w:val="24"/>
                <w:szCs w:val="24"/>
              </w:rPr>
              <w:t>2026-2030</w:t>
            </w:r>
          </w:p>
        </w:tc>
      </w:tr>
      <w:tr w:rsidR="005F1FFB" w:rsidRPr="00DF1B62" w:rsidTr="00962D3B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rPr>
                <w:sz w:val="24"/>
                <w:szCs w:val="24"/>
              </w:rPr>
            </w:pPr>
            <w:r w:rsidRPr="00DF1B62">
              <w:rPr>
                <w:sz w:val="24"/>
                <w:szCs w:val="24"/>
              </w:rPr>
              <w:t>- моложе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17,1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21,5</w:t>
            </w:r>
          </w:p>
        </w:tc>
      </w:tr>
      <w:tr w:rsidR="005F1FFB" w:rsidRPr="00DF1B62" w:rsidTr="00962D3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rPr>
                <w:sz w:val="24"/>
                <w:szCs w:val="24"/>
              </w:rPr>
            </w:pPr>
            <w:r w:rsidRPr="00DF1B62">
              <w:rPr>
                <w:sz w:val="24"/>
                <w:szCs w:val="24"/>
              </w:rPr>
              <w:t>-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59,9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52,6</w:t>
            </w:r>
          </w:p>
        </w:tc>
      </w:tr>
      <w:tr w:rsidR="005F1FFB" w:rsidRPr="00DF1B62" w:rsidTr="00962D3B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rPr>
                <w:sz w:val="24"/>
                <w:szCs w:val="24"/>
              </w:rPr>
            </w:pPr>
            <w:r w:rsidRPr="00DF1B62">
              <w:rPr>
                <w:sz w:val="24"/>
                <w:szCs w:val="24"/>
              </w:rPr>
              <w:t>- старше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24,5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FB" w:rsidRPr="00DF1B62" w:rsidRDefault="005F1FFB" w:rsidP="00962D3B">
            <w:pPr>
              <w:jc w:val="center"/>
              <w:rPr>
                <w:sz w:val="22"/>
              </w:rPr>
            </w:pPr>
            <w:r w:rsidRPr="00DF1B62">
              <w:rPr>
                <w:sz w:val="22"/>
              </w:rPr>
              <w:t>25,9</w:t>
            </w:r>
          </w:p>
        </w:tc>
      </w:tr>
    </w:tbl>
    <w:p w:rsidR="005F1FFB" w:rsidRPr="00DF1B62" w:rsidRDefault="005F1FFB" w:rsidP="005F1FFB">
      <w:pPr>
        <w:pStyle w:val="14"/>
        <w:spacing w:line="30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1FFB" w:rsidRPr="00AA1FF6" w:rsidRDefault="005F1FFB" w:rsidP="005F1FFB">
      <w:pPr>
        <w:pStyle w:val="14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531A">
        <w:rPr>
          <w:rFonts w:ascii="Times New Roman" w:hAnsi="Times New Roman"/>
          <w:sz w:val="28"/>
          <w:szCs w:val="28"/>
          <w:lang w:val="ru-RU"/>
        </w:rPr>
        <w:t xml:space="preserve">В результате </w:t>
      </w:r>
      <w:r>
        <w:rPr>
          <w:rFonts w:ascii="Times New Roman" w:hAnsi="Times New Roman"/>
          <w:sz w:val="28"/>
          <w:szCs w:val="28"/>
          <w:lang w:val="ru-RU"/>
        </w:rPr>
        <w:t xml:space="preserve">проведенных исследований и расчетов к расчетному сроку генерального плана </w:t>
      </w:r>
      <w:r w:rsidRPr="00940CD9">
        <w:rPr>
          <w:rFonts w:ascii="Times New Roman" w:hAnsi="Times New Roman"/>
          <w:b/>
          <w:sz w:val="28"/>
          <w:szCs w:val="28"/>
          <w:lang w:val="ru-RU"/>
        </w:rPr>
        <w:t>прогнозируется увеличение численности</w:t>
      </w:r>
      <w:r w:rsidRPr="00FB531A">
        <w:rPr>
          <w:rFonts w:ascii="Times New Roman" w:hAnsi="Times New Roman"/>
          <w:sz w:val="28"/>
          <w:szCs w:val="28"/>
          <w:lang w:val="ru-RU"/>
        </w:rPr>
        <w:t xml:space="preserve"> населения </w:t>
      </w:r>
      <w:r>
        <w:rPr>
          <w:rFonts w:ascii="Times New Roman" w:hAnsi="Times New Roman"/>
          <w:sz w:val="28"/>
          <w:szCs w:val="28"/>
          <w:lang w:val="ru-RU" w:eastAsia="ru-RU"/>
        </w:rPr>
        <w:t>Кавказского</w:t>
      </w:r>
      <w:r w:rsidRPr="00306931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до</w:t>
      </w:r>
      <w:r w:rsidRPr="0030693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A7F7C">
        <w:rPr>
          <w:rFonts w:ascii="Times New Roman" w:hAnsi="Times New Roman"/>
          <w:b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3</w:t>
      </w:r>
      <w:r w:rsidRPr="00A16973">
        <w:rPr>
          <w:rFonts w:ascii="Times New Roman" w:hAnsi="Times New Roman"/>
          <w:b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5 </w:t>
      </w:r>
      <w:r w:rsidRPr="00A16973">
        <w:rPr>
          <w:rFonts w:ascii="Times New Roman" w:hAnsi="Times New Roman"/>
          <w:b/>
          <w:sz w:val="28"/>
          <w:szCs w:val="28"/>
          <w:lang w:val="ru-RU" w:eastAsia="ru-RU"/>
        </w:rPr>
        <w:t>тыс. человек</w:t>
      </w:r>
      <w:r w:rsidRPr="00FA3304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F1FFB" w:rsidRDefault="005F1FFB" w:rsidP="005F1FFB">
      <w:pPr>
        <w:pStyle w:val="14"/>
        <w:tabs>
          <w:tab w:val="left" w:pos="284"/>
        </w:tabs>
        <w:ind w:left="0"/>
        <w:jc w:val="right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5F1FFB" w:rsidRPr="000A27D6" w:rsidRDefault="005F1FFB" w:rsidP="005F1FFB">
      <w:pPr>
        <w:pStyle w:val="14"/>
        <w:tabs>
          <w:tab w:val="left" w:pos="284"/>
        </w:tabs>
        <w:ind w:left="0"/>
        <w:jc w:val="right"/>
        <w:rPr>
          <w:rFonts w:ascii="Times New Roman" w:hAnsi="Times New Roman"/>
          <w:i/>
          <w:sz w:val="22"/>
          <w:lang w:val="ru-RU" w:eastAsia="ru-RU"/>
        </w:rPr>
      </w:pPr>
      <w:r w:rsidRPr="00940CD9">
        <w:rPr>
          <w:rFonts w:ascii="Times New Roman" w:hAnsi="Times New Roman"/>
          <w:i/>
          <w:sz w:val="28"/>
          <w:szCs w:val="28"/>
          <w:lang w:val="ru-RU" w:eastAsia="ru-RU"/>
        </w:rPr>
        <w:t xml:space="preserve">Существующая и проектная численность </w:t>
      </w:r>
      <w:r>
        <w:rPr>
          <w:rFonts w:ascii="Times New Roman" w:hAnsi="Times New Roman"/>
          <w:i/>
          <w:sz w:val="28"/>
          <w:szCs w:val="28"/>
          <w:lang w:val="ru-RU" w:eastAsia="ru-RU"/>
        </w:rPr>
        <w:t>Кавказского</w:t>
      </w:r>
      <w:r w:rsidRPr="00940CD9">
        <w:rPr>
          <w:rFonts w:ascii="Times New Roman" w:hAnsi="Times New Roman"/>
          <w:i/>
          <w:sz w:val="28"/>
          <w:szCs w:val="28"/>
          <w:lang w:val="ru-RU" w:eastAsia="ru-RU"/>
        </w:rPr>
        <w:t xml:space="preserve"> сельского поселения</w:t>
      </w:r>
      <w:r w:rsidRPr="000A27D6">
        <w:rPr>
          <w:rFonts w:ascii="Times New Roman" w:hAnsi="Times New Roman"/>
          <w:i/>
          <w:sz w:val="22"/>
          <w:lang w:val="ru-RU" w:eastAsia="ru-RU"/>
        </w:rPr>
        <w:t>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653"/>
        <w:gridCol w:w="1654"/>
        <w:gridCol w:w="1796"/>
      </w:tblGrid>
      <w:tr w:rsidR="005F1FFB" w:rsidRPr="00940CD9" w:rsidTr="00962D3B">
        <w:trPr>
          <w:trHeight w:val="73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EAEA"/>
            <w:vAlign w:val="center"/>
          </w:tcPr>
          <w:p w:rsidR="005F1FFB" w:rsidRPr="00940CD9" w:rsidRDefault="005F1FFB" w:rsidP="00962D3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EAEA"/>
            <w:vAlign w:val="center"/>
          </w:tcPr>
          <w:p w:rsidR="005F1FFB" w:rsidRPr="00940CD9" w:rsidRDefault="005F1FFB" w:rsidP="00962D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40CD9">
              <w:rPr>
                <w:b/>
                <w:sz w:val="24"/>
                <w:szCs w:val="24"/>
              </w:rPr>
              <w:t>Современное состояние, чел.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FFB" w:rsidRPr="00940CD9" w:rsidRDefault="005F1FFB" w:rsidP="00962D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40CD9">
              <w:rPr>
                <w:b/>
                <w:sz w:val="24"/>
                <w:szCs w:val="24"/>
              </w:rPr>
              <w:t>Прогноз на расчетный срок, чел.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F1FFB" w:rsidRPr="00940CD9" w:rsidRDefault="005F1FFB" w:rsidP="00962D3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40CD9">
              <w:rPr>
                <w:b/>
                <w:sz w:val="24"/>
                <w:szCs w:val="24"/>
              </w:rPr>
              <w:t>Прирост, чел.</w:t>
            </w:r>
          </w:p>
        </w:tc>
      </w:tr>
      <w:tr w:rsidR="005F1FFB" w:rsidRPr="00940CD9" w:rsidTr="00962D3B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940CD9" w:rsidRDefault="005F1FFB" w:rsidP="00962D3B">
            <w:pPr>
              <w:ind w:firstLine="318"/>
              <w:rPr>
                <w:color w:val="000000"/>
                <w:sz w:val="24"/>
                <w:szCs w:val="24"/>
              </w:rPr>
            </w:pPr>
            <w:r w:rsidRPr="00940CD9">
              <w:rPr>
                <w:color w:val="000000"/>
                <w:sz w:val="24"/>
                <w:szCs w:val="24"/>
              </w:rPr>
              <w:t xml:space="preserve">станица </w:t>
            </w:r>
            <w:r>
              <w:rPr>
                <w:color w:val="000000"/>
                <w:sz w:val="24"/>
                <w:szCs w:val="24"/>
              </w:rPr>
              <w:t>Кавказская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940CD9" w:rsidRDefault="005F1FFB" w:rsidP="00962D3B">
            <w:pPr>
              <w:tabs>
                <w:tab w:val="left" w:pos="1437"/>
              </w:tabs>
              <w:ind w:right="-14"/>
              <w:jc w:val="center"/>
              <w:rPr>
                <w:color w:val="000000"/>
                <w:sz w:val="24"/>
                <w:szCs w:val="24"/>
              </w:rPr>
            </w:pPr>
            <w:r w:rsidRPr="00940CD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1725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940CD9" w:rsidRDefault="005F1FFB" w:rsidP="00962D3B">
            <w:pPr>
              <w:tabs>
                <w:tab w:val="left" w:pos="1437"/>
              </w:tabs>
              <w:ind w:right="-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940CD9" w:rsidRDefault="005F1FFB" w:rsidP="00962D3B">
            <w:pPr>
              <w:tabs>
                <w:tab w:val="left" w:pos="1437"/>
              </w:tabs>
              <w:ind w:right="-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1775</w:t>
            </w:r>
          </w:p>
        </w:tc>
      </w:tr>
      <w:tr w:rsidR="005F1FFB" w:rsidRPr="00940CD9" w:rsidTr="00962D3B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940CD9" w:rsidRDefault="005F1FFB" w:rsidP="00962D3B">
            <w:pPr>
              <w:ind w:firstLine="318"/>
              <w:rPr>
                <w:b/>
                <w:color w:val="000000"/>
                <w:sz w:val="24"/>
                <w:szCs w:val="24"/>
              </w:rPr>
            </w:pPr>
            <w:r w:rsidRPr="00940CD9">
              <w:rPr>
                <w:b/>
                <w:color w:val="000000"/>
                <w:sz w:val="24"/>
                <w:szCs w:val="24"/>
              </w:rPr>
              <w:t>Итого по поселению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AA1FF6" w:rsidRDefault="005F1FFB" w:rsidP="00962D3B">
            <w:pPr>
              <w:tabs>
                <w:tab w:val="left" w:pos="1437"/>
              </w:tabs>
              <w:ind w:right="-14"/>
              <w:jc w:val="center"/>
              <w:rPr>
                <w:b/>
                <w:color w:val="000000"/>
                <w:sz w:val="24"/>
                <w:szCs w:val="24"/>
              </w:rPr>
            </w:pPr>
            <w:r w:rsidRPr="00AA1FF6">
              <w:rPr>
                <w:b/>
                <w:color w:val="000000"/>
                <w:sz w:val="24"/>
                <w:szCs w:val="24"/>
              </w:rPr>
              <w:t>11725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AA1FF6" w:rsidRDefault="005F1FFB" w:rsidP="00962D3B">
            <w:pPr>
              <w:tabs>
                <w:tab w:val="left" w:pos="1437"/>
              </w:tabs>
              <w:ind w:right="-14"/>
              <w:jc w:val="center"/>
              <w:rPr>
                <w:b/>
                <w:color w:val="000000"/>
                <w:sz w:val="24"/>
                <w:szCs w:val="24"/>
              </w:rPr>
            </w:pPr>
            <w:r w:rsidRPr="00AA1FF6">
              <w:rPr>
                <w:b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AA1FF6" w:rsidRDefault="005F1FFB" w:rsidP="00962D3B">
            <w:pPr>
              <w:tabs>
                <w:tab w:val="left" w:pos="1437"/>
              </w:tabs>
              <w:ind w:right="-14"/>
              <w:jc w:val="center"/>
              <w:rPr>
                <w:b/>
                <w:color w:val="000000"/>
                <w:sz w:val="24"/>
                <w:szCs w:val="24"/>
              </w:rPr>
            </w:pPr>
            <w:r w:rsidRPr="00AA1FF6">
              <w:rPr>
                <w:b/>
                <w:color w:val="000000"/>
                <w:sz w:val="24"/>
                <w:szCs w:val="24"/>
              </w:rPr>
              <w:t>1775</w:t>
            </w:r>
          </w:p>
        </w:tc>
      </w:tr>
    </w:tbl>
    <w:p w:rsidR="005F1FFB" w:rsidRDefault="005F1FFB" w:rsidP="005F1FFB">
      <w:pPr>
        <w:ind w:firstLine="720"/>
        <w:jc w:val="right"/>
        <w:rPr>
          <w:rFonts w:cs="Tahoma"/>
          <w:i/>
          <w:szCs w:val="28"/>
        </w:rPr>
      </w:pPr>
    </w:p>
    <w:p w:rsidR="005F1FFB" w:rsidRPr="003329CE" w:rsidRDefault="005F1FFB" w:rsidP="005F1FFB">
      <w:pPr>
        <w:pStyle w:val="21"/>
        <w:rPr>
          <w:i w:val="0"/>
        </w:rPr>
      </w:pPr>
      <w:r>
        <w:rPr>
          <w:i w:val="0"/>
        </w:rPr>
        <w:br w:type="page"/>
      </w:r>
      <w:r w:rsidRPr="003329CE">
        <w:rPr>
          <w:i w:val="0"/>
        </w:rPr>
        <w:lastRenderedPageBreak/>
        <w:t xml:space="preserve">2.2. Проектное использование территории поселения, </w:t>
      </w:r>
      <w:r w:rsidRPr="003329CE">
        <w:rPr>
          <w:i w:val="0"/>
        </w:rPr>
        <w:br/>
        <w:t>баланс земель по категориям</w:t>
      </w:r>
      <w:bookmarkEnd w:id="8"/>
    </w:p>
    <w:p w:rsidR="005F1FFB" w:rsidRDefault="005F1FFB" w:rsidP="005F1FFB">
      <w:pPr>
        <w:spacing w:line="288" w:lineRule="auto"/>
        <w:rPr>
          <w:sz w:val="28"/>
          <w:szCs w:val="28"/>
        </w:rPr>
      </w:pPr>
    </w:p>
    <w:p w:rsidR="005F1FFB" w:rsidRPr="00EE13D3" w:rsidRDefault="005F1FFB" w:rsidP="005F1FFB">
      <w:pPr>
        <w:pStyle w:val="1"/>
        <w:spacing w:before="0" w:after="0" w:line="312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bookmarkStart w:id="9" w:name="_Toc253595943"/>
      <w:r w:rsidRPr="00115A8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Территория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Кавказского</w:t>
      </w:r>
      <w:r w:rsidRPr="00115A82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сельского поселения в административных границах, установленных </w:t>
      </w:r>
      <w:r w:rsidRPr="00EE13D3">
        <w:rPr>
          <w:rFonts w:ascii="Times New Roman" w:hAnsi="Times New Roman"/>
          <w:b w:val="0"/>
          <w:sz w:val="28"/>
          <w:szCs w:val="28"/>
        </w:rPr>
        <w:t xml:space="preserve">Закон Краснодарского края от 28 июня </w:t>
      </w:r>
      <w:smartTag w:uri="urn:schemas-microsoft-com:office:smarttags" w:element="metricconverter">
        <w:smartTagPr>
          <w:attr w:name="ProductID" w:val="2007 г"/>
        </w:smartTagPr>
        <w:r w:rsidRPr="00EE13D3">
          <w:rPr>
            <w:rFonts w:ascii="Times New Roman" w:hAnsi="Times New Roman"/>
            <w:b w:val="0"/>
            <w:sz w:val="28"/>
            <w:szCs w:val="28"/>
          </w:rPr>
          <w:t>2007 г</w:t>
        </w:r>
      </w:smartTag>
      <w:r>
        <w:rPr>
          <w:rFonts w:ascii="Times New Roman" w:hAnsi="Times New Roman"/>
          <w:b w:val="0"/>
          <w:sz w:val="28"/>
          <w:szCs w:val="28"/>
        </w:rPr>
        <w:t xml:space="preserve">. №1280-КЗ </w:t>
      </w:r>
      <w:r w:rsidRPr="00EE13D3">
        <w:rPr>
          <w:rFonts w:ascii="Times New Roman" w:hAnsi="Times New Roman"/>
          <w:b w:val="0"/>
          <w:sz w:val="28"/>
          <w:szCs w:val="28"/>
        </w:rPr>
        <w:t>"О внесении изменений в Закон Краснодарского края "Об уст</w:t>
      </w:r>
      <w:r>
        <w:rPr>
          <w:rFonts w:ascii="Times New Roman" w:hAnsi="Times New Roman"/>
          <w:b w:val="0"/>
          <w:sz w:val="28"/>
          <w:szCs w:val="28"/>
        </w:rPr>
        <w:t xml:space="preserve">ановлении границ </w:t>
      </w:r>
      <w:r w:rsidRPr="00EE13D3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 xml:space="preserve">Кавказский район, наделении его статусом </w:t>
      </w:r>
      <w:r w:rsidRPr="00EE13D3">
        <w:rPr>
          <w:rFonts w:ascii="Times New Roman" w:hAnsi="Times New Roman"/>
          <w:b w:val="0"/>
          <w:sz w:val="28"/>
          <w:szCs w:val="28"/>
        </w:rPr>
        <w:t>муниципального ра</w:t>
      </w:r>
      <w:r>
        <w:rPr>
          <w:rFonts w:ascii="Times New Roman" w:hAnsi="Times New Roman"/>
          <w:b w:val="0"/>
          <w:sz w:val="28"/>
          <w:szCs w:val="28"/>
        </w:rPr>
        <w:t xml:space="preserve">йона, образовании в его составе муниципальных </w:t>
      </w:r>
      <w:r w:rsidRPr="00EE13D3">
        <w:rPr>
          <w:rFonts w:ascii="Times New Roman" w:hAnsi="Times New Roman"/>
          <w:b w:val="0"/>
          <w:sz w:val="28"/>
          <w:szCs w:val="28"/>
        </w:rPr>
        <w:t>образований - сельских поселений - и установлении их границ"</w:t>
      </w:r>
      <w:r w:rsidRPr="00EE13D3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, составляет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8834,5</w:t>
      </w:r>
      <w:r w:rsidRPr="00EE13D3">
        <w:rPr>
          <w:rFonts w:ascii="Times New Roman" w:hAnsi="Times New Roman"/>
          <w:b w:val="0"/>
          <w:bCs w:val="0"/>
          <w:kern w:val="0"/>
          <w:sz w:val="28"/>
          <w:szCs w:val="28"/>
        </w:rPr>
        <w:t>га.</w:t>
      </w:r>
    </w:p>
    <w:p w:rsidR="005F1FFB" w:rsidRPr="00FB775B" w:rsidRDefault="005F1FFB" w:rsidP="005F1FFB">
      <w:pPr>
        <w:spacing w:line="312" w:lineRule="auto"/>
        <w:ind w:firstLine="720"/>
        <w:jc w:val="both"/>
        <w:rPr>
          <w:sz w:val="28"/>
          <w:szCs w:val="28"/>
        </w:rPr>
      </w:pPr>
      <w:r w:rsidRPr="00FB775B">
        <w:rPr>
          <w:sz w:val="28"/>
          <w:szCs w:val="28"/>
        </w:rPr>
        <w:t xml:space="preserve">В настоящее время в границах муниципального образования </w:t>
      </w:r>
      <w:r>
        <w:rPr>
          <w:sz w:val="28"/>
          <w:szCs w:val="28"/>
        </w:rPr>
        <w:t>земли распределены следующим образом</w:t>
      </w:r>
      <w:r w:rsidRPr="00FB775B">
        <w:rPr>
          <w:sz w:val="28"/>
          <w:szCs w:val="28"/>
        </w:rPr>
        <w:t>:</w:t>
      </w:r>
    </w:p>
    <w:p w:rsidR="005F1FFB" w:rsidRPr="00203889" w:rsidRDefault="005F1FFB" w:rsidP="005F1FFB">
      <w:pPr>
        <w:pStyle w:val="a7"/>
        <w:numPr>
          <w:ilvl w:val="0"/>
          <w:numId w:val="9"/>
        </w:numPr>
        <w:spacing w:line="312" w:lineRule="auto"/>
        <w:ind w:left="1418" w:hanging="338"/>
        <w:jc w:val="both"/>
        <w:rPr>
          <w:rFonts w:cs="Tahoma"/>
          <w:sz w:val="28"/>
          <w:szCs w:val="28"/>
        </w:rPr>
      </w:pPr>
      <w:r w:rsidRPr="00203889">
        <w:rPr>
          <w:rFonts w:cs="Tahoma"/>
          <w:sz w:val="28"/>
          <w:szCs w:val="28"/>
          <w:lang w:val="ru-RU"/>
        </w:rPr>
        <w:t xml:space="preserve">земли сельскохозяйственного назначения – </w:t>
      </w:r>
      <w:r w:rsidRPr="00203889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414,7</w:t>
      </w:r>
      <w:r w:rsidRPr="00203889">
        <w:rPr>
          <w:sz w:val="28"/>
          <w:szCs w:val="28"/>
          <w:lang w:val="ru-RU"/>
        </w:rPr>
        <w:t xml:space="preserve"> </w:t>
      </w:r>
      <w:r w:rsidRPr="00203889">
        <w:rPr>
          <w:rFonts w:cs="Tahoma"/>
          <w:sz w:val="28"/>
          <w:szCs w:val="28"/>
          <w:lang w:val="ru-RU"/>
        </w:rPr>
        <w:t>га;</w:t>
      </w:r>
    </w:p>
    <w:p w:rsidR="005F1FFB" w:rsidRPr="00203889" w:rsidRDefault="005F1FFB" w:rsidP="005F1FFB">
      <w:pPr>
        <w:pStyle w:val="a7"/>
        <w:numPr>
          <w:ilvl w:val="0"/>
          <w:numId w:val="9"/>
        </w:numPr>
        <w:spacing w:line="312" w:lineRule="auto"/>
        <w:ind w:left="1418" w:hanging="338"/>
        <w:jc w:val="both"/>
        <w:rPr>
          <w:rFonts w:cs="Tahoma"/>
          <w:sz w:val="28"/>
          <w:szCs w:val="28"/>
          <w:lang w:val="ru-RU"/>
        </w:rPr>
      </w:pPr>
      <w:r w:rsidRPr="00203889">
        <w:rPr>
          <w:rFonts w:cs="Tahoma"/>
          <w:sz w:val="28"/>
          <w:szCs w:val="28"/>
          <w:lang w:val="ru-RU"/>
        </w:rPr>
        <w:t>земли населенных пунктов –</w:t>
      </w:r>
      <w:r>
        <w:rPr>
          <w:rFonts w:cs="Tahoma"/>
          <w:sz w:val="28"/>
          <w:szCs w:val="28"/>
          <w:lang w:val="ru-RU"/>
        </w:rPr>
        <w:t xml:space="preserve"> </w:t>
      </w:r>
      <w:r w:rsidRPr="00203889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94</w:t>
      </w:r>
      <w:r w:rsidRPr="00203889">
        <w:rPr>
          <w:rFonts w:cs="Tahoma"/>
          <w:sz w:val="28"/>
          <w:szCs w:val="28"/>
          <w:lang w:val="ru-RU"/>
        </w:rPr>
        <w:t>,</w:t>
      </w:r>
      <w:r>
        <w:rPr>
          <w:rFonts w:cs="Tahoma"/>
          <w:sz w:val="28"/>
          <w:szCs w:val="28"/>
          <w:lang w:val="ru-RU"/>
        </w:rPr>
        <w:t>1</w:t>
      </w:r>
      <w:r w:rsidRPr="00203889">
        <w:rPr>
          <w:rFonts w:cs="Tahoma"/>
          <w:sz w:val="28"/>
          <w:szCs w:val="28"/>
          <w:lang w:val="ru-RU"/>
        </w:rPr>
        <w:t xml:space="preserve"> га;</w:t>
      </w:r>
    </w:p>
    <w:p w:rsidR="005F1FFB" w:rsidRPr="00203889" w:rsidRDefault="005F1FFB" w:rsidP="005F1FFB">
      <w:pPr>
        <w:pStyle w:val="a7"/>
        <w:numPr>
          <w:ilvl w:val="0"/>
          <w:numId w:val="9"/>
        </w:numPr>
        <w:spacing w:line="312" w:lineRule="auto"/>
        <w:ind w:left="1418" w:hanging="338"/>
        <w:jc w:val="both"/>
        <w:rPr>
          <w:rFonts w:cs="Tahoma"/>
          <w:sz w:val="28"/>
          <w:szCs w:val="28"/>
          <w:lang w:val="ru-RU"/>
        </w:rPr>
      </w:pPr>
      <w:r w:rsidRPr="00203889">
        <w:rPr>
          <w:rFonts w:cs="Tahoma"/>
          <w:sz w:val="28"/>
          <w:szCs w:val="28"/>
          <w:lang w:val="ru-RU"/>
        </w:rPr>
        <w:t>земли промышленности, энергетики, транспорта и др. – 548,</w:t>
      </w:r>
      <w:r>
        <w:rPr>
          <w:rFonts w:cs="Tahoma"/>
          <w:sz w:val="28"/>
          <w:szCs w:val="28"/>
          <w:lang w:val="ru-RU"/>
        </w:rPr>
        <w:t>7</w:t>
      </w:r>
      <w:r w:rsidRPr="00203889">
        <w:rPr>
          <w:rFonts w:cs="Tahoma"/>
          <w:sz w:val="28"/>
          <w:szCs w:val="28"/>
          <w:lang w:val="ru-RU"/>
        </w:rPr>
        <w:t xml:space="preserve"> га;</w:t>
      </w:r>
    </w:p>
    <w:p w:rsidR="005F1FFB" w:rsidRPr="00203889" w:rsidRDefault="005F1FFB" w:rsidP="005F1FFB">
      <w:pPr>
        <w:pStyle w:val="a7"/>
        <w:numPr>
          <w:ilvl w:val="0"/>
          <w:numId w:val="9"/>
        </w:numPr>
        <w:spacing w:line="312" w:lineRule="auto"/>
        <w:ind w:left="1418" w:hanging="338"/>
        <w:jc w:val="both"/>
        <w:rPr>
          <w:rFonts w:cs="Tahoma"/>
          <w:sz w:val="28"/>
          <w:szCs w:val="28"/>
          <w:lang w:val="ru-RU"/>
        </w:rPr>
      </w:pPr>
      <w:r w:rsidRPr="00203889">
        <w:rPr>
          <w:rFonts w:cs="Tahoma"/>
          <w:sz w:val="28"/>
          <w:szCs w:val="28"/>
          <w:lang w:val="ru-RU"/>
        </w:rPr>
        <w:t>земли лесного фонда –</w:t>
      </w:r>
      <w:r>
        <w:rPr>
          <w:rFonts w:cs="Tahoma"/>
          <w:sz w:val="28"/>
          <w:szCs w:val="28"/>
          <w:lang w:val="ru-RU"/>
        </w:rPr>
        <w:t xml:space="preserve"> </w:t>
      </w:r>
      <w:r w:rsidRPr="00203889">
        <w:rPr>
          <w:rFonts w:cs="Tahoma"/>
          <w:sz w:val="28"/>
          <w:szCs w:val="28"/>
          <w:lang w:val="ru-RU"/>
        </w:rPr>
        <w:t>267,9 га;</w:t>
      </w:r>
    </w:p>
    <w:p w:rsidR="005F1FFB" w:rsidRDefault="005F1FFB" w:rsidP="005F1FFB">
      <w:pPr>
        <w:pStyle w:val="a7"/>
        <w:numPr>
          <w:ilvl w:val="0"/>
          <w:numId w:val="9"/>
        </w:numPr>
        <w:spacing w:line="312" w:lineRule="auto"/>
        <w:ind w:left="1418" w:hanging="338"/>
        <w:jc w:val="both"/>
        <w:rPr>
          <w:rFonts w:cs="Tahoma"/>
          <w:sz w:val="28"/>
          <w:szCs w:val="28"/>
          <w:lang w:val="ru-RU"/>
        </w:rPr>
      </w:pPr>
      <w:r w:rsidRPr="00203889">
        <w:rPr>
          <w:rFonts w:cs="Tahoma"/>
          <w:sz w:val="28"/>
          <w:szCs w:val="28"/>
          <w:lang w:val="ru-RU"/>
        </w:rPr>
        <w:t>земли запаса –</w:t>
      </w:r>
      <w:r>
        <w:rPr>
          <w:rFonts w:cs="Tahoma"/>
          <w:sz w:val="28"/>
          <w:szCs w:val="28"/>
          <w:lang w:val="ru-RU"/>
        </w:rPr>
        <w:t xml:space="preserve"> </w:t>
      </w:r>
      <w:r w:rsidRPr="00203889">
        <w:rPr>
          <w:sz w:val="28"/>
          <w:szCs w:val="28"/>
          <w:lang w:val="ru-RU"/>
        </w:rPr>
        <w:t xml:space="preserve">315,8 </w:t>
      </w:r>
      <w:r w:rsidRPr="00203889">
        <w:rPr>
          <w:rFonts w:cs="Tahoma"/>
          <w:sz w:val="28"/>
          <w:szCs w:val="28"/>
          <w:lang w:val="ru-RU"/>
        </w:rPr>
        <w:t>га</w:t>
      </w:r>
      <w:r>
        <w:rPr>
          <w:rFonts w:cs="Tahoma"/>
          <w:sz w:val="28"/>
          <w:szCs w:val="28"/>
          <w:lang w:val="ru-RU"/>
        </w:rPr>
        <w:t>;</w:t>
      </w:r>
    </w:p>
    <w:p w:rsidR="005F1FFB" w:rsidRPr="00203889" w:rsidRDefault="005F1FFB" w:rsidP="005F1FFB">
      <w:pPr>
        <w:pStyle w:val="a7"/>
        <w:numPr>
          <w:ilvl w:val="0"/>
          <w:numId w:val="9"/>
        </w:numPr>
        <w:spacing w:line="312" w:lineRule="auto"/>
        <w:ind w:left="1418" w:hanging="338"/>
        <w:jc w:val="both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земли водного фонда – 93,3.</w:t>
      </w:r>
    </w:p>
    <w:p w:rsidR="005F1FFB" w:rsidRDefault="005F1FFB" w:rsidP="005F1FFB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Земли особо охраняемых территорий  в границах поселения отсутствуют.</w:t>
      </w:r>
    </w:p>
    <w:p w:rsidR="005F1FFB" w:rsidRDefault="005F1FFB" w:rsidP="005F1FFB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расчетный срок генеральным планом определены территории для развития селитебных, рекреационных и производственных зон, вследствие чего потребуется перевод земель из одной категории в другую.</w:t>
      </w:r>
    </w:p>
    <w:p w:rsidR="005F1FFB" w:rsidRPr="00FF3B26" w:rsidRDefault="005F1FFB" w:rsidP="005F1FFB">
      <w:pPr>
        <w:spacing w:line="312" w:lineRule="auto"/>
        <w:ind w:firstLine="720"/>
        <w:jc w:val="both"/>
        <w:rPr>
          <w:i/>
          <w:sz w:val="28"/>
          <w:szCs w:val="28"/>
        </w:rPr>
      </w:pPr>
      <w:r w:rsidRPr="00FF3B26">
        <w:rPr>
          <w:i/>
          <w:sz w:val="28"/>
          <w:szCs w:val="28"/>
        </w:rPr>
        <w:t>Из земель сельскохозяйственного назначения:</w:t>
      </w:r>
    </w:p>
    <w:p w:rsidR="005F1FFB" w:rsidRDefault="005F1FFB" w:rsidP="005F1FFB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станицы Кавказской (размещения проектируемых жилых и общественно-деловых  зон и производственных предприятий) проектом определена необходимость </w:t>
      </w:r>
      <w:r w:rsidRPr="005D22DE">
        <w:rPr>
          <w:sz w:val="28"/>
          <w:szCs w:val="28"/>
        </w:rPr>
        <w:t xml:space="preserve">перевода </w:t>
      </w:r>
      <w:r>
        <w:rPr>
          <w:sz w:val="28"/>
          <w:szCs w:val="28"/>
        </w:rPr>
        <w:t>60,1</w:t>
      </w:r>
      <w:r w:rsidRPr="005D22DE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земель сельскохозяйственного назначения в земли населенных пунктов. </w:t>
      </w:r>
    </w:p>
    <w:p w:rsidR="005F1FFB" w:rsidRDefault="005F1FFB" w:rsidP="005F1FFB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установления границ территорий размещения существующих, не состоящих в настоящее время на кадастровом учете, а также планируемых линейных объектов инженерно-транспортной инфраструктуры генеральным планом определен перевод 29,3 га земель </w:t>
      </w:r>
      <w:proofErr w:type="spellStart"/>
      <w:r>
        <w:rPr>
          <w:sz w:val="28"/>
          <w:szCs w:val="28"/>
        </w:rPr>
        <w:t>сельхозназначения</w:t>
      </w:r>
      <w:proofErr w:type="spellEnd"/>
      <w:r>
        <w:rPr>
          <w:sz w:val="28"/>
          <w:szCs w:val="28"/>
        </w:rPr>
        <w:t xml:space="preserve"> в земли</w:t>
      </w:r>
      <w:r w:rsidRPr="00695F16">
        <w:rPr>
          <w:sz w:val="28"/>
          <w:szCs w:val="28"/>
        </w:rPr>
        <w:t xml:space="preserve"> промышленности</w:t>
      </w:r>
      <w:r>
        <w:rPr>
          <w:sz w:val="28"/>
          <w:szCs w:val="28"/>
        </w:rPr>
        <w:t xml:space="preserve">, </w:t>
      </w:r>
      <w:r w:rsidRPr="00695F16">
        <w:rPr>
          <w:sz w:val="28"/>
          <w:szCs w:val="28"/>
        </w:rPr>
        <w:t>энергетики, транспорта, связи и иного специального назначения</w:t>
      </w:r>
      <w:r>
        <w:rPr>
          <w:sz w:val="28"/>
          <w:szCs w:val="28"/>
        </w:rPr>
        <w:t>.</w:t>
      </w:r>
    </w:p>
    <w:p w:rsidR="005F1FFB" w:rsidRPr="00FF3B26" w:rsidRDefault="005F1FFB" w:rsidP="005F1FFB">
      <w:pPr>
        <w:spacing w:line="312" w:lineRule="auto"/>
        <w:ind w:firstLine="720"/>
        <w:jc w:val="both"/>
        <w:rPr>
          <w:i/>
          <w:sz w:val="28"/>
          <w:szCs w:val="28"/>
        </w:rPr>
      </w:pPr>
      <w:r w:rsidRPr="00FF3B26">
        <w:rPr>
          <w:i/>
          <w:sz w:val="28"/>
          <w:szCs w:val="28"/>
        </w:rPr>
        <w:t xml:space="preserve">Таким образом, </w:t>
      </w:r>
      <w:r>
        <w:rPr>
          <w:i/>
          <w:sz w:val="28"/>
          <w:szCs w:val="28"/>
        </w:rPr>
        <w:t>площадь земель сельскохозяйственного назначения на расчетный срок проекта составит: 6414,7-60,1-29,3=6325,3 га.</w:t>
      </w:r>
    </w:p>
    <w:p w:rsidR="005F1FFB" w:rsidRPr="00FF3B26" w:rsidRDefault="005F1FFB" w:rsidP="005F1FFB">
      <w:pPr>
        <w:spacing w:line="312" w:lineRule="auto"/>
        <w:ind w:firstLine="720"/>
        <w:jc w:val="both"/>
        <w:rPr>
          <w:i/>
          <w:sz w:val="28"/>
          <w:szCs w:val="28"/>
        </w:rPr>
      </w:pPr>
      <w:r w:rsidRPr="00FF3B26">
        <w:rPr>
          <w:i/>
          <w:sz w:val="28"/>
          <w:szCs w:val="28"/>
        </w:rPr>
        <w:lastRenderedPageBreak/>
        <w:t>Из земель промышленности:</w:t>
      </w:r>
    </w:p>
    <w:p w:rsidR="005F1FFB" w:rsidRDefault="005F1FFB" w:rsidP="005F1FFB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исполнении требований Земельного Кодекса РФ проектом предусмотрен перевод земель транспорта, размещающихся в границах ст. Кавказской, в земли населенных пунктов общей </w:t>
      </w:r>
      <w:r w:rsidRPr="005D22DE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24,8 </w:t>
      </w:r>
      <w:r w:rsidRPr="005D22DE">
        <w:rPr>
          <w:sz w:val="28"/>
          <w:szCs w:val="28"/>
        </w:rPr>
        <w:t>га.</w:t>
      </w:r>
      <w:r>
        <w:rPr>
          <w:sz w:val="28"/>
          <w:szCs w:val="28"/>
        </w:rPr>
        <w:t xml:space="preserve"> </w:t>
      </w:r>
    </w:p>
    <w:p w:rsidR="005F1FFB" w:rsidRDefault="005F1FFB" w:rsidP="005F1FFB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проектом предусмотрен перевод 19,4 га земель промышленности в земли населенных пунктов в северной части ст. Кавказской, где в настоящее время размещены производственные и коммунально-складские предприятия.</w:t>
      </w:r>
    </w:p>
    <w:p w:rsidR="005F1FFB" w:rsidRDefault="005F1FFB" w:rsidP="005F1FFB">
      <w:pPr>
        <w:spacing w:line="312" w:lineRule="auto"/>
        <w:ind w:firstLine="720"/>
        <w:jc w:val="both"/>
        <w:rPr>
          <w:i/>
          <w:sz w:val="28"/>
          <w:szCs w:val="28"/>
        </w:rPr>
      </w:pPr>
      <w:r w:rsidRPr="00FF3B26">
        <w:rPr>
          <w:i/>
          <w:sz w:val="28"/>
          <w:szCs w:val="28"/>
        </w:rPr>
        <w:t>Таким образом</w:t>
      </w:r>
      <w:r>
        <w:rPr>
          <w:i/>
          <w:sz w:val="28"/>
          <w:szCs w:val="28"/>
        </w:rPr>
        <w:t>, площадь земель промышленности, транспорта, энергетики, связи и иного спецназначения на расчетный срок составит: 548,7+29,3-24,8-19,4=533,8 га.</w:t>
      </w:r>
    </w:p>
    <w:p w:rsidR="005F1FFB" w:rsidRDefault="005F1FFB" w:rsidP="005F1FFB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Из земель населенных пунктов:</w:t>
      </w:r>
    </w:p>
    <w:p w:rsidR="005F1FFB" w:rsidRDefault="005F1FFB" w:rsidP="005F1FF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южной части станицы проектом предусмотрен перевод 12,6 га земель населенных пунктов в земли запаса. Данный участок представляет собой нарушенный и эрозионно-опасный склон, размещение объектов капитального строительства здесь не предусмотрено.</w:t>
      </w:r>
    </w:p>
    <w:p w:rsidR="005F1FFB" w:rsidRDefault="005F1FFB" w:rsidP="005F1FFB">
      <w:pPr>
        <w:spacing w:line="312" w:lineRule="auto"/>
        <w:ind w:firstLine="709"/>
        <w:jc w:val="both"/>
        <w:rPr>
          <w:i/>
          <w:sz w:val="28"/>
          <w:szCs w:val="28"/>
        </w:rPr>
      </w:pPr>
      <w:r w:rsidRPr="00FF3B26">
        <w:rPr>
          <w:i/>
          <w:sz w:val="28"/>
          <w:szCs w:val="28"/>
        </w:rPr>
        <w:t>Таким образом</w:t>
      </w:r>
      <w:r>
        <w:rPr>
          <w:i/>
          <w:sz w:val="28"/>
          <w:szCs w:val="28"/>
        </w:rPr>
        <w:t>, площадь земель населенных пунктов составит: 1194,1+60,1+24,8+19,4-12,6=1285,8 га, площадь земель запаса составит: 315,8+12,6=328,4 га.</w:t>
      </w:r>
    </w:p>
    <w:p w:rsidR="005F1FFB" w:rsidRDefault="005F1FFB" w:rsidP="005F1FF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Границы земель водного и лесного фонда данным проектом не предусматриваются к изменению, площадь данных категорий земель сохраняется в существующих значениях.</w:t>
      </w:r>
    </w:p>
    <w:p w:rsidR="005F1FFB" w:rsidRDefault="005F1FFB" w:rsidP="005F1FFB">
      <w:pPr>
        <w:spacing w:line="312" w:lineRule="auto"/>
        <w:ind w:firstLine="709"/>
        <w:jc w:val="both"/>
        <w:rPr>
          <w:sz w:val="28"/>
          <w:szCs w:val="28"/>
        </w:rPr>
      </w:pPr>
    </w:p>
    <w:p w:rsidR="005F1FFB" w:rsidRDefault="005F1FFB" w:rsidP="005F1FF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границ земель транспорта под планируемые объекты за счет земель сельскохозяйственного назначения необходимо проводить постепенно, по мере освоения территорий. Переводимые в земли населенных пунктов территории сельскохозяйственного назначения до их освоения под размещение объектов капитального строительства будут использоваться по существующему функциональному назначению.</w:t>
      </w:r>
    </w:p>
    <w:p w:rsidR="005F1FFB" w:rsidRDefault="005F1FFB" w:rsidP="005F1FFB">
      <w:pPr>
        <w:jc w:val="right"/>
        <w:rPr>
          <w:i/>
          <w:sz w:val="28"/>
          <w:szCs w:val="28"/>
        </w:rPr>
      </w:pPr>
    </w:p>
    <w:p w:rsidR="005F1FFB" w:rsidRPr="00E4581F" w:rsidRDefault="005F1FFB" w:rsidP="005F1FFB">
      <w:pPr>
        <w:jc w:val="center"/>
        <w:rPr>
          <w:i/>
          <w:sz w:val="28"/>
          <w:szCs w:val="28"/>
        </w:rPr>
      </w:pPr>
      <w:r w:rsidRPr="00E4581F">
        <w:rPr>
          <w:i/>
          <w:sz w:val="28"/>
          <w:szCs w:val="28"/>
        </w:rPr>
        <w:t xml:space="preserve">Баланс земельного фонда </w:t>
      </w:r>
      <w:r w:rsidRPr="00E4581F">
        <w:rPr>
          <w:i/>
          <w:sz w:val="28"/>
          <w:szCs w:val="28"/>
        </w:rPr>
        <w:br/>
      </w:r>
      <w:r>
        <w:rPr>
          <w:i/>
          <w:sz w:val="28"/>
          <w:szCs w:val="28"/>
        </w:rPr>
        <w:t>Кавказского</w:t>
      </w:r>
      <w:r w:rsidRPr="00E4581F">
        <w:rPr>
          <w:i/>
          <w:sz w:val="28"/>
          <w:szCs w:val="28"/>
        </w:rPr>
        <w:t xml:space="preserve"> сельского поселения по категориям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186"/>
        <w:gridCol w:w="1749"/>
        <w:gridCol w:w="1131"/>
        <w:gridCol w:w="1704"/>
        <w:gridCol w:w="1275"/>
      </w:tblGrid>
      <w:tr w:rsidR="005F1FFB" w:rsidRPr="00AD1C4C" w:rsidTr="00962D3B">
        <w:tc>
          <w:tcPr>
            <w:tcW w:w="702" w:type="dxa"/>
            <w:vMerge w:val="restart"/>
            <w:shd w:val="clear" w:color="auto" w:fill="DDDDDD"/>
            <w:vAlign w:val="center"/>
          </w:tcPr>
          <w:p w:rsidR="005F1FFB" w:rsidRPr="00AD1C4C" w:rsidRDefault="005F1FFB" w:rsidP="00962D3B">
            <w:pPr>
              <w:jc w:val="center"/>
              <w:rPr>
                <w:b/>
                <w:sz w:val="24"/>
                <w:szCs w:val="24"/>
              </w:rPr>
            </w:pPr>
            <w:r w:rsidRPr="00AD1C4C">
              <w:rPr>
                <w:b/>
                <w:sz w:val="24"/>
                <w:szCs w:val="24"/>
              </w:rPr>
              <w:t>№</w:t>
            </w:r>
            <w:proofErr w:type="spellStart"/>
            <w:r w:rsidRPr="00AD1C4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86" w:type="dxa"/>
            <w:vMerge w:val="restart"/>
            <w:shd w:val="clear" w:color="auto" w:fill="DDDDDD"/>
            <w:vAlign w:val="center"/>
          </w:tcPr>
          <w:p w:rsidR="005F1FFB" w:rsidRPr="00AD1C4C" w:rsidRDefault="005F1FFB" w:rsidP="00962D3B">
            <w:pPr>
              <w:jc w:val="center"/>
              <w:rPr>
                <w:b/>
                <w:sz w:val="24"/>
                <w:szCs w:val="24"/>
              </w:rPr>
            </w:pPr>
            <w:r w:rsidRPr="00AD1C4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80" w:type="dxa"/>
            <w:gridSpan w:val="2"/>
            <w:shd w:val="clear" w:color="auto" w:fill="DDDDDD"/>
            <w:vAlign w:val="center"/>
          </w:tcPr>
          <w:p w:rsidR="005F1FFB" w:rsidRPr="00AD1C4C" w:rsidRDefault="005F1FFB" w:rsidP="00962D3B">
            <w:pPr>
              <w:jc w:val="center"/>
              <w:rPr>
                <w:b/>
                <w:sz w:val="24"/>
                <w:szCs w:val="24"/>
              </w:rPr>
            </w:pPr>
            <w:r w:rsidRPr="00AD1C4C">
              <w:rPr>
                <w:b/>
                <w:sz w:val="24"/>
                <w:szCs w:val="24"/>
              </w:rPr>
              <w:t>Существующее положение</w:t>
            </w:r>
          </w:p>
        </w:tc>
        <w:tc>
          <w:tcPr>
            <w:tcW w:w="2979" w:type="dxa"/>
            <w:gridSpan w:val="2"/>
            <w:shd w:val="clear" w:color="auto" w:fill="DDDDDD"/>
            <w:vAlign w:val="center"/>
          </w:tcPr>
          <w:p w:rsidR="005F1FFB" w:rsidRPr="00AD1C4C" w:rsidRDefault="005F1FFB" w:rsidP="00962D3B">
            <w:pPr>
              <w:jc w:val="center"/>
              <w:rPr>
                <w:b/>
                <w:sz w:val="24"/>
                <w:szCs w:val="24"/>
              </w:rPr>
            </w:pPr>
            <w:r w:rsidRPr="00AD1C4C">
              <w:rPr>
                <w:b/>
                <w:sz w:val="24"/>
                <w:szCs w:val="24"/>
              </w:rPr>
              <w:t>На расчетный срок генерального плана</w:t>
            </w:r>
          </w:p>
        </w:tc>
      </w:tr>
      <w:tr w:rsidR="005F1FFB" w:rsidRPr="00AD1C4C" w:rsidTr="00962D3B">
        <w:tc>
          <w:tcPr>
            <w:tcW w:w="702" w:type="dxa"/>
            <w:vMerge/>
            <w:shd w:val="clear" w:color="auto" w:fill="DDDDDD"/>
            <w:vAlign w:val="center"/>
          </w:tcPr>
          <w:p w:rsidR="005F1FFB" w:rsidRPr="00AD1C4C" w:rsidRDefault="005F1FFB" w:rsidP="00962D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6" w:type="dxa"/>
            <w:vMerge/>
            <w:shd w:val="clear" w:color="auto" w:fill="DDDDDD"/>
          </w:tcPr>
          <w:p w:rsidR="005F1FFB" w:rsidRPr="00AD1C4C" w:rsidRDefault="005F1FFB" w:rsidP="00962D3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DDDDDD"/>
            <w:vAlign w:val="center"/>
          </w:tcPr>
          <w:p w:rsidR="005F1FFB" w:rsidRPr="00AD1C4C" w:rsidRDefault="005F1FFB" w:rsidP="00962D3B">
            <w:pPr>
              <w:jc w:val="center"/>
              <w:rPr>
                <w:b/>
                <w:sz w:val="24"/>
                <w:szCs w:val="24"/>
              </w:rPr>
            </w:pPr>
            <w:r w:rsidRPr="00AD1C4C">
              <w:rPr>
                <w:b/>
                <w:sz w:val="24"/>
                <w:szCs w:val="24"/>
              </w:rPr>
              <w:t>Площадь, га</w:t>
            </w:r>
          </w:p>
        </w:tc>
        <w:tc>
          <w:tcPr>
            <w:tcW w:w="1131" w:type="dxa"/>
            <w:shd w:val="clear" w:color="auto" w:fill="DDDDDD"/>
            <w:vAlign w:val="center"/>
          </w:tcPr>
          <w:p w:rsidR="005F1FFB" w:rsidRPr="00AD1C4C" w:rsidRDefault="005F1FFB" w:rsidP="00962D3B">
            <w:pPr>
              <w:jc w:val="center"/>
              <w:rPr>
                <w:b/>
                <w:sz w:val="24"/>
                <w:szCs w:val="24"/>
              </w:rPr>
            </w:pPr>
            <w:r w:rsidRPr="00AD1C4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04" w:type="dxa"/>
            <w:shd w:val="clear" w:color="auto" w:fill="DDDDDD"/>
            <w:vAlign w:val="center"/>
          </w:tcPr>
          <w:p w:rsidR="005F1FFB" w:rsidRPr="00AD1C4C" w:rsidRDefault="005F1FFB" w:rsidP="00962D3B">
            <w:pPr>
              <w:jc w:val="center"/>
              <w:rPr>
                <w:b/>
                <w:sz w:val="24"/>
                <w:szCs w:val="24"/>
              </w:rPr>
            </w:pPr>
            <w:r w:rsidRPr="00AD1C4C">
              <w:rPr>
                <w:b/>
                <w:sz w:val="24"/>
                <w:szCs w:val="24"/>
              </w:rPr>
              <w:t>Площадь, га</w:t>
            </w:r>
          </w:p>
        </w:tc>
        <w:tc>
          <w:tcPr>
            <w:tcW w:w="1275" w:type="dxa"/>
            <w:shd w:val="clear" w:color="auto" w:fill="DDDDDD"/>
            <w:vAlign w:val="center"/>
          </w:tcPr>
          <w:p w:rsidR="005F1FFB" w:rsidRPr="00AD1C4C" w:rsidRDefault="005F1FFB" w:rsidP="00962D3B">
            <w:pPr>
              <w:jc w:val="center"/>
              <w:rPr>
                <w:b/>
                <w:sz w:val="24"/>
                <w:szCs w:val="24"/>
              </w:rPr>
            </w:pPr>
            <w:r w:rsidRPr="00AD1C4C">
              <w:rPr>
                <w:b/>
                <w:sz w:val="24"/>
                <w:szCs w:val="24"/>
              </w:rPr>
              <w:t>%</w:t>
            </w:r>
          </w:p>
        </w:tc>
      </w:tr>
      <w:tr w:rsidR="005F1FFB" w:rsidRPr="00AD1C4C" w:rsidTr="00962D3B">
        <w:tc>
          <w:tcPr>
            <w:tcW w:w="702" w:type="dxa"/>
            <w:vAlign w:val="center"/>
          </w:tcPr>
          <w:p w:rsidR="005F1FFB" w:rsidRPr="00AD1C4C" w:rsidRDefault="005F1FFB" w:rsidP="00962D3B">
            <w:pPr>
              <w:jc w:val="center"/>
              <w:rPr>
                <w:sz w:val="24"/>
                <w:szCs w:val="24"/>
              </w:rPr>
            </w:pPr>
            <w:r w:rsidRPr="00AD1C4C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5F1FFB" w:rsidRPr="00AD1C4C" w:rsidRDefault="005F1FFB" w:rsidP="00962D3B">
            <w:pPr>
              <w:jc w:val="both"/>
              <w:rPr>
                <w:sz w:val="24"/>
                <w:szCs w:val="24"/>
              </w:rPr>
            </w:pPr>
            <w:r w:rsidRPr="00AD1C4C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49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1194,1</w:t>
            </w:r>
          </w:p>
        </w:tc>
        <w:tc>
          <w:tcPr>
            <w:tcW w:w="1131" w:type="dxa"/>
            <w:vAlign w:val="center"/>
          </w:tcPr>
          <w:p w:rsidR="005F1FFB" w:rsidRPr="006E3BFE" w:rsidRDefault="005F1FFB" w:rsidP="00962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704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1285,8</w:t>
            </w:r>
          </w:p>
        </w:tc>
        <w:tc>
          <w:tcPr>
            <w:tcW w:w="1275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5F1FFB" w:rsidRPr="00AD1C4C" w:rsidTr="00962D3B">
        <w:tc>
          <w:tcPr>
            <w:tcW w:w="702" w:type="dxa"/>
            <w:vAlign w:val="center"/>
          </w:tcPr>
          <w:p w:rsidR="005F1FFB" w:rsidRPr="00AD1C4C" w:rsidRDefault="005F1FFB" w:rsidP="00962D3B">
            <w:pPr>
              <w:jc w:val="center"/>
              <w:rPr>
                <w:sz w:val="24"/>
                <w:szCs w:val="24"/>
              </w:rPr>
            </w:pPr>
            <w:r w:rsidRPr="00AD1C4C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5F1FFB" w:rsidRPr="00AD1C4C" w:rsidRDefault="005F1FFB" w:rsidP="00962D3B">
            <w:pPr>
              <w:jc w:val="both"/>
              <w:rPr>
                <w:sz w:val="24"/>
                <w:szCs w:val="24"/>
              </w:rPr>
            </w:pPr>
            <w:r w:rsidRPr="00AD1C4C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49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6414,7</w:t>
            </w:r>
          </w:p>
        </w:tc>
        <w:tc>
          <w:tcPr>
            <w:tcW w:w="1131" w:type="dxa"/>
            <w:vAlign w:val="center"/>
          </w:tcPr>
          <w:p w:rsidR="005F1FFB" w:rsidRPr="006E3BFE" w:rsidRDefault="005F1FFB" w:rsidP="00962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72,6</w:t>
            </w:r>
          </w:p>
        </w:tc>
        <w:tc>
          <w:tcPr>
            <w:tcW w:w="1704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6325,3</w:t>
            </w:r>
          </w:p>
        </w:tc>
        <w:tc>
          <w:tcPr>
            <w:tcW w:w="1275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5F1FFB" w:rsidRPr="00AD1C4C" w:rsidTr="00962D3B">
        <w:tc>
          <w:tcPr>
            <w:tcW w:w="702" w:type="dxa"/>
            <w:vAlign w:val="center"/>
          </w:tcPr>
          <w:p w:rsidR="005F1FFB" w:rsidRPr="00AD1C4C" w:rsidRDefault="005F1FFB" w:rsidP="00962D3B">
            <w:pPr>
              <w:jc w:val="center"/>
              <w:rPr>
                <w:sz w:val="24"/>
                <w:szCs w:val="24"/>
              </w:rPr>
            </w:pPr>
            <w:r w:rsidRPr="00AD1C4C"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</w:tcPr>
          <w:p w:rsidR="005F1FFB" w:rsidRPr="00AD1C4C" w:rsidRDefault="005F1FFB" w:rsidP="00962D3B">
            <w:pPr>
              <w:jc w:val="both"/>
              <w:rPr>
                <w:sz w:val="24"/>
                <w:szCs w:val="24"/>
              </w:rPr>
            </w:pPr>
            <w:r w:rsidRPr="00AD1C4C">
              <w:rPr>
                <w:sz w:val="24"/>
                <w:szCs w:val="24"/>
              </w:rPr>
              <w:t xml:space="preserve">Земли промышленности, </w:t>
            </w:r>
            <w:r w:rsidRPr="00AD1C4C">
              <w:rPr>
                <w:sz w:val="24"/>
                <w:szCs w:val="24"/>
              </w:rPr>
              <w:lastRenderedPageBreak/>
              <w:t>энергетики, транспорта и иного спецназначения</w:t>
            </w:r>
          </w:p>
        </w:tc>
        <w:tc>
          <w:tcPr>
            <w:tcW w:w="1749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548,7</w:t>
            </w:r>
          </w:p>
        </w:tc>
        <w:tc>
          <w:tcPr>
            <w:tcW w:w="1131" w:type="dxa"/>
            <w:vAlign w:val="center"/>
          </w:tcPr>
          <w:p w:rsidR="005F1FFB" w:rsidRPr="006E3BFE" w:rsidRDefault="005F1FFB" w:rsidP="00962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704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533,8</w:t>
            </w:r>
          </w:p>
        </w:tc>
        <w:tc>
          <w:tcPr>
            <w:tcW w:w="1275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5F1FFB" w:rsidRPr="00AD1C4C" w:rsidTr="00962D3B">
        <w:tc>
          <w:tcPr>
            <w:tcW w:w="702" w:type="dxa"/>
            <w:vAlign w:val="center"/>
          </w:tcPr>
          <w:p w:rsidR="005F1FFB" w:rsidRPr="00AD1C4C" w:rsidRDefault="005F1FFB" w:rsidP="00962D3B">
            <w:pPr>
              <w:jc w:val="center"/>
              <w:rPr>
                <w:sz w:val="24"/>
                <w:szCs w:val="24"/>
              </w:rPr>
            </w:pPr>
            <w:r w:rsidRPr="00AD1C4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86" w:type="dxa"/>
          </w:tcPr>
          <w:p w:rsidR="005F1FFB" w:rsidRPr="00AD1C4C" w:rsidRDefault="005F1FFB" w:rsidP="00962D3B">
            <w:pPr>
              <w:jc w:val="both"/>
              <w:rPr>
                <w:sz w:val="24"/>
                <w:szCs w:val="24"/>
              </w:rPr>
            </w:pPr>
            <w:r w:rsidRPr="00AD1C4C">
              <w:rPr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1749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1" w:type="dxa"/>
            <w:vAlign w:val="center"/>
          </w:tcPr>
          <w:p w:rsidR="005F1FFB" w:rsidRPr="006E3BFE" w:rsidRDefault="005F1FFB" w:rsidP="00962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4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1FFB" w:rsidRPr="00AD1C4C" w:rsidTr="00962D3B">
        <w:tc>
          <w:tcPr>
            <w:tcW w:w="702" w:type="dxa"/>
            <w:vAlign w:val="center"/>
          </w:tcPr>
          <w:p w:rsidR="005F1FFB" w:rsidRPr="00AD1C4C" w:rsidRDefault="005F1FFB" w:rsidP="00962D3B">
            <w:pPr>
              <w:jc w:val="center"/>
              <w:rPr>
                <w:sz w:val="24"/>
                <w:szCs w:val="24"/>
              </w:rPr>
            </w:pPr>
            <w:r w:rsidRPr="00AD1C4C">
              <w:rPr>
                <w:sz w:val="24"/>
                <w:szCs w:val="24"/>
              </w:rPr>
              <w:t>5</w:t>
            </w:r>
          </w:p>
        </w:tc>
        <w:tc>
          <w:tcPr>
            <w:tcW w:w="3186" w:type="dxa"/>
          </w:tcPr>
          <w:p w:rsidR="005F1FFB" w:rsidRPr="00AD1C4C" w:rsidRDefault="005F1FFB" w:rsidP="00962D3B">
            <w:pPr>
              <w:jc w:val="both"/>
              <w:rPr>
                <w:sz w:val="24"/>
                <w:szCs w:val="24"/>
              </w:rPr>
            </w:pPr>
            <w:r w:rsidRPr="00AD1C4C"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1749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267,9</w:t>
            </w:r>
          </w:p>
        </w:tc>
        <w:tc>
          <w:tcPr>
            <w:tcW w:w="1131" w:type="dxa"/>
            <w:vAlign w:val="center"/>
          </w:tcPr>
          <w:p w:rsidR="005F1FFB" w:rsidRPr="006E3BFE" w:rsidRDefault="005F1FFB" w:rsidP="00962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267,9</w:t>
            </w:r>
          </w:p>
        </w:tc>
        <w:tc>
          <w:tcPr>
            <w:tcW w:w="1275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1FFB" w:rsidRPr="00AD1C4C" w:rsidTr="00962D3B">
        <w:tc>
          <w:tcPr>
            <w:tcW w:w="702" w:type="dxa"/>
            <w:vAlign w:val="center"/>
          </w:tcPr>
          <w:p w:rsidR="005F1FFB" w:rsidRPr="00AD1C4C" w:rsidRDefault="005F1FFB" w:rsidP="00962D3B">
            <w:pPr>
              <w:jc w:val="center"/>
              <w:rPr>
                <w:sz w:val="24"/>
                <w:szCs w:val="24"/>
              </w:rPr>
            </w:pPr>
            <w:r w:rsidRPr="00AD1C4C">
              <w:rPr>
                <w:sz w:val="24"/>
                <w:szCs w:val="24"/>
              </w:rPr>
              <w:t>6</w:t>
            </w:r>
          </w:p>
        </w:tc>
        <w:tc>
          <w:tcPr>
            <w:tcW w:w="3186" w:type="dxa"/>
          </w:tcPr>
          <w:p w:rsidR="005F1FFB" w:rsidRPr="00AD1C4C" w:rsidRDefault="005F1FFB" w:rsidP="00962D3B">
            <w:pPr>
              <w:jc w:val="both"/>
              <w:rPr>
                <w:sz w:val="24"/>
                <w:szCs w:val="24"/>
              </w:rPr>
            </w:pPr>
            <w:r w:rsidRPr="00AD1C4C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1749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1131" w:type="dxa"/>
            <w:vAlign w:val="center"/>
          </w:tcPr>
          <w:p w:rsidR="005F1FFB" w:rsidRPr="006E3BFE" w:rsidRDefault="005F1FFB" w:rsidP="00962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704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1275" w:type="dxa"/>
            <w:vAlign w:val="center"/>
          </w:tcPr>
          <w:p w:rsidR="005F1FFB" w:rsidRPr="006E3BFE" w:rsidRDefault="005F1FFB" w:rsidP="00962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5F1FFB" w:rsidRPr="00AD1C4C" w:rsidTr="00962D3B">
        <w:tc>
          <w:tcPr>
            <w:tcW w:w="702" w:type="dxa"/>
            <w:vAlign w:val="center"/>
          </w:tcPr>
          <w:p w:rsidR="005F1FFB" w:rsidRPr="00AD1C4C" w:rsidRDefault="005F1FFB" w:rsidP="00962D3B">
            <w:pPr>
              <w:jc w:val="center"/>
              <w:rPr>
                <w:sz w:val="24"/>
                <w:szCs w:val="24"/>
              </w:rPr>
            </w:pPr>
            <w:r w:rsidRPr="00AD1C4C">
              <w:rPr>
                <w:sz w:val="24"/>
                <w:szCs w:val="24"/>
              </w:rPr>
              <w:t>7</w:t>
            </w:r>
          </w:p>
        </w:tc>
        <w:tc>
          <w:tcPr>
            <w:tcW w:w="3186" w:type="dxa"/>
          </w:tcPr>
          <w:p w:rsidR="005F1FFB" w:rsidRPr="00AD1C4C" w:rsidRDefault="005F1FFB" w:rsidP="00962D3B">
            <w:pPr>
              <w:jc w:val="both"/>
              <w:rPr>
                <w:sz w:val="24"/>
                <w:szCs w:val="24"/>
              </w:rPr>
            </w:pPr>
            <w:r w:rsidRPr="00AD1C4C">
              <w:rPr>
                <w:sz w:val="24"/>
                <w:szCs w:val="24"/>
              </w:rPr>
              <w:t>Земли запаса</w:t>
            </w:r>
          </w:p>
        </w:tc>
        <w:tc>
          <w:tcPr>
            <w:tcW w:w="1749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315,8</w:t>
            </w:r>
          </w:p>
        </w:tc>
        <w:tc>
          <w:tcPr>
            <w:tcW w:w="1131" w:type="dxa"/>
            <w:vAlign w:val="center"/>
          </w:tcPr>
          <w:p w:rsidR="005F1FFB" w:rsidRPr="006E3BFE" w:rsidRDefault="005F1FFB" w:rsidP="00962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704" w:type="dxa"/>
            <w:vAlign w:val="center"/>
          </w:tcPr>
          <w:p w:rsidR="005F1FFB" w:rsidRPr="006E3BFE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328,4</w:t>
            </w:r>
          </w:p>
        </w:tc>
        <w:tc>
          <w:tcPr>
            <w:tcW w:w="1275" w:type="dxa"/>
            <w:vAlign w:val="center"/>
          </w:tcPr>
          <w:p w:rsidR="005F1FFB" w:rsidRPr="006E3BFE" w:rsidRDefault="005F1FFB" w:rsidP="00962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</w:tr>
      <w:tr w:rsidR="005F1FFB" w:rsidRPr="00AD1C4C" w:rsidTr="00962D3B">
        <w:tc>
          <w:tcPr>
            <w:tcW w:w="702" w:type="dxa"/>
            <w:vAlign w:val="center"/>
          </w:tcPr>
          <w:p w:rsidR="005F1FFB" w:rsidRPr="00AD1C4C" w:rsidRDefault="005F1FFB" w:rsidP="00962D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:rsidR="005F1FFB" w:rsidRPr="00AD1C4C" w:rsidRDefault="005F1FFB" w:rsidP="00962D3B">
            <w:pPr>
              <w:jc w:val="both"/>
              <w:rPr>
                <w:b/>
                <w:sz w:val="24"/>
                <w:szCs w:val="24"/>
              </w:rPr>
            </w:pPr>
            <w:r w:rsidRPr="00AD1C4C">
              <w:rPr>
                <w:b/>
                <w:sz w:val="24"/>
                <w:szCs w:val="24"/>
              </w:rPr>
              <w:t>Всего земель в границах муниципального образования</w:t>
            </w:r>
          </w:p>
        </w:tc>
        <w:tc>
          <w:tcPr>
            <w:tcW w:w="1749" w:type="dxa"/>
            <w:vAlign w:val="center"/>
          </w:tcPr>
          <w:p w:rsidR="005F1FFB" w:rsidRPr="006E3BFE" w:rsidRDefault="005F1FFB" w:rsidP="00962D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8834,5</w:t>
            </w:r>
          </w:p>
        </w:tc>
        <w:tc>
          <w:tcPr>
            <w:tcW w:w="1131" w:type="dxa"/>
            <w:vAlign w:val="center"/>
          </w:tcPr>
          <w:p w:rsidR="005F1FFB" w:rsidRPr="006E3BFE" w:rsidRDefault="005F1FFB" w:rsidP="00962D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3BFE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4" w:type="dxa"/>
            <w:vAlign w:val="center"/>
          </w:tcPr>
          <w:p w:rsidR="005F1FFB" w:rsidRPr="006E3BFE" w:rsidRDefault="005F1FFB" w:rsidP="00962D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8834,5</w:t>
            </w:r>
          </w:p>
        </w:tc>
        <w:tc>
          <w:tcPr>
            <w:tcW w:w="1275" w:type="dxa"/>
            <w:vAlign w:val="center"/>
          </w:tcPr>
          <w:p w:rsidR="005F1FFB" w:rsidRPr="006E3BFE" w:rsidRDefault="005F1FFB" w:rsidP="00962D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3BFE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5F1FFB" w:rsidRDefault="005F1FFB" w:rsidP="005F1FFB">
      <w:pPr>
        <w:pStyle w:val="21"/>
        <w:rPr>
          <w:i w:val="0"/>
          <w:lang w:val="ru-RU"/>
        </w:rPr>
      </w:pPr>
    </w:p>
    <w:p w:rsidR="005F1FFB" w:rsidRPr="009E4821" w:rsidRDefault="005F1FFB" w:rsidP="005F1FFB">
      <w:pPr>
        <w:pStyle w:val="21"/>
        <w:rPr>
          <w:i w:val="0"/>
        </w:rPr>
      </w:pPr>
      <w:r>
        <w:rPr>
          <w:i w:val="0"/>
          <w:lang w:val="ru-RU"/>
        </w:rPr>
        <w:br w:type="page"/>
      </w:r>
      <w:r w:rsidRPr="009E4821">
        <w:rPr>
          <w:i w:val="0"/>
        </w:rPr>
        <w:lastRenderedPageBreak/>
        <w:t xml:space="preserve">2.3. Планировочная организация территории и </w:t>
      </w:r>
      <w:r>
        <w:rPr>
          <w:i w:val="0"/>
        </w:rPr>
        <w:t xml:space="preserve">РАЗВИТИЕ </w:t>
      </w:r>
      <w:r w:rsidRPr="009E4821">
        <w:rPr>
          <w:i w:val="0"/>
        </w:rPr>
        <w:t>систем</w:t>
      </w:r>
      <w:r>
        <w:rPr>
          <w:i w:val="0"/>
        </w:rPr>
        <w:t>Ы</w:t>
      </w:r>
      <w:r w:rsidRPr="009E4821">
        <w:rPr>
          <w:i w:val="0"/>
        </w:rPr>
        <w:t xml:space="preserve"> транспортных связей</w:t>
      </w:r>
      <w:bookmarkEnd w:id="9"/>
    </w:p>
    <w:p w:rsidR="005F1FFB" w:rsidRDefault="005F1FFB" w:rsidP="005F1FFB">
      <w:pPr>
        <w:spacing w:line="288" w:lineRule="auto"/>
        <w:ind w:firstLine="720"/>
        <w:jc w:val="both"/>
        <w:rPr>
          <w:sz w:val="28"/>
          <w:szCs w:val="28"/>
        </w:rPr>
      </w:pPr>
    </w:p>
    <w:p w:rsidR="005F1FFB" w:rsidRDefault="005F1FFB" w:rsidP="005F1FFB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Кавказское сельское поселение является административно-территориальной единицей муниципального образования Кавказский район и размещается в юго-восточной его части на правом берегу реки Кубань.</w:t>
      </w:r>
    </w:p>
    <w:p w:rsidR="005F1FFB" w:rsidRDefault="005F1FFB" w:rsidP="005F1FFB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поселения на севере граничит с сельским поселением им. М. Горького, на западе – с Кропоткинским городским поселением, на северо-западе – с </w:t>
      </w:r>
      <w:proofErr w:type="spellStart"/>
      <w:r>
        <w:rPr>
          <w:sz w:val="28"/>
          <w:szCs w:val="28"/>
        </w:rPr>
        <w:t>Лосевским</w:t>
      </w:r>
      <w:proofErr w:type="spellEnd"/>
      <w:r>
        <w:rPr>
          <w:sz w:val="28"/>
          <w:szCs w:val="28"/>
        </w:rPr>
        <w:t xml:space="preserve"> сельским поселением,  на востоке – с Темижбекским сельским поселением, а на юге по реке Кубань – с </w:t>
      </w:r>
      <w:proofErr w:type="spellStart"/>
      <w:r>
        <w:rPr>
          <w:sz w:val="28"/>
          <w:szCs w:val="28"/>
        </w:rPr>
        <w:t>Гулькевичским</w:t>
      </w:r>
      <w:proofErr w:type="spellEnd"/>
      <w:r>
        <w:rPr>
          <w:sz w:val="28"/>
          <w:szCs w:val="28"/>
        </w:rPr>
        <w:t xml:space="preserve"> районом.  </w:t>
      </w:r>
    </w:p>
    <w:p w:rsidR="005F1FFB" w:rsidRDefault="005F1FFB" w:rsidP="005F1FFB">
      <w:pPr>
        <w:spacing w:line="336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Площадь поселения составляет 88,3 кв. км. В его состав входит один населенный пункт: станица Кавказская</w:t>
      </w:r>
      <w:r w:rsidRPr="009720F4">
        <w:rPr>
          <w:sz w:val="28"/>
          <w:szCs w:val="28"/>
        </w:rPr>
        <w:t xml:space="preserve"> </w:t>
      </w:r>
      <w:r>
        <w:rPr>
          <w:sz w:val="28"/>
          <w:szCs w:val="28"/>
        </w:rPr>
        <w:t>(административный центр)</w:t>
      </w:r>
      <w:r>
        <w:rPr>
          <w:color w:val="000000"/>
          <w:sz w:val="28"/>
          <w:szCs w:val="28"/>
        </w:rPr>
        <w:t>.</w:t>
      </w:r>
    </w:p>
    <w:p w:rsidR="005F1FFB" w:rsidRDefault="005F1FFB" w:rsidP="005F1FFB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>Общая протяженность границ сельского поселения составляет 49,6</w:t>
      </w:r>
      <w:r w:rsidRPr="00817D49">
        <w:rPr>
          <w:rFonts w:cs="Tahoma"/>
          <w:sz w:val="28"/>
          <w:szCs w:val="28"/>
        </w:rPr>
        <w:t xml:space="preserve"> км.</w:t>
      </w:r>
      <w:r>
        <w:rPr>
          <w:rFonts w:cs="Tahoma"/>
          <w:sz w:val="28"/>
          <w:szCs w:val="28"/>
        </w:rPr>
        <w:t xml:space="preserve"> Территория поселения имеет компактную близкую к прямоугольнику форму. Расстояние от восточной до западной границы поселения составляет порядка 11 км, от южной до северной – порядка 10 км. В центральной южной части  поселения на правом берегу реки Кубань размещается станица Кавказская.</w:t>
      </w:r>
    </w:p>
    <w:p w:rsidR="005F1FFB" w:rsidRDefault="005F1FFB" w:rsidP="005F1FFB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планировочными осями территории сельского поселения являются проходящие в направлении «запад-восток» железная и региональная автомобильная дорога сообщения «</w:t>
      </w:r>
      <w:r>
        <w:rPr>
          <w:rFonts w:eastAsia="Arial Unicode MS"/>
          <w:sz w:val="28"/>
          <w:szCs w:val="28"/>
        </w:rPr>
        <w:t>Темрюк-Краснодар-Кропоткин-граница Ставропольского края</w:t>
      </w:r>
      <w:r>
        <w:rPr>
          <w:sz w:val="28"/>
          <w:szCs w:val="28"/>
        </w:rPr>
        <w:t>».</w:t>
      </w:r>
      <w:r w:rsidRPr="00A61AE1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От станицы Кавказской в северном направлении проходит автодорога регионального значения «</w:t>
      </w:r>
      <w:proofErr w:type="spellStart"/>
      <w:r>
        <w:rPr>
          <w:rFonts w:eastAsia="Arial Unicode MS"/>
          <w:sz w:val="28"/>
          <w:szCs w:val="28"/>
        </w:rPr>
        <w:t>ст-ца</w:t>
      </w:r>
      <w:proofErr w:type="spellEnd"/>
      <w:r>
        <w:rPr>
          <w:rFonts w:eastAsia="Arial Unicode MS"/>
          <w:sz w:val="28"/>
          <w:szCs w:val="28"/>
        </w:rPr>
        <w:t xml:space="preserve"> Кавказская – </w:t>
      </w:r>
      <w:proofErr w:type="spellStart"/>
      <w:r>
        <w:rPr>
          <w:rFonts w:eastAsia="Arial Unicode MS"/>
          <w:sz w:val="28"/>
          <w:szCs w:val="28"/>
        </w:rPr>
        <w:t>ст-ца</w:t>
      </w:r>
      <w:proofErr w:type="spellEnd"/>
      <w:r>
        <w:rPr>
          <w:rFonts w:eastAsia="Arial Unicode MS"/>
          <w:sz w:val="28"/>
          <w:szCs w:val="28"/>
        </w:rPr>
        <w:t xml:space="preserve"> Новопокровская».</w:t>
      </w:r>
      <w:r>
        <w:rPr>
          <w:sz w:val="28"/>
          <w:szCs w:val="28"/>
        </w:rPr>
        <w:t xml:space="preserve"> Наличие данных магистралей является несомненным преимуществом в геополитическом отношении и в отношении развития промышленности. С другой стороны, эти оси являются весомым планировочным ограничением для развития селитебных территорий станицы Кавказской, расположенной южнее железной дороги и региональной автодороги. </w:t>
      </w:r>
    </w:p>
    <w:p w:rsidR="005F1FFB" w:rsidRDefault="005F1FFB" w:rsidP="005F1FFB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узле пересечения региональных автодорог и близости железной дороги генеральным планом предусмотрено дальнейшее развитие северной производственной зоны станицы, что обусловлено наличием систем инженерно-транспортной инфраструктуры.</w:t>
      </w:r>
    </w:p>
    <w:p w:rsidR="005F1FFB" w:rsidRDefault="005F1FFB" w:rsidP="005F1FFB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наличия естественных рубежей на юге – водных артерий, а также ограничений в виде железной дороги, развитие селитебных территорий </w:t>
      </w:r>
      <w:r>
        <w:rPr>
          <w:sz w:val="28"/>
          <w:szCs w:val="28"/>
        </w:rPr>
        <w:lastRenderedPageBreak/>
        <w:t>станицы предусмотрено преимущественно в западном и восточном направлениях. Также генеральным планом учтено первоочередное освоение еще неосвоенных территорий внутри существующих селитебных зон. Резервные территории для развития населенного пункта за расчетный период предусмотрены в западном и восточном направлениях.</w:t>
      </w:r>
    </w:p>
    <w:p w:rsidR="005F1FFB" w:rsidRDefault="005F1FFB" w:rsidP="005F1FFB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Архитектурно-планировочная структура населенного пункта планируемой территории обусловлена наличием сложившихся каркасов улично-дорожной сети, различных функциональных зон, а также природного окружения. На расчетный срок генерального плана проектом предусмотрено структурирование существующего планировочного каркаса путем дифференциации транспортных осей на основные и второстепенные, а также их органичное развитие с учетом имеющихся планировочных ограничений и территориальных особенностей населенного пункта.</w:t>
      </w:r>
    </w:p>
    <w:p w:rsidR="005F1FFB" w:rsidRDefault="005F1FFB" w:rsidP="005F1FFB">
      <w:pPr>
        <w:spacing w:line="336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решения схемы развития транспортной инфраструктуры поселения положены </w:t>
      </w:r>
      <w:r w:rsidRPr="00392071">
        <w:rPr>
          <w:sz w:val="28"/>
          <w:szCs w:val="28"/>
        </w:rPr>
        <w:t xml:space="preserve"> </w:t>
      </w:r>
      <w:r>
        <w:rPr>
          <w:sz w:val="28"/>
          <w:szCs w:val="28"/>
        </w:rPr>
        <w:t>такие основные принципы, как:</w:t>
      </w:r>
    </w:p>
    <w:p w:rsidR="005F1FFB" w:rsidRDefault="005F1FFB" w:rsidP="005F1FFB">
      <w:pPr>
        <w:numPr>
          <w:ilvl w:val="0"/>
          <w:numId w:val="10"/>
        </w:numPr>
        <w:spacing w:line="33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создание удобных и безопасных автотранспортных связей всех функциональных зон населенных пунктов с внешними автодорогами общего пользования;</w:t>
      </w:r>
    </w:p>
    <w:p w:rsidR="005F1FFB" w:rsidRDefault="005F1FFB" w:rsidP="005F1FFB">
      <w:pPr>
        <w:numPr>
          <w:ilvl w:val="0"/>
          <w:numId w:val="10"/>
        </w:numPr>
        <w:spacing w:line="33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упорядочение по значимости существующих улиц и дорог для создания удобных связей между различными функциональными зонами и общественными центрами населенных пунктов;</w:t>
      </w:r>
    </w:p>
    <w:p w:rsidR="005F1FFB" w:rsidRPr="00392071" w:rsidRDefault="005F1FFB" w:rsidP="005F1FFB">
      <w:pPr>
        <w:numPr>
          <w:ilvl w:val="0"/>
          <w:numId w:val="10"/>
        </w:numPr>
        <w:spacing w:line="33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безопасности жизнедеятельности населения в условиях прохождения железной дороги и автомагистралей регионального значения по территории административного центра поселения.  </w:t>
      </w:r>
    </w:p>
    <w:p w:rsidR="005F1FFB" w:rsidRDefault="005F1FFB" w:rsidP="005F1FFB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Планировочная структура любой территории во многом зависит от возможности развития дорожной сети и транспортного комплекса. </w:t>
      </w:r>
    </w:p>
    <w:p w:rsidR="005F1FFB" w:rsidRDefault="005F1FFB" w:rsidP="005F1FFB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данным проектом предусмотрена реконструкция региональных автодорог «</w:t>
      </w:r>
      <w:r>
        <w:rPr>
          <w:rFonts w:eastAsia="Arial Unicode MS"/>
          <w:sz w:val="28"/>
          <w:szCs w:val="28"/>
        </w:rPr>
        <w:t>Темрюк-Краснодар-Кропоткин-граница Ставропольского края</w:t>
      </w:r>
      <w:r>
        <w:rPr>
          <w:sz w:val="28"/>
          <w:szCs w:val="28"/>
        </w:rPr>
        <w:t>» и «</w:t>
      </w:r>
      <w:proofErr w:type="spellStart"/>
      <w:r>
        <w:rPr>
          <w:rFonts w:eastAsia="Arial Unicode MS"/>
          <w:sz w:val="28"/>
          <w:szCs w:val="28"/>
        </w:rPr>
        <w:t>ст-ца</w:t>
      </w:r>
      <w:proofErr w:type="spellEnd"/>
      <w:r>
        <w:rPr>
          <w:rFonts w:eastAsia="Arial Unicode MS"/>
          <w:sz w:val="28"/>
          <w:szCs w:val="28"/>
        </w:rPr>
        <w:t xml:space="preserve"> Кавказская – </w:t>
      </w:r>
      <w:proofErr w:type="spellStart"/>
      <w:r>
        <w:rPr>
          <w:rFonts w:eastAsia="Arial Unicode MS"/>
          <w:sz w:val="28"/>
          <w:szCs w:val="28"/>
        </w:rPr>
        <w:t>ст-ца</w:t>
      </w:r>
      <w:proofErr w:type="spellEnd"/>
      <w:r>
        <w:rPr>
          <w:rFonts w:eastAsia="Arial Unicode MS"/>
          <w:sz w:val="28"/>
          <w:szCs w:val="28"/>
        </w:rPr>
        <w:t xml:space="preserve"> Новопокровская</w:t>
      </w:r>
      <w:r>
        <w:rPr>
          <w:sz w:val="28"/>
          <w:szCs w:val="28"/>
        </w:rPr>
        <w:t xml:space="preserve">» в целях повышения их технических характеристик, увеличения пропускной способности и повышения безопасности дорожного движения. Для оптимизации автотранспортного движения данным проектом предусматривается восточный подъезд к станице </w:t>
      </w:r>
      <w:r>
        <w:rPr>
          <w:sz w:val="28"/>
          <w:szCs w:val="28"/>
        </w:rPr>
        <w:lastRenderedPageBreak/>
        <w:t xml:space="preserve">Кавказской по проектируемому регулируемому переезду через железную дорогу. </w:t>
      </w:r>
    </w:p>
    <w:p w:rsidR="005F1FFB" w:rsidRDefault="005F1FFB" w:rsidP="005F1FFB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безопасности дорожного движения проектом принято решение ликвидации некоторых существующих выездов с жилых улиц станицы, а также производственных дорог на региональную автодорогу. Проектом предусмотрено прохождение улиц-дублеров и размещение автомобильных развязок на примыканиях основных жилых улиц к автодороге «</w:t>
      </w:r>
      <w:r>
        <w:rPr>
          <w:rFonts w:eastAsia="Arial Unicode MS"/>
          <w:sz w:val="28"/>
          <w:szCs w:val="28"/>
        </w:rPr>
        <w:t>Темрюк-Краснодар-Кропоткин-граница Ставропольского края</w:t>
      </w:r>
      <w:r>
        <w:rPr>
          <w:sz w:val="28"/>
          <w:szCs w:val="28"/>
        </w:rPr>
        <w:t>». Для обеспечения безопасного движения  по жилым улицам через железную дорогу проектом предусмотрены два тоннеля и один регулируемый железнодорожный переезд.</w:t>
      </w:r>
    </w:p>
    <w:p w:rsidR="005F1FFB" w:rsidRDefault="005F1FFB" w:rsidP="005F1FFB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генеральным планом определена следующая очередность мероприятий по развитию транспортной инфраструктуры планируемой территории:</w:t>
      </w:r>
    </w:p>
    <w:p w:rsidR="005F1FFB" w:rsidRDefault="005F1FFB" w:rsidP="005F1FFB">
      <w:pPr>
        <w:numPr>
          <w:ilvl w:val="0"/>
          <w:numId w:val="11"/>
        </w:numPr>
        <w:tabs>
          <w:tab w:val="left" w:pos="1134"/>
        </w:tabs>
        <w:spacing w:line="33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существующих улиц и дорог поселения, усовершенствование покрытий существующих жилых улиц;</w:t>
      </w:r>
    </w:p>
    <w:p w:rsidR="005F1FFB" w:rsidRDefault="005F1FFB" w:rsidP="005F1FFB">
      <w:pPr>
        <w:numPr>
          <w:ilvl w:val="0"/>
          <w:numId w:val="11"/>
        </w:numPr>
        <w:tabs>
          <w:tab w:val="left" w:pos="1134"/>
        </w:tabs>
        <w:spacing w:line="33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безопасных пешеходных переходов</w:t>
      </w:r>
      <w:r w:rsidRPr="00253807">
        <w:rPr>
          <w:sz w:val="28"/>
          <w:szCs w:val="28"/>
        </w:rPr>
        <w:t>;</w:t>
      </w:r>
    </w:p>
    <w:p w:rsidR="005F1FFB" w:rsidRDefault="005F1FFB" w:rsidP="005F1FFB">
      <w:pPr>
        <w:numPr>
          <w:ilvl w:val="0"/>
          <w:numId w:val="11"/>
        </w:numPr>
        <w:tabs>
          <w:tab w:val="left" w:pos="1134"/>
        </w:tabs>
        <w:spacing w:line="33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санитарно-защитных полос вдоль региональной автодороги в целях улучшения экологического состояния прилегающих селитебных территорий; </w:t>
      </w:r>
    </w:p>
    <w:p w:rsidR="005F1FFB" w:rsidRDefault="005F1FFB" w:rsidP="005F1FFB">
      <w:pPr>
        <w:numPr>
          <w:ilvl w:val="0"/>
          <w:numId w:val="11"/>
        </w:numPr>
        <w:tabs>
          <w:tab w:val="left" w:pos="1134"/>
        </w:tabs>
        <w:spacing w:line="33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и модернизация региональных автодорог со строительством автомобильных развязок;</w:t>
      </w:r>
    </w:p>
    <w:p w:rsidR="005F1FFB" w:rsidRDefault="005F1FFB" w:rsidP="005F1FFB">
      <w:pPr>
        <w:numPr>
          <w:ilvl w:val="0"/>
          <w:numId w:val="11"/>
        </w:numPr>
        <w:tabs>
          <w:tab w:val="left" w:pos="1134"/>
        </w:tabs>
        <w:spacing w:line="33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тоннелей и переезда через железную дорогу;</w:t>
      </w:r>
    </w:p>
    <w:p w:rsidR="005F1FFB" w:rsidRPr="00253807" w:rsidRDefault="005F1FFB" w:rsidP="005F1FFB">
      <w:pPr>
        <w:numPr>
          <w:ilvl w:val="0"/>
          <w:numId w:val="11"/>
        </w:numPr>
        <w:tabs>
          <w:tab w:val="left" w:pos="1134"/>
        </w:tabs>
        <w:spacing w:line="33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новых улиц и дорог для обслуживания проектируемых функциональных зон;</w:t>
      </w:r>
    </w:p>
    <w:p w:rsidR="005F1FFB" w:rsidRDefault="005F1FFB" w:rsidP="005F1FFB">
      <w:pPr>
        <w:numPr>
          <w:ilvl w:val="0"/>
          <w:numId w:val="11"/>
        </w:numPr>
        <w:tabs>
          <w:tab w:val="left" w:pos="1134"/>
        </w:tabs>
        <w:spacing w:line="336" w:lineRule="auto"/>
        <w:ind w:left="709" w:firstLine="0"/>
        <w:jc w:val="both"/>
        <w:rPr>
          <w:sz w:val="28"/>
          <w:szCs w:val="28"/>
        </w:rPr>
      </w:pPr>
      <w:r w:rsidRPr="00253807">
        <w:rPr>
          <w:sz w:val="28"/>
          <w:szCs w:val="28"/>
        </w:rPr>
        <w:t xml:space="preserve">организация центров придорожного обслуживания вдоль автодороги </w:t>
      </w:r>
      <w:r>
        <w:rPr>
          <w:sz w:val="28"/>
          <w:szCs w:val="28"/>
        </w:rPr>
        <w:t>«</w:t>
      </w:r>
      <w:r>
        <w:rPr>
          <w:rFonts w:eastAsia="Arial Unicode MS"/>
          <w:sz w:val="28"/>
          <w:szCs w:val="28"/>
        </w:rPr>
        <w:t>Темрюк-Краснодар-Кропоткин-граница Ставропольского края</w:t>
      </w:r>
      <w:r>
        <w:rPr>
          <w:sz w:val="28"/>
          <w:szCs w:val="28"/>
        </w:rPr>
        <w:t>».</w:t>
      </w:r>
    </w:p>
    <w:p w:rsidR="005F1FFB" w:rsidRPr="00253807" w:rsidRDefault="005F1FFB" w:rsidP="005F1FFB">
      <w:pPr>
        <w:numPr>
          <w:ilvl w:val="0"/>
          <w:numId w:val="11"/>
        </w:numPr>
        <w:tabs>
          <w:tab w:val="left" w:pos="1134"/>
        </w:tabs>
        <w:spacing w:line="336" w:lineRule="auto"/>
        <w:ind w:left="709" w:firstLine="0"/>
        <w:jc w:val="both"/>
        <w:rPr>
          <w:sz w:val="28"/>
          <w:szCs w:val="28"/>
        </w:rPr>
      </w:pPr>
      <w:r w:rsidRPr="00253807">
        <w:rPr>
          <w:sz w:val="28"/>
          <w:szCs w:val="28"/>
        </w:rPr>
        <w:t>организация центров придорожного обслуживания вдоль автодорог</w:t>
      </w:r>
      <w:r>
        <w:rPr>
          <w:sz w:val="28"/>
          <w:szCs w:val="28"/>
        </w:rPr>
        <w:t xml:space="preserve"> местного значения, преимущественно на западном и восточном подъезде к станице.</w:t>
      </w:r>
    </w:p>
    <w:p w:rsidR="005F1FFB" w:rsidRDefault="005F1FFB" w:rsidP="005F1FFB">
      <w:pPr>
        <w:tabs>
          <w:tab w:val="left" w:pos="993"/>
        </w:tabs>
        <w:spacing w:line="301" w:lineRule="auto"/>
        <w:jc w:val="both"/>
        <w:rPr>
          <w:sz w:val="28"/>
          <w:szCs w:val="28"/>
        </w:rPr>
      </w:pPr>
    </w:p>
    <w:p w:rsidR="005F1FFB" w:rsidRDefault="005F1FFB" w:rsidP="005F1FFB">
      <w:pPr>
        <w:tabs>
          <w:tab w:val="left" w:pos="993"/>
        </w:tabs>
        <w:spacing w:line="301" w:lineRule="auto"/>
        <w:jc w:val="both"/>
        <w:rPr>
          <w:sz w:val="28"/>
          <w:szCs w:val="28"/>
        </w:rPr>
        <w:sectPr w:rsidR="005F1FFB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5F1FFB" w:rsidRPr="00E67FF2" w:rsidRDefault="005F1FFB" w:rsidP="005F1FFB">
      <w:pPr>
        <w:pStyle w:val="21"/>
      </w:pPr>
      <w:bookmarkStart w:id="10" w:name="_Toc253595944"/>
      <w:r>
        <w:lastRenderedPageBreak/>
        <w:t xml:space="preserve">2.4. </w:t>
      </w:r>
      <w:r w:rsidRPr="00950F52">
        <w:t>Функциональное зонирование территории</w:t>
      </w:r>
      <w:bookmarkEnd w:id="10"/>
    </w:p>
    <w:p w:rsidR="005F1FFB" w:rsidRDefault="005F1FFB" w:rsidP="005F1FFB">
      <w:pPr>
        <w:spacing w:line="312" w:lineRule="auto"/>
        <w:ind w:firstLine="720"/>
        <w:jc w:val="both"/>
        <w:rPr>
          <w:sz w:val="28"/>
          <w:szCs w:val="28"/>
        </w:rPr>
      </w:pPr>
    </w:p>
    <w:p w:rsidR="005F1FFB" w:rsidRDefault="005F1FFB" w:rsidP="005F1FFB">
      <w:pPr>
        <w:spacing w:line="360" w:lineRule="auto"/>
        <w:jc w:val="both"/>
        <w:rPr>
          <w:sz w:val="28"/>
          <w:szCs w:val="28"/>
        </w:rPr>
      </w:pPr>
      <w:r w:rsidRPr="00D51601">
        <w:rPr>
          <w:b/>
          <w:sz w:val="28"/>
          <w:szCs w:val="28"/>
          <w:u w:val="single"/>
        </w:rPr>
        <w:t>Основными целями функционального зонирования</w:t>
      </w:r>
      <w:r>
        <w:rPr>
          <w:sz w:val="28"/>
          <w:szCs w:val="28"/>
        </w:rPr>
        <w:t xml:space="preserve">, утверждаемого в данном генеральном плане, </w:t>
      </w:r>
      <w:r w:rsidRPr="00D51601">
        <w:rPr>
          <w:b/>
          <w:sz w:val="28"/>
          <w:szCs w:val="28"/>
          <w:u w:val="single"/>
        </w:rPr>
        <w:t>являются</w:t>
      </w:r>
      <w:r>
        <w:rPr>
          <w:sz w:val="28"/>
          <w:szCs w:val="28"/>
        </w:rPr>
        <w:t>:</w:t>
      </w:r>
    </w:p>
    <w:p w:rsidR="005F1FFB" w:rsidRDefault="005F1FFB" w:rsidP="005F1FFB">
      <w:pPr>
        <w:numPr>
          <w:ilvl w:val="0"/>
          <w:numId w:val="12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D51601">
        <w:rPr>
          <w:b/>
          <w:sz w:val="28"/>
          <w:szCs w:val="28"/>
        </w:rPr>
        <w:t>установление назначений и видов использования территорий</w:t>
      </w:r>
      <w:r>
        <w:rPr>
          <w:sz w:val="28"/>
          <w:szCs w:val="28"/>
        </w:rPr>
        <w:t xml:space="preserve"> поселения;</w:t>
      </w:r>
    </w:p>
    <w:p w:rsidR="005F1FFB" w:rsidRDefault="005F1FFB" w:rsidP="005F1FFB">
      <w:pPr>
        <w:numPr>
          <w:ilvl w:val="0"/>
          <w:numId w:val="12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D51601">
        <w:rPr>
          <w:b/>
          <w:sz w:val="28"/>
          <w:szCs w:val="28"/>
        </w:rPr>
        <w:t>подготовка основы для разработки</w:t>
      </w:r>
      <w:r>
        <w:rPr>
          <w:sz w:val="28"/>
          <w:szCs w:val="28"/>
        </w:rPr>
        <w:t xml:space="preserve"> нормативного правового акта – </w:t>
      </w:r>
      <w:r w:rsidRPr="00D51601">
        <w:rPr>
          <w:b/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>, включающих градостроительное зонирование и установление градостроительных регламентов для территориальных зон;</w:t>
      </w:r>
    </w:p>
    <w:p w:rsidR="005F1FFB" w:rsidRDefault="005F1FFB" w:rsidP="005F1FFB">
      <w:pPr>
        <w:numPr>
          <w:ilvl w:val="0"/>
          <w:numId w:val="12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D51601">
        <w:rPr>
          <w:b/>
          <w:sz w:val="28"/>
          <w:szCs w:val="28"/>
        </w:rPr>
        <w:t>выявление территориальных ресурсов</w:t>
      </w:r>
      <w:r>
        <w:rPr>
          <w:sz w:val="28"/>
          <w:szCs w:val="28"/>
        </w:rPr>
        <w:t xml:space="preserve"> и оптимальной </w:t>
      </w:r>
      <w:r w:rsidRPr="00D51601">
        <w:rPr>
          <w:b/>
          <w:sz w:val="28"/>
          <w:szCs w:val="28"/>
        </w:rPr>
        <w:t>инвестиционно-строительной стратегии развития</w:t>
      </w:r>
      <w:r>
        <w:rPr>
          <w:sz w:val="28"/>
          <w:szCs w:val="28"/>
        </w:rPr>
        <w:t xml:space="preserve"> поселения, основанных на эффективном градостроительном использовании территории.</w:t>
      </w:r>
    </w:p>
    <w:p w:rsidR="005F1FFB" w:rsidRDefault="005F1FFB" w:rsidP="005F1FFB">
      <w:pPr>
        <w:spacing w:line="360" w:lineRule="auto"/>
        <w:ind w:hanging="142"/>
        <w:jc w:val="both"/>
        <w:rPr>
          <w:sz w:val="28"/>
          <w:szCs w:val="28"/>
        </w:rPr>
      </w:pPr>
      <w:r w:rsidRPr="00D51601">
        <w:rPr>
          <w:b/>
          <w:sz w:val="28"/>
          <w:szCs w:val="28"/>
          <w:u w:val="single"/>
        </w:rPr>
        <w:t>Основаниями</w:t>
      </w:r>
      <w:r>
        <w:rPr>
          <w:sz w:val="28"/>
          <w:szCs w:val="28"/>
        </w:rPr>
        <w:t xml:space="preserve"> для проведения функционального зонирования </w:t>
      </w:r>
      <w:r w:rsidRPr="00D51601">
        <w:rPr>
          <w:b/>
          <w:sz w:val="28"/>
          <w:szCs w:val="28"/>
          <w:u w:val="single"/>
        </w:rPr>
        <w:t>являются</w:t>
      </w:r>
      <w:r>
        <w:rPr>
          <w:sz w:val="28"/>
          <w:szCs w:val="28"/>
        </w:rPr>
        <w:t>:</w:t>
      </w:r>
    </w:p>
    <w:p w:rsidR="005F1FFB" w:rsidRDefault="005F1FFB" w:rsidP="005F1FFB">
      <w:pPr>
        <w:numPr>
          <w:ilvl w:val="0"/>
          <w:numId w:val="13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комплексный </w:t>
      </w:r>
      <w:r w:rsidRPr="00D51601">
        <w:rPr>
          <w:b/>
          <w:sz w:val="28"/>
          <w:szCs w:val="28"/>
        </w:rPr>
        <w:t>градостроительный анализ</w:t>
      </w:r>
      <w:r>
        <w:rPr>
          <w:sz w:val="28"/>
          <w:szCs w:val="28"/>
        </w:rPr>
        <w:t xml:space="preserve"> территории и </w:t>
      </w:r>
      <w:r w:rsidRPr="00D51601">
        <w:rPr>
          <w:b/>
          <w:sz w:val="28"/>
          <w:szCs w:val="28"/>
        </w:rPr>
        <w:t>оценка системы планировочных условий</w:t>
      </w:r>
      <w:r>
        <w:rPr>
          <w:sz w:val="28"/>
          <w:szCs w:val="28"/>
        </w:rPr>
        <w:t>, в том числе ограничений по развитию территории;</w:t>
      </w:r>
    </w:p>
    <w:p w:rsidR="005F1FFB" w:rsidRDefault="005F1FFB" w:rsidP="005F1FFB">
      <w:pPr>
        <w:numPr>
          <w:ilvl w:val="0"/>
          <w:numId w:val="13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D51601">
        <w:rPr>
          <w:b/>
          <w:sz w:val="28"/>
          <w:szCs w:val="28"/>
        </w:rPr>
        <w:t>экономические предпосылки</w:t>
      </w:r>
      <w:r>
        <w:rPr>
          <w:sz w:val="28"/>
          <w:szCs w:val="28"/>
        </w:rPr>
        <w:t xml:space="preserve"> развития поселения;</w:t>
      </w:r>
    </w:p>
    <w:p w:rsidR="005F1FFB" w:rsidRDefault="005F1FFB" w:rsidP="005F1FFB">
      <w:pPr>
        <w:numPr>
          <w:ilvl w:val="0"/>
          <w:numId w:val="13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проектная </w:t>
      </w:r>
      <w:r w:rsidRPr="00D51601">
        <w:rPr>
          <w:b/>
          <w:sz w:val="28"/>
          <w:szCs w:val="28"/>
        </w:rPr>
        <w:t>планировочная организация</w:t>
      </w:r>
      <w:r>
        <w:rPr>
          <w:sz w:val="28"/>
          <w:szCs w:val="28"/>
        </w:rPr>
        <w:t xml:space="preserve"> территории поселения.</w:t>
      </w:r>
    </w:p>
    <w:p w:rsidR="005F1FFB" w:rsidRDefault="005F1FFB" w:rsidP="005F1FFB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D51601">
        <w:rPr>
          <w:b/>
          <w:sz w:val="28"/>
          <w:szCs w:val="28"/>
        </w:rPr>
        <w:t xml:space="preserve">Функциональное зонирование </w:t>
      </w:r>
      <w:r>
        <w:rPr>
          <w:sz w:val="28"/>
          <w:szCs w:val="28"/>
        </w:rPr>
        <w:t xml:space="preserve">территории  Кавказского сельского поселения: </w:t>
      </w:r>
    </w:p>
    <w:p w:rsidR="005F1FFB" w:rsidRDefault="005F1FFB" w:rsidP="005F1FFB">
      <w:pPr>
        <w:numPr>
          <w:ilvl w:val="0"/>
          <w:numId w:val="13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D51601">
        <w:rPr>
          <w:b/>
          <w:sz w:val="28"/>
          <w:szCs w:val="28"/>
        </w:rPr>
        <w:t>выполнено</w:t>
      </w:r>
      <w:r>
        <w:rPr>
          <w:sz w:val="28"/>
          <w:szCs w:val="28"/>
        </w:rPr>
        <w:t xml:space="preserve"> в соответствии с действующими законодательными и нормативными актами;</w:t>
      </w:r>
    </w:p>
    <w:p w:rsidR="005F1FFB" w:rsidRDefault="005F1FFB" w:rsidP="005F1FFB">
      <w:pPr>
        <w:numPr>
          <w:ilvl w:val="0"/>
          <w:numId w:val="13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D51601">
        <w:rPr>
          <w:b/>
          <w:sz w:val="28"/>
          <w:szCs w:val="28"/>
        </w:rPr>
        <w:t>поддерживает</w:t>
      </w:r>
      <w:r>
        <w:rPr>
          <w:sz w:val="28"/>
          <w:szCs w:val="28"/>
        </w:rPr>
        <w:t xml:space="preserve"> планировочную структуру, максимально отвечающую нуждам развития населенных пунктов и охраны окружающей среды;</w:t>
      </w:r>
    </w:p>
    <w:p w:rsidR="005F1FFB" w:rsidRDefault="005F1FFB" w:rsidP="005F1FFB">
      <w:pPr>
        <w:numPr>
          <w:ilvl w:val="0"/>
          <w:numId w:val="13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D51601">
        <w:rPr>
          <w:b/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территориальное развитие всех видов функциональных зон;</w:t>
      </w:r>
    </w:p>
    <w:p w:rsidR="005F1FFB" w:rsidRDefault="005F1FFB" w:rsidP="005F1FFB">
      <w:pPr>
        <w:numPr>
          <w:ilvl w:val="0"/>
          <w:numId w:val="13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D51601">
        <w:rPr>
          <w:b/>
          <w:sz w:val="28"/>
          <w:szCs w:val="28"/>
        </w:rPr>
        <w:t>направлено</w:t>
      </w:r>
      <w:r>
        <w:rPr>
          <w:sz w:val="28"/>
          <w:szCs w:val="28"/>
        </w:rPr>
        <w:t xml:space="preserve"> на создание условий для развития инженерной и транспортной инфраструктуры, способной обеспечить растущие потребности в данных сферах;</w:t>
      </w:r>
    </w:p>
    <w:p w:rsidR="005F1FFB" w:rsidRDefault="005F1FFB" w:rsidP="005F1FFB">
      <w:pPr>
        <w:numPr>
          <w:ilvl w:val="0"/>
          <w:numId w:val="13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D51601">
        <w:rPr>
          <w:b/>
          <w:sz w:val="28"/>
          <w:szCs w:val="28"/>
        </w:rPr>
        <w:t>устанавливает</w:t>
      </w:r>
      <w:r>
        <w:rPr>
          <w:sz w:val="28"/>
          <w:szCs w:val="28"/>
        </w:rPr>
        <w:t xml:space="preserve"> назначение территорий и определяет их границы;</w:t>
      </w:r>
    </w:p>
    <w:p w:rsidR="005F1FFB" w:rsidRDefault="005F1FFB" w:rsidP="005F1FFB">
      <w:pPr>
        <w:numPr>
          <w:ilvl w:val="0"/>
          <w:numId w:val="13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D51601">
        <w:rPr>
          <w:b/>
          <w:sz w:val="28"/>
          <w:szCs w:val="28"/>
        </w:rPr>
        <w:lastRenderedPageBreak/>
        <w:t>содержит</w:t>
      </w:r>
      <w:r>
        <w:rPr>
          <w:sz w:val="28"/>
          <w:szCs w:val="28"/>
        </w:rPr>
        <w:t xml:space="preserve"> характеристику планируемого развития территорий с определением функционального использования земельных участков и объектов капитального строительства на территории указанных зон, рекомендации для установления видов разрешенного использования. </w:t>
      </w:r>
    </w:p>
    <w:p w:rsidR="005F1FFB" w:rsidRDefault="005F1FFB" w:rsidP="005F1F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генеральным планом </w:t>
      </w:r>
      <w:r w:rsidRPr="00C21FBA">
        <w:rPr>
          <w:b/>
          <w:sz w:val="28"/>
          <w:szCs w:val="28"/>
        </w:rPr>
        <w:t>определены границы</w:t>
      </w:r>
      <w:r>
        <w:rPr>
          <w:sz w:val="28"/>
          <w:szCs w:val="28"/>
        </w:rPr>
        <w:t xml:space="preserve"> следующих функциональных зон:</w:t>
      </w:r>
    </w:p>
    <w:p w:rsidR="005F1FFB" w:rsidRDefault="005F1FFB" w:rsidP="005F1FFB">
      <w:pPr>
        <w:numPr>
          <w:ilvl w:val="0"/>
          <w:numId w:val="4"/>
        </w:numPr>
        <w:tabs>
          <w:tab w:val="clear" w:pos="72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жилой зоны;</w:t>
      </w:r>
    </w:p>
    <w:p w:rsidR="005F1FFB" w:rsidRDefault="005F1FFB" w:rsidP="005F1FFB">
      <w:pPr>
        <w:numPr>
          <w:ilvl w:val="0"/>
          <w:numId w:val="4"/>
        </w:numPr>
        <w:tabs>
          <w:tab w:val="clear" w:pos="72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общественно-деловой зоны;</w:t>
      </w:r>
    </w:p>
    <w:p w:rsidR="005F1FFB" w:rsidRDefault="005F1FFB" w:rsidP="005F1FFB">
      <w:pPr>
        <w:numPr>
          <w:ilvl w:val="0"/>
          <w:numId w:val="4"/>
        </w:numPr>
        <w:tabs>
          <w:tab w:val="clear" w:pos="72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зоны рекреационного назначения;</w:t>
      </w:r>
    </w:p>
    <w:p w:rsidR="005F1FFB" w:rsidRDefault="005F1FFB" w:rsidP="005F1FFB">
      <w:pPr>
        <w:numPr>
          <w:ilvl w:val="0"/>
          <w:numId w:val="4"/>
        </w:numPr>
        <w:tabs>
          <w:tab w:val="clear" w:pos="72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зоны производственной, инженерной и транспортной инфраструктур;</w:t>
      </w:r>
    </w:p>
    <w:p w:rsidR="005F1FFB" w:rsidRDefault="005F1FFB" w:rsidP="005F1FFB">
      <w:pPr>
        <w:numPr>
          <w:ilvl w:val="0"/>
          <w:numId w:val="4"/>
        </w:numPr>
        <w:tabs>
          <w:tab w:val="clear" w:pos="72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зоны специального назначения;</w:t>
      </w:r>
    </w:p>
    <w:p w:rsidR="005F1FFB" w:rsidRDefault="005F1FFB" w:rsidP="005F1FFB">
      <w:pPr>
        <w:numPr>
          <w:ilvl w:val="0"/>
          <w:numId w:val="4"/>
        </w:numPr>
        <w:tabs>
          <w:tab w:val="clear" w:pos="72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зоны сельскохозяйственного назначения;</w:t>
      </w:r>
    </w:p>
    <w:p w:rsidR="005F1FFB" w:rsidRDefault="005F1FFB" w:rsidP="005F1FFB">
      <w:pPr>
        <w:numPr>
          <w:ilvl w:val="0"/>
          <w:numId w:val="4"/>
        </w:numPr>
        <w:tabs>
          <w:tab w:val="clear" w:pos="72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зоны многофункционального использования.</w:t>
      </w:r>
    </w:p>
    <w:p w:rsidR="005F1FFB" w:rsidRDefault="005F1FFB" w:rsidP="005F1F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и упорядоченного взаимодействия функциональных зон в них выделены </w:t>
      </w:r>
      <w:proofErr w:type="spellStart"/>
      <w:r w:rsidRPr="00C21FBA">
        <w:rPr>
          <w:b/>
          <w:sz w:val="28"/>
          <w:szCs w:val="28"/>
        </w:rPr>
        <w:t>подзоны</w:t>
      </w:r>
      <w:proofErr w:type="spellEnd"/>
      <w:r>
        <w:rPr>
          <w:sz w:val="28"/>
          <w:szCs w:val="28"/>
        </w:rPr>
        <w:t>.</w:t>
      </w:r>
    </w:p>
    <w:p w:rsidR="005F1FFB" w:rsidRDefault="005F1FFB" w:rsidP="005F1FFB">
      <w:pPr>
        <w:spacing w:line="360" w:lineRule="auto"/>
        <w:rPr>
          <w:sz w:val="28"/>
          <w:szCs w:val="28"/>
          <w:u w:val="single"/>
        </w:rPr>
      </w:pPr>
    </w:p>
    <w:p w:rsidR="005F1FFB" w:rsidRPr="00D5029D" w:rsidRDefault="005F1FFB" w:rsidP="005F1FFB">
      <w:pPr>
        <w:pStyle w:val="32"/>
      </w:pPr>
      <w:bookmarkStart w:id="11" w:name="_Toc253595945"/>
      <w:r>
        <w:t>2</w:t>
      </w:r>
      <w:r w:rsidRPr="00D5029D">
        <w:t>.4.1. Жилая зона</w:t>
      </w:r>
      <w:bookmarkEnd w:id="11"/>
    </w:p>
    <w:p w:rsidR="005F1FFB" w:rsidRDefault="005F1FFB" w:rsidP="005F1F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Жилая зона предназначена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5F1FFB" w:rsidRDefault="005F1FFB" w:rsidP="005F1F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 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 состав жилых зон могут включаться также территории, предназначенные для ведения садоводства и дачного хозяйства. </w:t>
      </w:r>
    </w:p>
    <w:p w:rsidR="005F1FFB" w:rsidRDefault="005F1FFB" w:rsidP="005F1F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планируемой территории генеральным планом предлагается сохранение жилой зоны </w:t>
      </w:r>
      <w:r w:rsidRPr="00C21FBA">
        <w:rPr>
          <w:sz w:val="28"/>
          <w:szCs w:val="28"/>
        </w:rPr>
        <w:t>низкоплотной усадебной застройки с</w:t>
      </w:r>
      <w:r>
        <w:rPr>
          <w:sz w:val="28"/>
          <w:szCs w:val="28"/>
        </w:rPr>
        <w:t>о средней</w:t>
      </w:r>
      <w:r w:rsidRPr="00C21FBA">
        <w:rPr>
          <w:sz w:val="28"/>
          <w:szCs w:val="28"/>
        </w:rPr>
        <w:t xml:space="preserve"> </w:t>
      </w:r>
      <w:r w:rsidRPr="00C21FBA">
        <w:rPr>
          <w:sz w:val="28"/>
          <w:szCs w:val="28"/>
        </w:rPr>
        <w:lastRenderedPageBreak/>
        <w:t xml:space="preserve">плотностью населения </w:t>
      </w:r>
      <w:r>
        <w:rPr>
          <w:sz w:val="28"/>
          <w:szCs w:val="28"/>
        </w:rPr>
        <w:t>15 чел/га и среднеплотной жилой застройки</w:t>
      </w:r>
      <w:r w:rsidRPr="002105F7">
        <w:rPr>
          <w:sz w:val="28"/>
          <w:szCs w:val="28"/>
        </w:rPr>
        <w:t xml:space="preserve"> </w:t>
      </w:r>
      <w:r w:rsidRPr="00C21FBA">
        <w:rPr>
          <w:sz w:val="28"/>
          <w:szCs w:val="28"/>
        </w:rPr>
        <w:t>с</w:t>
      </w:r>
      <w:r>
        <w:rPr>
          <w:sz w:val="28"/>
          <w:szCs w:val="28"/>
        </w:rPr>
        <w:t>о средней</w:t>
      </w:r>
      <w:r w:rsidRPr="00C21FBA">
        <w:rPr>
          <w:sz w:val="28"/>
          <w:szCs w:val="28"/>
        </w:rPr>
        <w:t xml:space="preserve"> плотностью населения </w:t>
      </w:r>
      <w:r>
        <w:rPr>
          <w:sz w:val="28"/>
          <w:szCs w:val="28"/>
        </w:rPr>
        <w:t>140 чел/га в центральной части станицы.</w:t>
      </w:r>
    </w:p>
    <w:p w:rsidR="005F1FFB" w:rsidRDefault="005F1FFB" w:rsidP="005F1F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жилищное строительство на проектируемой территории предлагается осуществлять преимущественно индивидуальной застройкой усадебного типа с рекомендуемыми размерами приусадебных участков от 0,08 га до 0,20 га в зависимости от уровня урбанизации территории (удаленности от центра станицы). Размеры участков подлежат уточнению на стадии разработки Правил землепользования и застройки. </w:t>
      </w:r>
    </w:p>
    <w:p w:rsidR="005F1FFB" w:rsidRDefault="005F1FFB" w:rsidP="005F1F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северо-западной части станицы предусмотрена зона для размещения  3-5 этажной жилой застройки с плотностью 130-170 чел/га (зона среднеплотной жилой застройки).</w:t>
      </w:r>
    </w:p>
    <w:p w:rsidR="005F1FFB" w:rsidRDefault="005F1FFB" w:rsidP="005F1F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предлагается перевод дачной застройки в северо-восточной части станицы в зону </w:t>
      </w:r>
      <w:r w:rsidRPr="00C21FBA">
        <w:rPr>
          <w:sz w:val="28"/>
          <w:szCs w:val="28"/>
        </w:rPr>
        <w:t>низкоплотной усадебной застройки с</w:t>
      </w:r>
      <w:r>
        <w:rPr>
          <w:sz w:val="28"/>
          <w:szCs w:val="28"/>
        </w:rPr>
        <w:t>о средней</w:t>
      </w:r>
      <w:r w:rsidRPr="00C21FBA">
        <w:rPr>
          <w:sz w:val="28"/>
          <w:szCs w:val="28"/>
        </w:rPr>
        <w:t xml:space="preserve"> плотностью населения </w:t>
      </w:r>
      <w:r>
        <w:rPr>
          <w:sz w:val="28"/>
          <w:szCs w:val="28"/>
        </w:rPr>
        <w:t>20-30 чел/га.</w:t>
      </w:r>
    </w:p>
    <w:p w:rsidR="005F1FFB" w:rsidRDefault="005F1FFB" w:rsidP="005F1F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проекте был произведен расчет требуемой площади территорий для расселения прогнозного прироста населения с учетом расселения на уже выделенных под жилищное строительство территориях.  </w:t>
      </w:r>
    </w:p>
    <w:p w:rsidR="005F1FFB" w:rsidRDefault="005F1FFB" w:rsidP="005F1F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общая площадь жилых зон по поселению на расчетный срок </w:t>
      </w:r>
      <w:r w:rsidRPr="00CF52C7">
        <w:rPr>
          <w:sz w:val="28"/>
          <w:szCs w:val="28"/>
        </w:rPr>
        <w:t xml:space="preserve">составит 633,0 га, планируемое увеличение составит 61,1 га. Для развития на </w:t>
      </w:r>
      <w:proofErr w:type="spellStart"/>
      <w:r w:rsidRPr="00CF52C7">
        <w:rPr>
          <w:sz w:val="28"/>
          <w:szCs w:val="28"/>
        </w:rPr>
        <w:t>пострасчетный</w:t>
      </w:r>
      <w:proofErr w:type="spellEnd"/>
      <w:r w:rsidRPr="00CF52C7">
        <w:rPr>
          <w:sz w:val="28"/>
          <w:szCs w:val="28"/>
        </w:rPr>
        <w:t xml:space="preserve"> период генеральным планом предусмотрены резервные территории для развития жилых зон общей площадью 56,9 га.</w:t>
      </w:r>
    </w:p>
    <w:p w:rsidR="005F1FFB" w:rsidRDefault="005F1FFB" w:rsidP="005F1FF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F1FFB" w:rsidRDefault="005F1FFB" w:rsidP="005F1FFB">
      <w:pPr>
        <w:pStyle w:val="32"/>
        <w:spacing w:line="360" w:lineRule="auto"/>
      </w:pPr>
      <w:bookmarkStart w:id="12" w:name="_Toc253595946"/>
      <w:r>
        <w:t>2</w:t>
      </w:r>
      <w:r w:rsidRPr="00950F52">
        <w:t>.4.2. Общественно-деловая зона</w:t>
      </w:r>
      <w:bookmarkEnd w:id="12"/>
    </w:p>
    <w:p w:rsidR="005F1FFB" w:rsidRDefault="005F1FFB" w:rsidP="005F1FF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Общественно-деловая зона предназначена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и высшего профессионального образования, административных,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постоянного и временного населения.</w:t>
      </w:r>
    </w:p>
    <w:p w:rsidR="005F1FFB" w:rsidRDefault="005F1FFB" w:rsidP="005F1FFB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объектов капитального строительства, разрешенных для </w:t>
      </w:r>
      <w:r>
        <w:rPr>
          <w:sz w:val="28"/>
          <w:szCs w:val="28"/>
        </w:rPr>
        <w:lastRenderedPageBreak/>
        <w:t>размещения в общественно-деловых зонах, могут включаться жилые дома, гостиницы, подземные или многоэтажные гаражи, предприятия индустрии развлечений при отсутствии ограничений на их размещение.</w:t>
      </w:r>
    </w:p>
    <w:p w:rsidR="005F1FFB" w:rsidRDefault="005F1FFB" w:rsidP="005F1FFB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общественно-деловой зоне формируется система взаимосвязанных общественных пространств (главные улицы, площади, набережные, пешеходные зоны), составляющая центральное ядро населенного пункта.</w:t>
      </w:r>
    </w:p>
    <w:p w:rsidR="005F1FFB" w:rsidRDefault="005F1FFB" w:rsidP="005F1FFB">
      <w:pPr>
        <w:spacing w:line="360" w:lineRule="auto"/>
        <w:ind w:firstLine="708"/>
        <w:jc w:val="both"/>
        <w:rPr>
          <w:sz w:val="28"/>
          <w:szCs w:val="28"/>
        </w:rPr>
      </w:pPr>
      <w:r w:rsidRPr="00F34CF9">
        <w:rPr>
          <w:sz w:val="28"/>
          <w:szCs w:val="28"/>
        </w:rPr>
        <w:t xml:space="preserve">Совершенствование системы </w:t>
      </w:r>
      <w:r>
        <w:rPr>
          <w:sz w:val="28"/>
          <w:szCs w:val="28"/>
        </w:rPr>
        <w:t xml:space="preserve">социального и </w:t>
      </w:r>
      <w:r w:rsidRPr="00F34CF9">
        <w:rPr>
          <w:sz w:val="28"/>
          <w:szCs w:val="28"/>
        </w:rPr>
        <w:t xml:space="preserve">культурно-бытового обслуживания населения является важнейшей составной частью развития </w:t>
      </w:r>
      <w:r>
        <w:rPr>
          <w:sz w:val="28"/>
          <w:szCs w:val="28"/>
        </w:rPr>
        <w:t>поселения</w:t>
      </w:r>
      <w:r w:rsidRPr="00F34CF9">
        <w:rPr>
          <w:sz w:val="28"/>
          <w:szCs w:val="28"/>
        </w:rPr>
        <w:t>.</w:t>
      </w:r>
      <w:r>
        <w:rPr>
          <w:sz w:val="28"/>
          <w:szCs w:val="28"/>
        </w:rPr>
        <w:t xml:space="preserve"> Для определения потребности проектного населения необходимыми объектами обслуживания в данном проекте был выполнен расчет, на основе которого генеральным планом на расчетный период предложено проведение ряда мероприятий в сфере социальной инфраструктуры:</w:t>
      </w:r>
    </w:p>
    <w:p w:rsidR="005F1FFB" w:rsidRPr="00E24875" w:rsidRDefault="005F1FFB" w:rsidP="005F1FFB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E24875">
        <w:rPr>
          <w:b/>
          <w:sz w:val="28"/>
          <w:szCs w:val="28"/>
        </w:rPr>
        <w:t>в образовании:</w:t>
      </w:r>
    </w:p>
    <w:p w:rsidR="005F1FFB" w:rsidRPr="00176BDB" w:rsidRDefault="005F1FFB" w:rsidP="005F1FFB">
      <w:pPr>
        <w:numPr>
          <w:ilvl w:val="0"/>
          <w:numId w:val="18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4 детских садов общей вместимостью 600 мест в ст. Кавказской;</w:t>
      </w:r>
    </w:p>
    <w:p w:rsidR="005F1FFB" w:rsidRDefault="005F1FFB" w:rsidP="005F1FFB">
      <w:pPr>
        <w:numPr>
          <w:ilvl w:val="0"/>
          <w:numId w:val="18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центра детского досуга в ст. Кавказской;</w:t>
      </w:r>
    </w:p>
    <w:p w:rsidR="005F1FFB" w:rsidRPr="008B0EB7" w:rsidRDefault="005F1FFB" w:rsidP="005F1FFB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8B0EB7">
        <w:rPr>
          <w:b/>
          <w:sz w:val="28"/>
          <w:szCs w:val="28"/>
        </w:rPr>
        <w:t>в медицинском обеспечении:</w:t>
      </w:r>
    </w:p>
    <w:p w:rsidR="005F1FFB" w:rsidRPr="00D776C6" w:rsidRDefault="005F1FFB" w:rsidP="005F1FFB">
      <w:pPr>
        <w:numPr>
          <w:ilvl w:val="0"/>
          <w:numId w:val="18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D776C6">
        <w:rPr>
          <w:sz w:val="28"/>
          <w:szCs w:val="28"/>
        </w:rPr>
        <w:t>реконструкция центральной районной больницы;</w:t>
      </w:r>
    </w:p>
    <w:p w:rsidR="005F1FFB" w:rsidRPr="00976518" w:rsidRDefault="005F1FFB" w:rsidP="005F1FFB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 w:rsidRPr="00976518">
        <w:rPr>
          <w:b/>
          <w:sz w:val="28"/>
          <w:szCs w:val="28"/>
        </w:rPr>
        <w:t>в культурно-бытовом обслуживании:</w:t>
      </w:r>
    </w:p>
    <w:p w:rsidR="005F1FFB" w:rsidRDefault="005F1FFB" w:rsidP="005F1FFB">
      <w:pPr>
        <w:numPr>
          <w:ilvl w:val="0"/>
          <w:numId w:val="19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предприятий общественного питания;</w:t>
      </w:r>
    </w:p>
    <w:p w:rsidR="005F1FFB" w:rsidRDefault="005F1FFB" w:rsidP="005F1FFB">
      <w:pPr>
        <w:numPr>
          <w:ilvl w:val="0"/>
          <w:numId w:val="19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магазинов, предприятий повседневного обслуживания населения и коммунально-бытовых центров;</w:t>
      </w:r>
    </w:p>
    <w:p w:rsidR="005F1FFB" w:rsidRDefault="005F1FFB" w:rsidP="005F1FFB">
      <w:pPr>
        <w:numPr>
          <w:ilvl w:val="0"/>
          <w:numId w:val="19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пожарного депо на 3 автомашины в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северной промышленной зоне ст. Кавказской; </w:t>
      </w:r>
    </w:p>
    <w:p w:rsidR="005F1FFB" w:rsidRDefault="005F1FFB" w:rsidP="005F1F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расчетный срок генерального плана проектом предусмотрено увеличение площади зон общественно-делового </w:t>
      </w:r>
      <w:r w:rsidRPr="009659A1">
        <w:rPr>
          <w:sz w:val="28"/>
          <w:szCs w:val="28"/>
        </w:rPr>
        <w:t>назначения на 18,7</w:t>
      </w:r>
      <w:r w:rsidRPr="00253807">
        <w:rPr>
          <w:sz w:val="28"/>
          <w:szCs w:val="28"/>
        </w:rPr>
        <w:t xml:space="preserve"> га. Таким образом, общая </w:t>
      </w:r>
      <w:r>
        <w:rPr>
          <w:sz w:val="28"/>
          <w:szCs w:val="28"/>
        </w:rPr>
        <w:t>площадь территорий общественно-делового назначения,</w:t>
      </w:r>
      <w:r w:rsidRPr="00253807">
        <w:rPr>
          <w:sz w:val="28"/>
          <w:szCs w:val="28"/>
        </w:rPr>
        <w:t xml:space="preserve"> с учетом существу</w:t>
      </w:r>
      <w:r>
        <w:rPr>
          <w:sz w:val="28"/>
          <w:szCs w:val="28"/>
        </w:rPr>
        <w:t xml:space="preserve">ющих и подлежащих </w:t>
      </w:r>
      <w:r w:rsidRPr="009659A1">
        <w:rPr>
          <w:sz w:val="28"/>
          <w:szCs w:val="28"/>
        </w:rPr>
        <w:t>реконструкции, составит 47,1 га, из них площадь территорий объектов социального обеспечения составит – 14,9 га</w:t>
      </w:r>
      <w:r w:rsidRPr="00253807">
        <w:rPr>
          <w:sz w:val="28"/>
          <w:szCs w:val="28"/>
        </w:rPr>
        <w:t>.</w:t>
      </w:r>
    </w:p>
    <w:p w:rsidR="005F1FFB" w:rsidRDefault="005F1FFB" w:rsidP="005F1FFB">
      <w:pPr>
        <w:pStyle w:val="32"/>
        <w:spacing w:line="360" w:lineRule="auto"/>
      </w:pPr>
      <w:bookmarkStart w:id="13" w:name="_Toc253595947"/>
      <w:r>
        <w:lastRenderedPageBreak/>
        <w:t>2</w:t>
      </w:r>
      <w:r w:rsidRPr="00950F52">
        <w:t>.4.3. Зона рекреационного назначения</w:t>
      </w:r>
      <w:bookmarkEnd w:id="13"/>
    </w:p>
    <w:p w:rsidR="005F1FFB" w:rsidRDefault="005F1FFB" w:rsidP="005F1FF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рекреационного назначения представляет собой участки территории в пределах и вне границ населённых пунктов, предназначенные для организации массового отдыха населения, туризма, занятий физической культурой и спортом, а также для улучшения экологической обстановки, и включают парки, сады, лесопарки, пляжи, водоёмы и иные объекты, используемые в рекреационных целях и формирующие систему открытых пространств населенных пунктов.</w:t>
      </w:r>
    </w:p>
    <w:p w:rsidR="005F1FFB" w:rsidRDefault="005F1FFB" w:rsidP="005F1FF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настоящем генеральном плане в зоне рекреационного назначения выделены следующие </w:t>
      </w:r>
      <w:proofErr w:type="spellStart"/>
      <w:r>
        <w:rPr>
          <w:sz w:val="28"/>
          <w:szCs w:val="28"/>
        </w:rPr>
        <w:t>подзоны</w:t>
      </w:r>
      <w:proofErr w:type="spellEnd"/>
      <w:r>
        <w:rPr>
          <w:sz w:val="28"/>
          <w:szCs w:val="28"/>
        </w:rPr>
        <w:t>:</w:t>
      </w:r>
    </w:p>
    <w:p w:rsidR="005F1FFB" w:rsidRPr="00852DA1" w:rsidRDefault="005F1FFB" w:rsidP="005F1FFB">
      <w:pPr>
        <w:numPr>
          <w:ilvl w:val="0"/>
          <w:numId w:val="20"/>
        </w:numPr>
        <w:tabs>
          <w:tab w:val="left" w:pos="1134"/>
        </w:tabs>
        <w:spacing w:line="336" w:lineRule="auto"/>
        <w:ind w:left="709" w:firstLine="0"/>
        <w:jc w:val="both"/>
        <w:rPr>
          <w:sz w:val="28"/>
          <w:szCs w:val="28"/>
        </w:rPr>
      </w:pPr>
      <w:r w:rsidRPr="00852DA1">
        <w:rPr>
          <w:sz w:val="28"/>
          <w:szCs w:val="28"/>
        </w:rPr>
        <w:t>зона спортивного назначения;</w:t>
      </w:r>
    </w:p>
    <w:p w:rsidR="005F1FFB" w:rsidRPr="00852DA1" w:rsidRDefault="005F1FFB" w:rsidP="005F1FFB">
      <w:pPr>
        <w:numPr>
          <w:ilvl w:val="0"/>
          <w:numId w:val="20"/>
        </w:numPr>
        <w:tabs>
          <w:tab w:val="left" w:pos="1134"/>
        </w:tabs>
        <w:spacing w:line="336" w:lineRule="auto"/>
        <w:ind w:left="709" w:firstLine="0"/>
        <w:jc w:val="both"/>
        <w:rPr>
          <w:sz w:val="28"/>
          <w:szCs w:val="28"/>
        </w:rPr>
      </w:pPr>
      <w:r w:rsidRPr="00852DA1">
        <w:rPr>
          <w:sz w:val="28"/>
          <w:szCs w:val="28"/>
        </w:rPr>
        <w:t>зона озеленения общего пользования;</w:t>
      </w:r>
    </w:p>
    <w:p w:rsidR="005F1FFB" w:rsidRDefault="005F1FFB" w:rsidP="005F1FFB">
      <w:pPr>
        <w:numPr>
          <w:ilvl w:val="0"/>
          <w:numId w:val="20"/>
        </w:numPr>
        <w:tabs>
          <w:tab w:val="left" w:pos="1134"/>
        </w:tabs>
        <w:spacing w:line="33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</w:t>
      </w:r>
      <w:proofErr w:type="spellStart"/>
      <w:r>
        <w:rPr>
          <w:sz w:val="28"/>
          <w:szCs w:val="28"/>
        </w:rPr>
        <w:t>залесенных</w:t>
      </w:r>
      <w:proofErr w:type="spellEnd"/>
      <w:r>
        <w:rPr>
          <w:sz w:val="28"/>
          <w:szCs w:val="28"/>
        </w:rPr>
        <w:t xml:space="preserve"> территорий рекреационного назначения.</w:t>
      </w:r>
    </w:p>
    <w:p w:rsidR="005F1FFB" w:rsidRDefault="005F1FFB" w:rsidP="005F1FF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общего пользования занимает свободные от транспорта территории общего пользования, в том числе пешеходные зоны, площади, скверы, парки, набережные, бульвары,  специально предназначенные для использования неограниченным кругом лиц в целях досуга, проведения массовых мероприятий, организации пешеходных потоков на территориях объектов массового посещения общественно-делового назначения. Площадь территорий озеленения общего пользования рассчитана исходя из нормативного минимума 12 м</w:t>
      </w:r>
      <w:r w:rsidRPr="000114A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 1 постоянного жителя.</w:t>
      </w:r>
    </w:p>
    <w:p w:rsidR="005F1FFB" w:rsidRDefault="005F1FFB" w:rsidP="005F1FFB">
      <w:pPr>
        <w:tabs>
          <w:tab w:val="left" w:pos="993"/>
        </w:tabs>
        <w:spacing w:line="336" w:lineRule="auto"/>
        <w:ind w:firstLine="709"/>
        <w:jc w:val="both"/>
        <w:rPr>
          <w:sz w:val="28"/>
          <w:szCs w:val="28"/>
        </w:rPr>
      </w:pPr>
      <w:r w:rsidRPr="00886200">
        <w:rPr>
          <w:sz w:val="28"/>
          <w:szCs w:val="28"/>
        </w:rPr>
        <w:t>Зона размещения спортивных сооружений</w:t>
      </w:r>
      <w:r w:rsidRPr="00C226A8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 размещение сохраняемых существующих спортивных объектов, в том числе плоскостных, а также проектируемых спортивных площадок, стадионов и других сооружений.</w:t>
      </w:r>
    </w:p>
    <w:p w:rsidR="005F1FFB" w:rsidRPr="00253807" w:rsidRDefault="005F1FFB" w:rsidP="005F1FFB">
      <w:pPr>
        <w:tabs>
          <w:tab w:val="left" w:pos="993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</w:t>
      </w:r>
      <w:proofErr w:type="spellStart"/>
      <w:r>
        <w:rPr>
          <w:sz w:val="28"/>
          <w:szCs w:val="28"/>
        </w:rPr>
        <w:t>залесенных</w:t>
      </w:r>
      <w:proofErr w:type="spellEnd"/>
      <w:r>
        <w:rPr>
          <w:sz w:val="28"/>
          <w:szCs w:val="28"/>
        </w:rPr>
        <w:t xml:space="preserve">  территорий рекреационного назначения представляет собой территории берегов рек и балок, лесов предназначенные для улучшения экологической ситуации и обеспечения дополнительных видов отдыха населения, преимущественно для эпизодического отдыха, а также некоторых видов хозяйственной деятельности населения.</w:t>
      </w:r>
    </w:p>
    <w:p w:rsidR="005F1FFB" w:rsidRDefault="005F1FFB" w:rsidP="005F1FFB">
      <w:pPr>
        <w:autoSpaceDE w:val="0"/>
        <w:autoSpaceDN w:val="0"/>
        <w:adjustRightInd w:val="0"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данным г</w:t>
      </w:r>
      <w:r w:rsidRPr="00253807">
        <w:rPr>
          <w:sz w:val="28"/>
          <w:szCs w:val="28"/>
        </w:rPr>
        <w:t xml:space="preserve">енеральным планом на расчетный срок </w:t>
      </w:r>
      <w:r w:rsidRPr="009659A1">
        <w:rPr>
          <w:sz w:val="28"/>
          <w:szCs w:val="28"/>
        </w:rPr>
        <w:t>выделено 448,6 га</w:t>
      </w:r>
      <w:r w:rsidRPr="00253807">
        <w:rPr>
          <w:sz w:val="28"/>
          <w:szCs w:val="28"/>
        </w:rPr>
        <w:t xml:space="preserve"> территорий</w:t>
      </w:r>
      <w:r>
        <w:rPr>
          <w:sz w:val="28"/>
          <w:szCs w:val="28"/>
        </w:rPr>
        <w:t xml:space="preserve"> под зону рекреационного назначения.</w:t>
      </w:r>
      <w:bookmarkStart w:id="14" w:name="_Toc253595948"/>
    </w:p>
    <w:p w:rsidR="005F1FFB" w:rsidRDefault="005F1FFB" w:rsidP="005F1FFB">
      <w:pPr>
        <w:pStyle w:val="32"/>
        <w:spacing w:line="360" w:lineRule="auto"/>
      </w:pPr>
      <w:r>
        <w:lastRenderedPageBreak/>
        <w:t>2</w:t>
      </w:r>
      <w:r w:rsidRPr="00950F52">
        <w:t>.4.4. Зона производственной, инженерной и транспортной инфраструктур</w:t>
      </w:r>
      <w:bookmarkEnd w:id="14"/>
    </w:p>
    <w:p w:rsidR="005F1FFB" w:rsidRDefault="005F1FFB" w:rsidP="005F1F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данной функциональной зоны является обеспечение жизнедеятельности поселения и размещение производственных, складских, коммунальных, транспортных объектов, сооружений инженерного обеспечения, в соответствии с требованиями технических регламентов.</w:t>
      </w:r>
    </w:p>
    <w:p w:rsidR="005F1FFB" w:rsidRDefault="005F1FFB" w:rsidP="005F1F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предусматривается компактное размещение объектов и составных частей данной функциональной зоны и расположение их вблизи основных транспортных магистралей на достаточном удалении от жилых и рекреационных территорий. </w:t>
      </w:r>
    </w:p>
    <w:p w:rsidR="005F1FFB" w:rsidRDefault="005F1FFB" w:rsidP="005F1F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данной зоны генеральным планом  выделены </w:t>
      </w:r>
      <w:proofErr w:type="spellStart"/>
      <w:r>
        <w:rPr>
          <w:sz w:val="28"/>
          <w:szCs w:val="28"/>
        </w:rPr>
        <w:t>подзоны</w:t>
      </w:r>
      <w:proofErr w:type="spellEnd"/>
      <w:r>
        <w:rPr>
          <w:sz w:val="28"/>
          <w:szCs w:val="28"/>
        </w:rPr>
        <w:t>:</w:t>
      </w:r>
    </w:p>
    <w:p w:rsidR="005F1FFB" w:rsidRDefault="005F1FFB" w:rsidP="005F1FFB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sz w:val="28"/>
          <w:szCs w:val="28"/>
        </w:rPr>
      </w:pPr>
      <w:r w:rsidRPr="00D74BE2">
        <w:rPr>
          <w:sz w:val="28"/>
          <w:szCs w:val="28"/>
        </w:rPr>
        <w:t xml:space="preserve">зона </w:t>
      </w:r>
      <w:r>
        <w:rPr>
          <w:sz w:val="28"/>
          <w:szCs w:val="28"/>
        </w:rPr>
        <w:t xml:space="preserve">производственного и </w:t>
      </w:r>
      <w:r w:rsidRPr="00D74BE2">
        <w:rPr>
          <w:sz w:val="28"/>
          <w:szCs w:val="28"/>
        </w:rPr>
        <w:t>коммунально-складского назначения. В ней как специальн</w:t>
      </w:r>
      <w:r>
        <w:rPr>
          <w:sz w:val="28"/>
          <w:szCs w:val="28"/>
        </w:rPr>
        <w:t>ые</w:t>
      </w:r>
      <w:r w:rsidRPr="00D74BE2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и</w:t>
      </w:r>
      <w:r w:rsidRPr="00D74BE2">
        <w:rPr>
          <w:sz w:val="28"/>
          <w:szCs w:val="28"/>
        </w:rPr>
        <w:t xml:space="preserve"> выделены зоны для размещения предприятий не выше </w:t>
      </w:r>
      <w:r>
        <w:rPr>
          <w:sz w:val="28"/>
          <w:szCs w:val="28"/>
          <w:lang w:val="en-US"/>
        </w:rPr>
        <w:t>IV</w:t>
      </w:r>
      <w:r w:rsidRPr="00B90918">
        <w:rPr>
          <w:sz w:val="28"/>
          <w:szCs w:val="28"/>
        </w:rPr>
        <w:t>-</w:t>
      </w:r>
      <w:r w:rsidRPr="00D74BE2">
        <w:rPr>
          <w:sz w:val="28"/>
          <w:szCs w:val="28"/>
        </w:rPr>
        <w:t>V класса опасности</w:t>
      </w:r>
      <w:r>
        <w:rPr>
          <w:sz w:val="28"/>
          <w:szCs w:val="28"/>
        </w:rPr>
        <w:t>,</w:t>
      </w:r>
      <w:r w:rsidRPr="000F4B89">
        <w:rPr>
          <w:sz w:val="28"/>
          <w:szCs w:val="28"/>
        </w:rPr>
        <w:t xml:space="preserve"> </w:t>
      </w:r>
      <w:r w:rsidRPr="00D74BE2">
        <w:rPr>
          <w:sz w:val="28"/>
          <w:szCs w:val="28"/>
        </w:rPr>
        <w:t>водозаборных сооружений хозяйственно-питьевого водоснабжения</w:t>
      </w:r>
      <w:r>
        <w:rPr>
          <w:sz w:val="28"/>
          <w:szCs w:val="28"/>
        </w:rPr>
        <w:t xml:space="preserve">, </w:t>
      </w:r>
      <w:r w:rsidRPr="00D74BE2">
        <w:rPr>
          <w:sz w:val="28"/>
          <w:szCs w:val="28"/>
        </w:rPr>
        <w:t>очистных сооружений хозяйственно-бытовой канализации;</w:t>
      </w:r>
    </w:p>
    <w:p w:rsidR="005F1FFB" w:rsidRPr="00D74BE2" w:rsidRDefault="005F1FFB" w:rsidP="005F1FFB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зона размещения промышленных объектов и объектов  агропромышленного комплекса;</w:t>
      </w:r>
    </w:p>
    <w:p w:rsidR="005F1FFB" w:rsidRPr="00D74BE2" w:rsidRDefault="005F1FFB" w:rsidP="005F1FFB">
      <w:pPr>
        <w:numPr>
          <w:ilvl w:val="0"/>
          <w:numId w:val="21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D74BE2">
        <w:rPr>
          <w:sz w:val="28"/>
          <w:szCs w:val="28"/>
        </w:rPr>
        <w:t>зона размещения линейных объектов транспортной инфраструктуры;</w:t>
      </w:r>
    </w:p>
    <w:p w:rsidR="005F1FFB" w:rsidRDefault="005F1FFB" w:rsidP="005F1FFB">
      <w:pPr>
        <w:numPr>
          <w:ilvl w:val="0"/>
          <w:numId w:val="21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D74BE2">
        <w:rPr>
          <w:sz w:val="28"/>
          <w:szCs w:val="28"/>
        </w:rPr>
        <w:t>зона размещения линейных объектов инженерной инфраструктуры</w:t>
      </w:r>
      <w:r>
        <w:rPr>
          <w:sz w:val="28"/>
          <w:szCs w:val="28"/>
        </w:rPr>
        <w:t>;</w:t>
      </w:r>
    </w:p>
    <w:p w:rsidR="005F1FFB" w:rsidRDefault="005F1FFB" w:rsidP="005F1FFB">
      <w:pPr>
        <w:numPr>
          <w:ilvl w:val="0"/>
          <w:numId w:val="21"/>
        </w:numPr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многофункциональная зона, в том числе размещения объектов придорожного обслуживания.</w:t>
      </w:r>
    </w:p>
    <w:p w:rsidR="005F1FFB" w:rsidRDefault="005F1FFB" w:rsidP="005F1FF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23B">
        <w:rPr>
          <w:sz w:val="28"/>
          <w:szCs w:val="28"/>
        </w:rPr>
        <w:t xml:space="preserve">Зона </w:t>
      </w:r>
      <w:r>
        <w:rPr>
          <w:sz w:val="28"/>
          <w:szCs w:val="28"/>
        </w:rPr>
        <w:t xml:space="preserve">производственного и </w:t>
      </w:r>
      <w:r w:rsidRPr="0019323B">
        <w:rPr>
          <w:sz w:val="28"/>
          <w:szCs w:val="28"/>
        </w:rPr>
        <w:t xml:space="preserve">коммунально-складского назначения </w:t>
      </w:r>
      <w:r>
        <w:rPr>
          <w:sz w:val="28"/>
          <w:szCs w:val="28"/>
        </w:rPr>
        <w:t>предназначена для размещения производственных предприятий, коммунальных и складских объектов, объектов жилищно-коммунального хозяйства</w:t>
      </w:r>
      <w:r w:rsidRPr="008F4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 объектов, обеспечивающих функционирование данных предприятий. Кроме этого в данной зоне следует размещать предприятия бытового обслуживания населения (прачечные, бани и т.д.). </w:t>
      </w:r>
    </w:p>
    <w:p w:rsidR="005F1FFB" w:rsidRDefault="005F1FFB" w:rsidP="005F1FF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направленность производственных объектов – перерабатывающая отрасль. Планируемая категория вредности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 с размерами санитарно-защитных зон 100-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>.</w:t>
      </w:r>
    </w:p>
    <w:p w:rsidR="005F1FFB" w:rsidRDefault="005F1FFB" w:rsidP="005F1FF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Первоочередными мероприятиями по реализации проектных решений в данном направлении являются:</w:t>
      </w:r>
    </w:p>
    <w:p w:rsidR="005F1FFB" w:rsidRDefault="005F1FFB" w:rsidP="005F1FFB">
      <w:pPr>
        <w:numPr>
          <w:ilvl w:val="0"/>
          <w:numId w:val="5"/>
        </w:numPr>
        <w:tabs>
          <w:tab w:val="clear" w:pos="106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или перепрофилирование предприятий, расположенных в пределах селитебных и рекреационных зон, не отвечающих современным экологическим и эстетическим требованиям к качеству окружающей среды, либо увеличение санитарных разрывов за счет территории таких предприятий;</w:t>
      </w:r>
    </w:p>
    <w:p w:rsidR="005F1FFB" w:rsidRDefault="005F1FFB" w:rsidP="005F1FFB">
      <w:pPr>
        <w:numPr>
          <w:ilvl w:val="0"/>
          <w:numId w:val="5"/>
        </w:numPr>
        <w:tabs>
          <w:tab w:val="clear" w:pos="106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модернизация, </w:t>
      </w:r>
      <w:proofErr w:type="spellStart"/>
      <w:r>
        <w:rPr>
          <w:sz w:val="28"/>
          <w:szCs w:val="28"/>
        </w:rPr>
        <w:t>экологизация</w:t>
      </w:r>
      <w:proofErr w:type="spellEnd"/>
      <w:r>
        <w:rPr>
          <w:sz w:val="28"/>
          <w:szCs w:val="28"/>
        </w:rPr>
        <w:t xml:space="preserve"> и автоматизация производств с целью повышения производительности без увеличения территорий, а также создание благоприятного санитарного и экологического состояния окружающей среды;</w:t>
      </w:r>
    </w:p>
    <w:p w:rsidR="005F1FFB" w:rsidRDefault="005F1FFB" w:rsidP="005F1FFB">
      <w:pPr>
        <w:numPr>
          <w:ilvl w:val="0"/>
          <w:numId w:val="5"/>
        </w:numPr>
        <w:tabs>
          <w:tab w:val="clear" w:pos="106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санитарно-защитных зон в соответствии с требованиями соответствующих нормативных документов и регламентов;</w:t>
      </w:r>
    </w:p>
    <w:p w:rsidR="005F1FFB" w:rsidRDefault="005F1FFB" w:rsidP="005F1FFB">
      <w:pPr>
        <w:numPr>
          <w:ilvl w:val="0"/>
          <w:numId w:val="5"/>
        </w:numPr>
        <w:tabs>
          <w:tab w:val="clear" w:pos="106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инженерно-транспортной инфраструктурой проектируемых производственных зон.</w:t>
      </w:r>
    </w:p>
    <w:p w:rsidR="005F1FFB" w:rsidRDefault="005F1FFB" w:rsidP="005F1FFB">
      <w:pPr>
        <w:spacing w:line="360" w:lineRule="auto"/>
        <w:ind w:firstLine="709"/>
        <w:jc w:val="both"/>
        <w:rPr>
          <w:sz w:val="28"/>
          <w:szCs w:val="28"/>
        </w:rPr>
      </w:pPr>
      <w:r w:rsidRPr="0040765A">
        <w:rPr>
          <w:sz w:val="28"/>
          <w:szCs w:val="28"/>
        </w:rPr>
        <w:t>Зона размещения линейных объектов транспортной инфраструктуры</w:t>
      </w:r>
      <w:r>
        <w:rPr>
          <w:sz w:val="28"/>
          <w:szCs w:val="28"/>
          <w:u w:val="single"/>
        </w:rPr>
        <w:t xml:space="preserve"> </w:t>
      </w:r>
      <w:r w:rsidRPr="00D4702D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редставляет собой совокупность территорий, предусмотренных для размещения улиц и дорог общего пользования, а также распределительных сетей инженерной инфраструктуры. </w:t>
      </w:r>
    </w:p>
    <w:p w:rsidR="005F1FFB" w:rsidRDefault="005F1FFB" w:rsidP="005F1FFB">
      <w:pPr>
        <w:spacing w:line="360" w:lineRule="auto"/>
        <w:ind w:firstLine="709"/>
        <w:jc w:val="both"/>
        <w:rPr>
          <w:color w:val="000000"/>
          <w:spacing w:val="-2"/>
          <w:w w:val="101"/>
          <w:sz w:val="28"/>
          <w:szCs w:val="28"/>
        </w:rPr>
      </w:pPr>
      <w:r w:rsidRPr="00253807">
        <w:rPr>
          <w:sz w:val="28"/>
          <w:szCs w:val="28"/>
        </w:rPr>
        <w:t xml:space="preserve">Зона размещения </w:t>
      </w:r>
      <w:r>
        <w:rPr>
          <w:sz w:val="28"/>
          <w:szCs w:val="28"/>
        </w:rPr>
        <w:t xml:space="preserve">линейных </w:t>
      </w:r>
      <w:r w:rsidRPr="00253807">
        <w:rPr>
          <w:sz w:val="28"/>
          <w:szCs w:val="28"/>
        </w:rPr>
        <w:t xml:space="preserve">объектов инженерной инфраструктуры предназначена для </w:t>
      </w:r>
      <w:r>
        <w:rPr>
          <w:sz w:val="28"/>
          <w:szCs w:val="28"/>
        </w:rPr>
        <w:t>размещения магистральных и подводящих инженерных сетей (газопроводов, высоковольтных линий электропередачи)</w:t>
      </w:r>
      <w:r w:rsidRPr="00253807">
        <w:rPr>
          <w:color w:val="000000"/>
          <w:spacing w:val="-2"/>
          <w:w w:val="101"/>
          <w:sz w:val="28"/>
          <w:szCs w:val="28"/>
        </w:rPr>
        <w:t>.</w:t>
      </w:r>
      <w:r w:rsidRPr="00253807">
        <w:rPr>
          <w:color w:val="000000"/>
          <w:spacing w:val="-2"/>
          <w:w w:val="101"/>
          <w:sz w:val="28"/>
          <w:szCs w:val="28"/>
        </w:rPr>
        <w:tab/>
      </w:r>
      <w:r>
        <w:rPr>
          <w:color w:val="000000"/>
          <w:spacing w:val="-2"/>
          <w:w w:val="101"/>
          <w:sz w:val="28"/>
          <w:szCs w:val="28"/>
        </w:rPr>
        <w:t xml:space="preserve"> </w:t>
      </w:r>
    </w:p>
    <w:p w:rsidR="005F1FFB" w:rsidRDefault="005F1FFB" w:rsidP="005F1FF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253807">
        <w:rPr>
          <w:sz w:val="28"/>
          <w:szCs w:val="28"/>
        </w:rPr>
        <w:t xml:space="preserve">расчетный срок предусмотрено увеличение площади земель, занимаемых </w:t>
      </w:r>
      <w:r w:rsidRPr="00A05AC0">
        <w:rPr>
          <w:sz w:val="28"/>
          <w:szCs w:val="28"/>
        </w:rPr>
        <w:t>зонами  производственной, инженерной и транспортной инфраструктур на 150,3 га. Общая площадь данной зоны в границах поселения составит 607,3 га.</w:t>
      </w:r>
    </w:p>
    <w:p w:rsidR="005F1FFB" w:rsidRDefault="005F1FFB" w:rsidP="005F1FFB">
      <w:pPr>
        <w:autoSpaceDE w:val="0"/>
        <w:autoSpaceDN w:val="0"/>
        <w:adjustRightInd w:val="0"/>
        <w:spacing w:line="360" w:lineRule="auto"/>
        <w:ind w:firstLine="709"/>
        <w:jc w:val="center"/>
        <w:rPr>
          <w:i/>
          <w:sz w:val="28"/>
          <w:szCs w:val="28"/>
        </w:rPr>
      </w:pPr>
    </w:p>
    <w:p w:rsidR="005F1FFB" w:rsidRDefault="005F1FFB" w:rsidP="005F1FFB">
      <w:pPr>
        <w:pStyle w:val="32"/>
        <w:spacing w:line="360" w:lineRule="auto"/>
        <w:ind w:left="851"/>
      </w:pPr>
      <w:bookmarkStart w:id="15" w:name="_Toc253595949"/>
      <w:r>
        <w:t>2</w:t>
      </w:r>
      <w:r w:rsidRPr="00950F52">
        <w:t>.4.5. Зона специального назначения</w:t>
      </w:r>
      <w:bookmarkEnd w:id="15"/>
    </w:p>
    <w:p w:rsidR="005F1FFB" w:rsidRDefault="005F1FFB" w:rsidP="005F1FFB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зон специального назначения включаются зоны, занятые кладбищами, зелёными насаждениями специального назначения, объектами размещения отходов потребления и иными объектами, размещение которых </w:t>
      </w:r>
      <w:r>
        <w:rPr>
          <w:sz w:val="28"/>
          <w:szCs w:val="28"/>
        </w:rPr>
        <w:lastRenderedPageBreak/>
        <w:t>может быть обеспечено только путем выделения указанных зон и недопустимо в других территориальных зонах.</w:t>
      </w:r>
    </w:p>
    <w:p w:rsidR="005F1FFB" w:rsidRDefault="005F1FFB" w:rsidP="005F1FFB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настоящем генеральном плане выделены следующие </w:t>
      </w:r>
      <w:proofErr w:type="spellStart"/>
      <w:r>
        <w:rPr>
          <w:sz w:val="28"/>
          <w:szCs w:val="28"/>
        </w:rPr>
        <w:t>подзоны</w:t>
      </w:r>
      <w:proofErr w:type="spellEnd"/>
      <w:r>
        <w:rPr>
          <w:sz w:val="28"/>
          <w:szCs w:val="28"/>
        </w:rPr>
        <w:t xml:space="preserve"> данной функциональной зоны:</w:t>
      </w:r>
    </w:p>
    <w:p w:rsidR="005F1FFB" w:rsidRPr="0040765A" w:rsidRDefault="005F1FFB" w:rsidP="005F1FFB">
      <w:pPr>
        <w:numPr>
          <w:ilvl w:val="0"/>
          <w:numId w:val="22"/>
        </w:numPr>
        <w:tabs>
          <w:tab w:val="left" w:pos="709"/>
          <w:tab w:val="left" w:pos="1134"/>
        </w:tabs>
        <w:spacing w:line="384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0765A">
        <w:rPr>
          <w:sz w:val="28"/>
          <w:szCs w:val="28"/>
        </w:rPr>
        <w:t>она размещения кладбища традиционного захоронения</w:t>
      </w:r>
      <w:r>
        <w:rPr>
          <w:sz w:val="28"/>
          <w:szCs w:val="28"/>
        </w:rPr>
        <w:t>;</w:t>
      </w:r>
    </w:p>
    <w:p w:rsidR="005F1FFB" w:rsidRDefault="005F1FFB" w:rsidP="005F1FFB">
      <w:pPr>
        <w:numPr>
          <w:ilvl w:val="0"/>
          <w:numId w:val="22"/>
        </w:numPr>
        <w:tabs>
          <w:tab w:val="left" w:pos="709"/>
          <w:tab w:val="left" w:pos="1134"/>
        </w:tabs>
        <w:spacing w:line="384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0765A">
        <w:rPr>
          <w:sz w:val="28"/>
          <w:szCs w:val="28"/>
        </w:rPr>
        <w:t>анитарно-защитная зона (озеленение санитарно-защитного назначения)</w:t>
      </w:r>
    </w:p>
    <w:p w:rsidR="005F1FFB" w:rsidRDefault="005F1FFB" w:rsidP="005F1FFB">
      <w:pPr>
        <w:numPr>
          <w:ilvl w:val="0"/>
          <w:numId w:val="22"/>
        </w:numPr>
        <w:tabs>
          <w:tab w:val="left" w:pos="709"/>
          <w:tab w:val="left" w:pos="1134"/>
        </w:tabs>
        <w:spacing w:line="384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размещения отходов потребления.</w:t>
      </w:r>
    </w:p>
    <w:p w:rsidR="005F1FFB" w:rsidRDefault="005F1FFB" w:rsidP="005F1FFB">
      <w:pPr>
        <w:spacing w:line="384" w:lineRule="auto"/>
        <w:ind w:firstLine="709"/>
        <w:jc w:val="both"/>
        <w:rPr>
          <w:sz w:val="28"/>
          <w:szCs w:val="28"/>
        </w:rPr>
      </w:pPr>
      <w:r w:rsidRPr="00427BA2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 xml:space="preserve"> Кавказского сельского поселения</w:t>
      </w:r>
      <w:r w:rsidRPr="00427BA2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о</w:t>
      </w:r>
      <w:r w:rsidRPr="00427BA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27BA2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 традиционного и нетрадиционного захоронения.</w:t>
      </w:r>
    </w:p>
    <w:p w:rsidR="005F1FFB" w:rsidRDefault="005F1FFB" w:rsidP="005F1FFB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расчетный срок ввиду заполнения проектируемой вместимости 3 кладбищ в ст. Кавказской  проектом планируется их закрытие. Территория для новых захоронений предусмотрена в 800 м западнее ст. Кавказской.</w:t>
      </w:r>
    </w:p>
    <w:p w:rsidR="005F1FFB" w:rsidRDefault="005F1FFB" w:rsidP="005F1FFB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Санитарно-защитная зона является обязательным элементом любого объекта, который является источником воздействия на среду обитания и здоровье человека. Санитарно-защитная зона утверждается в установленном порядке в соответствии с законодательством Российской Федерации при наличии санитарно-эпидемиологического заключения о соответствии санитарным нормам и правилам.</w:t>
      </w:r>
    </w:p>
    <w:p w:rsidR="005F1FFB" w:rsidRPr="00FF09E1" w:rsidRDefault="005F1FFB" w:rsidP="005F1FFB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санитарно-защитной зоны устанавливается с учётом санитарной классификации, результатов расчётов ожидаемого загрязнения атмосферного воздуха и уровней физических воздействий, а для действующих предприятий - натурных исследований.</w:t>
      </w:r>
    </w:p>
    <w:p w:rsidR="005F1FFB" w:rsidRDefault="005F1FFB" w:rsidP="005F1FFB">
      <w:pPr>
        <w:spacing w:line="360" w:lineRule="auto"/>
        <w:ind w:firstLine="709"/>
        <w:jc w:val="both"/>
        <w:rPr>
          <w:sz w:val="28"/>
          <w:szCs w:val="28"/>
        </w:rPr>
      </w:pPr>
      <w:r w:rsidRPr="00901FAF">
        <w:rPr>
          <w:b/>
          <w:sz w:val="28"/>
          <w:szCs w:val="28"/>
        </w:rPr>
        <w:t>Территория санитарно-защитной зоны предназначена</w:t>
      </w:r>
      <w:r>
        <w:rPr>
          <w:sz w:val="28"/>
          <w:szCs w:val="28"/>
        </w:rPr>
        <w:t xml:space="preserve"> для:</w:t>
      </w:r>
    </w:p>
    <w:p w:rsidR="005F1FFB" w:rsidRDefault="005F1FFB" w:rsidP="005F1FFB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</w:t>
      </w:r>
      <w:r w:rsidRPr="00901FAF">
        <w:rPr>
          <w:b/>
          <w:sz w:val="28"/>
          <w:szCs w:val="28"/>
        </w:rPr>
        <w:t>снижения уровня воздействия</w:t>
      </w:r>
      <w:r>
        <w:rPr>
          <w:sz w:val="28"/>
          <w:szCs w:val="28"/>
        </w:rPr>
        <w:t xml:space="preserve"> до требуемых гигиенических нормативов по всем факторам вредности и опасности за ее пределами;</w:t>
      </w:r>
    </w:p>
    <w:p w:rsidR="005F1FFB" w:rsidRDefault="005F1FFB" w:rsidP="005F1FFB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1FAF">
        <w:rPr>
          <w:b/>
          <w:sz w:val="28"/>
          <w:szCs w:val="28"/>
        </w:rPr>
        <w:t>создания санитарно-защитного барьера</w:t>
      </w:r>
      <w:r>
        <w:rPr>
          <w:sz w:val="28"/>
          <w:szCs w:val="28"/>
        </w:rPr>
        <w:t xml:space="preserve"> между территорией объекта и территорией длительного пребывания людей;</w:t>
      </w:r>
    </w:p>
    <w:p w:rsidR="005F1FFB" w:rsidRDefault="005F1FFB" w:rsidP="005F1FFB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1FAF">
        <w:rPr>
          <w:b/>
          <w:sz w:val="28"/>
          <w:szCs w:val="28"/>
        </w:rPr>
        <w:lastRenderedPageBreak/>
        <w:t>организации дополнительных озелененных площадей</w:t>
      </w:r>
      <w:r>
        <w:rPr>
          <w:sz w:val="28"/>
          <w:szCs w:val="28"/>
        </w:rPr>
        <w:t>, обеспечивающих экранирование, ассимиляцию и фильтрацию загрязнителей атмосферного воздуха, повышение комфортности микроклимата.</w:t>
      </w:r>
    </w:p>
    <w:p w:rsidR="005F1FFB" w:rsidRPr="00A05AC0" w:rsidRDefault="005F1FFB" w:rsidP="005F1FF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проекте предусмотрены мероприятия по модернизации и перепрофилированию существующих предприятий с целью минимизации негативного воздействия на окружающую среду и близлежащую жилую застройку, и организация санитарно-защитных разрывов, территории которых подлежат обязательному озеленению </w:t>
      </w:r>
      <w:proofErr w:type="spellStart"/>
      <w:r>
        <w:rPr>
          <w:sz w:val="28"/>
          <w:szCs w:val="28"/>
        </w:rPr>
        <w:t>густокронными</w:t>
      </w:r>
      <w:proofErr w:type="spellEnd"/>
      <w:r>
        <w:rPr>
          <w:sz w:val="28"/>
          <w:szCs w:val="28"/>
        </w:rPr>
        <w:t xml:space="preserve"> породами деревьев, </w:t>
      </w:r>
      <w:r w:rsidRPr="00A05AC0">
        <w:rPr>
          <w:sz w:val="28"/>
          <w:szCs w:val="28"/>
        </w:rPr>
        <w:t xml:space="preserve">обладающих </w:t>
      </w:r>
      <w:proofErr w:type="spellStart"/>
      <w:r w:rsidRPr="00A05AC0">
        <w:rPr>
          <w:sz w:val="28"/>
          <w:szCs w:val="28"/>
        </w:rPr>
        <w:t>фитонцидными</w:t>
      </w:r>
      <w:proofErr w:type="spellEnd"/>
      <w:r w:rsidRPr="00A05AC0">
        <w:rPr>
          <w:sz w:val="28"/>
          <w:szCs w:val="28"/>
        </w:rPr>
        <w:t xml:space="preserve"> свойствами. </w:t>
      </w:r>
    </w:p>
    <w:p w:rsidR="005F1FFB" w:rsidRDefault="005F1FFB" w:rsidP="005F1FFB">
      <w:pPr>
        <w:spacing w:line="360" w:lineRule="auto"/>
        <w:ind w:firstLine="851"/>
        <w:jc w:val="both"/>
        <w:rPr>
          <w:sz w:val="28"/>
          <w:szCs w:val="28"/>
        </w:rPr>
      </w:pPr>
      <w:r w:rsidRPr="00A05AC0">
        <w:rPr>
          <w:sz w:val="28"/>
          <w:szCs w:val="28"/>
        </w:rPr>
        <w:t>Генеральным планом на расчетный срок определено для зоны специального назначения 235,7 га территорий</w:t>
      </w:r>
      <w:r>
        <w:rPr>
          <w:sz w:val="28"/>
          <w:szCs w:val="28"/>
        </w:rPr>
        <w:t>.</w:t>
      </w:r>
    </w:p>
    <w:p w:rsidR="005F1FFB" w:rsidRDefault="005F1FFB" w:rsidP="005F1FFB">
      <w:pPr>
        <w:spacing w:line="312" w:lineRule="auto"/>
        <w:rPr>
          <w:caps/>
          <w:sz w:val="28"/>
          <w:szCs w:val="28"/>
        </w:rPr>
        <w:sectPr w:rsidR="005F1FFB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5F1FFB" w:rsidRDefault="005F1FFB" w:rsidP="005F1FFB">
      <w:pPr>
        <w:pStyle w:val="21"/>
      </w:pPr>
      <w:bookmarkStart w:id="16" w:name="САН_ОЧИСТКА"/>
      <w:bookmarkStart w:id="17" w:name="_Toc253595950"/>
      <w:bookmarkEnd w:id="16"/>
      <w:r>
        <w:lastRenderedPageBreak/>
        <w:t xml:space="preserve">2.5. </w:t>
      </w:r>
      <w:r w:rsidRPr="0022048B">
        <w:t>Санитарная очистка территории</w:t>
      </w:r>
      <w:bookmarkEnd w:id="17"/>
    </w:p>
    <w:p w:rsidR="005F1FFB" w:rsidRDefault="005F1FFB" w:rsidP="005F1FFB">
      <w:pPr>
        <w:shd w:val="clear" w:color="auto" w:fill="FFFFFF"/>
        <w:spacing w:line="312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5F1FFB" w:rsidRPr="0086320A" w:rsidRDefault="005F1FFB" w:rsidP="005F1FFB">
      <w:pPr>
        <w:shd w:val="clear" w:color="auto" w:fill="FFFFFF"/>
        <w:spacing w:line="336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6320A">
        <w:rPr>
          <w:color w:val="000000"/>
          <w:spacing w:val="-1"/>
          <w:sz w:val="28"/>
          <w:szCs w:val="28"/>
        </w:rPr>
        <w:t xml:space="preserve">Санитарная очистка территории </w:t>
      </w:r>
      <w:proofErr w:type="spellStart"/>
      <w:r>
        <w:rPr>
          <w:color w:val="000000"/>
          <w:spacing w:val="-1"/>
          <w:sz w:val="28"/>
          <w:szCs w:val="28"/>
        </w:rPr>
        <w:t>ст.Кавказской</w:t>
      </w:r>
      <w:proofErr w:type="spellEnd"/>
      <w:r w:rsidRPr="0086320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Кавказского сельского поселения</w:t>
      </w:r>
      <w:r w:rsidRPr="0086320A">
        <w:rPr>
          <w:color w:val="000000"/>
          <w:spacing w:val="-1"/>
          <w:sz w:val="28"/>
          <w:szCs w:val="28"/>
        </w:rPr>
        <w:t xml:space="preserve"> направлена на содержание в чистоте селитебных территорий, охрану здоровья населения от вредного влияния бытовых отходов, их своевременный сбор, удаление и эффективное обезвреживание для предотвращения возникновения инфекционных заболеваний, а также для охраны почвы, воздуха и воды от загрязнения.</w:t>
      </w:r>
    </w:p>
    <w:p w:rsidR="005F1FFB" w:rsidRDefault="005F1FFB" w:rsidP="005F1FFB">
      <w:pPr>
        <w:spacing w:line="336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Действующая свалка твердых бытовых отходов расположена западнее  ст. Кавказской на расстоянии </w:t>
      </w:r>
      <w:r>
        <w:rPr>
          <w:spacing w:val="-1"/>
          <w:sz w:val="28"/>
          <w:szCs w:val="28"/>
        </w:rPr>
        <w:t>350 м</w:t>
      </w:r>
      <w:r>
        <w:rPr>
          <w:color w:val="000000"/>
          <w:spacing w:val="-1"/>
          <w:sz w:val="28"/>
          <w:szCs w:val="28"/>
        </w:rPr>
        <w:t xml:space="preserve"> от жилых территорий. Вывоз мусора осуществляется силами администрации поселения и местных жителей.</w:t>
      </w:r>
    </w:p>
    <w:p w:rsidR="005F1FFB" w:rsidRDefault="005F1FFB" w:rsidP="005F1FFB">
      <w:pPr>
        <w:pStyle w:val="a"/>
        <w:numPr>
          <w:ilvl w:val="0"/>
          <w:numId w:val="0"/>
        </w:numPr>
        <w:spacing w:line="336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Данным генеральным планом для решения вопроса санитарной очистки территорий населенных мест предусмотрены следующие мероприятия:</w:t>
      </w:r>
    </w:p>
    <w:p w:rsidR="005F1FFB" w:rsidRDefault="005F1FFB" w:rsidP="005F1FFB">
      <w:pPr>
        <w:pStyle w:val="a"/>
        <w:numPr>
          <w:ilvl w:val="0"/>
          <w:numId w:val="24"/>
        </w:numPr>
        <w:tabs>
          <w:tab w:val="left" w:pos="1134"/>
        </w:tabs>
        <w:spacing w:line="336" w:lineRule="auto"/>
        <w:ind w:left="709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рекультивация существующей свалки мусора;</w:t>
      </w:r>
    </w:p>
    <w:p w:rsidR="005F1FFB" w:rsidRDefault="005F1FFB" w:rsidP="005F1FFB">
      <w:pPr>
        <w:pStyle w:val="a"/>
        <w:numPr>
          <w:ilvl w:val="0"/>
          <w:numId w:val="24"/>
        </w:numPr>
        <w:tabs>
          <w:tab w:val="left" w:pos="1134"/>
        </w:tabs>
        <w:spacing w:line="336" w:lineRule="auto"/>
        <w:ind w:left="709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строительство площадки временного хранения и первичной сортировки твердых бытовых отходов с участком компостирования севернее территории населенного пункта;</w:t>
      </w:r>
    </w:p>
    <w:p w:rsidR="005F1FFB" w:rsidRDefault="005F1FFB" w:rsidP="005F1FFB">
      <w:pPr>
        <w:pStyle w:val="a"/>
        <w:numPr>
          <w:ilvl w:val="0"/>
          <w:numId w:val="24"/>
        </w:numPr>
        <w:tabs>
          <w:tab w:val="left" w:pos="1134"/>
        </w:tabs>
        <w:spacing w:line="336" w:lineRule="auto"/>
        <w:ind w:left="709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организация контейнерных площадок для сбора мусора в населенных пунктах поселения;</w:t>
      </w:r>
    </w:p>
    <w:p w:rsidR="005F1FFB" w:rsidRDefault="005F1FFB" w:rsidP="005F1FFB">
      <w:pPr>
        <w:pStyle w:val="a"/>
        <w:numPr>
          <w:ilvl w:val="0"/>
          <w:numId w:val="24"/>
        </w:numPr>
        <w:tabs>
          <w:tab w:val="left" w:pos="1134"/>
        </w:tabs>
        <w:spacing w:line="336" w:lineRule="auto"/>
        <w:ind w:left="709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внедрение системы раздельного сбора отходов.</w:t>
      </w:r>
    </w:p>
    <w:p w:rsidR="005F1FFB" w:rsidRPr="00862323" w:rsidRDefault="005F1FFB" w:rsidP="005F1FFB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862323">
        <w:rPr>
          <w:sz w:val="28"/>
          <w:szCs w:val="28"/>
        </w:rPr>
        <w:t xml:space="preserve">Развитие инфраструктуры первичной </w:t>
      </w:r>
      <w:r>
        <w:rPr>
          <w:sz w:val="28"/>
          <w:szCs w:val="28"/>
        </w:rPr>
        <w:t xml:space="preserve">сортировки и </w:t>
      </w:r>
      <w:r w:rsidRPr="00862323">
        <w:rPr>
          <w:sz w:val="28"/>
          <w:szCs w:val="28"/>
        </w:rPr>
        <w:t xml:space="preserve">переработки отходов направлено на улучшение санитарной очистки населенных пунктов, развитие индустрии переработки, использования и обезвреживания отходов, увеличения объемов переработки и использования вторичного сырья и дальнейшее развитие регионального рынка вторичных ресурсов. </w:t>
      </w:r>
    </w:p>
    <w:p w:rsidR="005F1FFB" w:rsidRDefault="005F1FFB" w:rsidP="005F1FFB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 w:rsidRPr="00862323">
        <w:rPr>
          <w:sz w:val="28"/>
          <w:szCs w:val="28"/>
        </w:rPr>
        <w:t>При использовании технологии сортировки отходов, также как и при комплексной переработке, наиболее существенным и важным элементом схемы обращения с отходами при данном подходе является их раздельный сбор в источнике образования. Выбор метода сепарации ТБО (механическая, ручная и т.д.), количества выделяемых фракций, способов их дальнейшей утилизации и обезвреживания определяет эффективность цепочки удаления отходов в целом.</w:t>
      </w:r>
    </w:p>
    <w:p w:rsidR="005F1FFB" w:rsidRDefault="005F1FFB" w:rsidP="005F1FFB">
      <w:pPr>
        <w:shd w:val="clear" w:color="auto" w:fill="FFFFFF"/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данной стадии проектирования произведен ориентировочный расчет накопления муниципальных отходов и необходимого количества контейнеров </w:t>
      </w:r>
      <w:r>
        <w:rPr>
          <w:sz w:val="28"/>
          <w:szCs w:val="28"/>
        </w:rPr>
        <w:lastRenderedPageBreak/>
        <w:t xml:space="preserve">на расчетный срок 25-30 лет и при условии численности населения Кавказского сельского поселения </w:t>
      </w:r>
      <w:r w:rsidRPr="002D1117">
        <w:rPr>
          <w:sz w:val="28"/>
          <w:szCs w:val="28"/>
        </w:rPr>
        <w:t>1</w:t>
      </w:r>
      <w:r>
        <w:rPr>
          <w:sz w:val="28"/>
          <w:szCs w:val="28"/>
        </w:rPr>
        <w:t>350</w:t>
      </w:r>
      <w:r w:rsidRPr="002D1117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человек. Так же даны рекомендации по системе вывоза отходов и количества необходимой </w:t>
      </w:r>
      <w:proofErr w:type="spellStart"/>
      <w:r>
        <w:rPr>
          <w:sz w:val="28"/>
          <w:szCs w:val="28"/>
        </w:rPr>
        <w:t>спецавтотехники</w:t>
      </w:r>
      <w:proofErr w:type="spellEnd"/>
      <w:r>
        <w:rPr>
          <w:sz w:val="28"/>
          <w:szCs w:val="28"/>
        </w:rPr>
        <w:t>.</w:t>
      </w:r>
    </w:p>
    <w:p w:rsidR="005F1FFB" w:rsidRDefault="005F1FFB" w:rsidP="005F1FFB">
      <w:pPr>
        <w:shd w:val="clear" w:color="auto" w:fill="FFFFFF"/>
        <w:spacing w:line="336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Конкретные о</w:t>
      </w:r>
      <w:r w:rsidRPr="00600CA6">
        <w:rPr>
          <w:sz w:val="28"/>
          <w:szCs w:val="28"/>
        </w:rPr>
        <w:t>бъемы и виды образующихся отходов</w:t>
      </w:r>
      <w:r>
        <w:rPr>
          <w:sz w:val="28"/>
          <w:szCs w:val="28"/>
        </w:rPr>
        <w:t>,</w:t>
      </w:r>
      <w:r w:rsidRPr="00600CA6">
        <w:rPr>
          <w:sz w:val="28"/>
          <w:szCs w:val="28"/>
        </w:rPr>
        <w:t xml:space="preserve"> потребность в </w:t>
      </w:r>
      <w:proofErr w:type="spellStart"/>
      <w:r w:rsidRPr="00600CA6">
        <w:rPr>
          <w:sz w:val="28"/>
          <w:szCs w:val="28"/>
        </w:rPr>
        <w:t>мусоровозном</w:t>
      </w:r>
      <w:proofErr w:type="spellEnd"/>
      <w:r w:rsidRPr="00600CA6">
        <w:rPr>
          <w:sz w:val="28"/>
          <w:szCs w:val="28"/>
        </w:rPr>
        <w:t xml:space="preserve"> транспорте для своевременного удаления отходов до мест</w:t>
      </w:r>
      <w:r>
        <w:rPr>
          <w:sz w:val="28"/>
          <w:szCs w:val="28"/>
        </w:rPr>
        <w:t>а</w:t>
      </w:r>
      <w:r w:rsidRPr="00600CA6">
        <w:rPr>
          <w:sz w:val="28"/>
          <w:szCs w:val="28"/>
        </w:rPr>
        <w:t xml:space="preserve"> </w:t>
      </w:r>
      <w:r>
        <w:rPr>
          <w:sz w:val="28"/>
          <w:szCs w:val="28"/>
        </w:rPr>
        <w:t>их обезвреживания и переработки, а также места размещения контейнерных площадок для каждого населенного пункта в отдельности должны быть определены на последующих стадиях конкретного проектирования или при разработке генеральной схемы санитарной очистки территории населенных пунктов.</w:t>
      </w:r>
      <w:r>
        <w:rPr>
          <w:i/>
          <w:sz w:val="28"/>
          <w:szCs w:val="28"/>
        </w:rPr>
        <w:t xml:space="preserve"> </w:t>
      </w:r>
    </w:p>
    <w:p w:rsidR="005F1FFB" w:rsidRDefault="005F1FFB" w:rsidP="005F1FFB">
      <w:pPr>
        <w:pStyle w:val="2"/>
        <w:spacing w:before="0" w:after="0" w:line="336" w:lineRule="auto"/>
        <w:ind w:firstLine="720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18" w:name="_Toc266363912"/>
      <w:r w:rsidRPr="002C3AF2">
        <w:rPr>
          <w:rFonts w:ascii="Times New Roman" w:hAnsi="Times New Roman"/>
          <w:b w:val="0"/>
          <w:bCs w:val="0"/>
          <w:i w:val="0"/>
          <w:iCs w:val="0"/>
        </w:rPr>
        <w:t xml:space="preserve">На стадии </w:t>
      </w:r>
      <w:r>
        <w:rPr>
          <w:rFonts w:ascii="Times New Roman" w:hAnsi="Times New Roman"/>
          <w:b w:val="0"/>
          <w:bCs w:val="0"/>
          <w:i w:val="0"/>
          <w:iCs w:val="0"/>
          <w:lang w:val="ru-RU"/>
        </w:rPr>
        <w:t>строительства различных объектов</w:t>
      </w:r>
      <w:r w:rsidRPr="002C3AF2">
        <w:rPr>
          <w:rFonts w:ascii="Times New Roman" w:hAnsi="Times New Roman"/>
          <w:b w:val="0"/>
          <w:bCs w:val="0"/>
          <w:i w:val="0"/>
          <w:iCs w:val="0"/>
        </w:rPr>
        <w:t xml:space="preserve"> необходимо учесть вопросы вывоза и уборки строительного му</w:t>
      </w:r>
      <w:r w:rsidRPr="002C3AF2">
        <w:rPr>
          <w:rFonts w:ascii="Times New Roman" w:hAnsi="Times New Roman"/>
          <w:b w:val="0"/>
          <w:bCs w:val="0"/>
          <w:i w:val="0"/>
          <w:iCs w:val="0"/>
        </w:rPr>
        <w:softHyphen/>
        <w:t>сора в целях предотвращения его закапывания в землю или образования стихийных свалок на грани</w:t>
      </w:r>
      <w:r w:rsidRPr="002C3AF2">
        <w:rPr>
          <w:rFonts w:ascii="Times New Roman" w:hAnsi="Times New Roman"/>
          <w:b w:val="0"/>
          <w:bCs w:val="0"/>
          <w:i w:val="0"/>
          <w:iCs w:val="0"/>
        </w:rPr>
        <w:softHyphen/>
        <w:t>чащих с жилыми кварталами территориях.</w:t>
      </w:r>
      <w:bookmarkEnd w:id="18"/>
      <w:r w:rsidRPr="002C3AF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</w:p>
    <w:p w:rsidR="005F1FFB" w:rsidRPr="004C5A58" w:rsidRDefault="005F1FFB" w:rsidP="005F1FFB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Утилизация биологических отходов должна производиться на </w:t>
      </w:r>
      <w:proofErr w:type="spellStart"/>
      <w:r>
        <w:rPr>
          <w:sz w:val="28"/>
          <w:szCs w:val="28"/>
        </w:rPr>
        <w:t>ветсанутильзаводах</w:t>
      </w:r>
      <w:proofErr w:type="spellEnd"/>
      <w:r>
        <w:rPr>
          <w:sz w:val="28"/>
          <w:szCs w:val="28"/>
        </w:rPr>
        <w:t xml:space="preserve"> соседних муниципальных образований.</w:t>
      </w:r>
    </w:p>
    <w:p w:rsidR="005F1FFB" w:rsidRDefault="005F1FFB" w:rsidP="005F1FFB">
      <w:pPr>
        <w:tabs>
          <w:tab w:val="left" w:pos="993"/>
        </w:tabs>
        <w:spacing w:line="336" w:lineRule="auto"/>
        <w:ind w:firstLine="709"/>
        <w:rPr>
          <w:sz w:val="28"/>
          <w:szCs w:val="28"/>
        </w:rPr>
        <w:sectPr w:rsidR="005F1FFB" w:rsidSect="00D5029D">
          <w:pgSz w:w="11906" w:h="16838" w:code="9"/>
          <w:pgMar w:top="851" w:right="567" w:bottom="851" w:left="1701" w:header="567" w:footer="397" w:gutter="0"/>
          <w:cols w:space="708"/>
          <w:docGrid w:linePitch="360"/>
        </w:sectPr>
      </w:pPr>
    </w:p>
    <w:p w:rsidR="005F1FFB" w:rsidRPr="0022048B" w:rsidRDefault="005F1FFB" w:rsidP="005F1FFB">
      <w:pPr>
        <w:pStyle w:val="21"/>
      </w:pPr>
      <w:bookmarkStart w:id="19" w:name="ИНЖ"/>
      <w:bookmarkStart w:id="20" w:name="_Toc253595951"/>
      <w:bookmarkEnd w:id="19"/>
      <w:r>
        <w:lastRenderedPageBreak/>
        <w:t xml:space="preserve">2.6. </w:t>
      </w:r>
      <w:r w:rsidRPr="0022048B">
        <w:t>Развитие инженерной инфраструктуры</w:t>
      </w:r>
      <w:bookmarkEnd w:id="20"/>
    </w:p>
    <w:p w:rsidR="005F1FFB" w:rsidRDefault="005F1FFB" w:rsidP="005F1FFB">
      <w:pPr>
        <w:spacing w:line="312" w:lineRule="auto"/>
        <w:ind w:firstLine="720"/>
        <w:jc w:val="both"/>
        <w:rPr>
          <w:sz w:val="28"/>
          <w:szCs w:val="28"/>
        </w:rPr>
      </w:pPr>
    </w:p>
    <w:p w:rsidR="005F1FFB" w:rsidRPr="00AE4BDB" w:rsidRDefault="005F1FFB" w:rsidP="005F1F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организации качественного инженерного обеспечения жизнедеятельности Кавказского сельского поселения в данном проекте проведен анализ современного состояния каждого в отдельности инженерного сектора, выявлены мощности, необходимые для осуществления инвестиционных проектов, на основании чего были произведены расчеты требуемых нагрузок на инженерную инфраструктуру поселения и предложены пути решения данных задач.</w:t>
      </w:r>
    </w:p>
    <w:p w:rsidR="005F1FFB" w:rsidRDefault="005F1FFB" w:rsidP="005F1FFB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5F1FFB" w:rsidRDefault="005F1FFB" w:rsidP="005F1FFB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14504">
        <w:rPr>
          <w:sz w:val="28"/>
          <w:szCs w:val="28"/>
          <w:u w:val="single"/>
        </w:rPr>
        <w:t>Электроснабжение.</w:t>
      </w:r>
    </w:p>
    <w:p w:rsidR="005F1FFB" w:rsidRDefault="005F1FFB" w:rsidP="005F1FFB">
      <w:pPr>
        <w:spacing w:line="360" w:lineRule="auto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Раздел разработан на основании технических условий, выданных:</w:t>
      </w:r>
    </w:p>
    <w:p w:rsidR="005F1FFB" w:rsidRDefault="005F1FFB" w:rsidP="005F1FFB">
      <w:pPr>
        <w:numPr>
          <w:ilvl w:val="0"/>
          <w:numId w:val="27"/>
        </w:num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«Армавирские электрические сети» от 25.01.2006г. №102/101</w:t>
      </w:r>
    </w:p>
    <w:p w:rsidR="005F1FFB" w:rsidRDefault="005F1FFB" w:rsidP="005F1FFB">
      <w:pPr>
        <w:numPr>
          <w:ilvl w:val="0"/>
          <w:numId w:val="27"/>
        </w:num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«Кубаньэнерго» №201-53-2/2 от 25.07.2006 г.</w:t>
      </w:r>
    </w:p>
    <w:p w:rsidR="005F1FFB" w:rsidRDefault="005F1FFB" w:rsidP="005F1FFB">
      <w:pPr>
        <w:numPr>
          <w:ilvl w:val="0"/>
          <w:numId w:val="27"/>
        </w:num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«Кропоткинские электрические сети» №201-53-2/2 от 05.10.2007г.</w:t>
      </w:r>
    </w:p>
    <w:p w:rsidR="005F1FFB" w:rsidRDefault="005F1FFB" w:rsidP="005F1FFB">
      <w:p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а также на основании «Схемы перспективного развития электрических сетей 35 – 110 </w:t>
      </w:r>
      <w:proofErr w:type="spellStart"/>
      <w:r>
        <w:rPr>
          <w:rFonts w:eastAsia="Arial Unicode MS"/>
          <w:sz w:val="28"/>
          <w:szCs w:val="28"/>
        </w:rPr>
        <w:t>кВ</w:t>
      </w:r>
      <w:proofErr w:type="spellEnd"/>
      <w:r>
        <w:rPr>
          <w:rFonts w:eastAsia="Arial Unicode MS"/>
          <w:sz w:val="28"/>
          <w:szCs w:val="28"/>
        </w:rPr>
        <w:t xml:space="preserve"> и выше ОАО Кубаньэнерго», разработанной ОАО «Южный ИЦЭ»</w:t>
      </w:r>
    </w:p>
    <w:p w:rsidR="005F1FFB" w:rsidRPr="00C01B6B" w:rsidRDefault="005F1FFB" w:rsidP="005F1FFB">
      <w:pPr>
        <w:spacing w:line="360" w:lineRule="auto"/>
        <w:ind w:firstLine="720"/>
        <w:jc w:val="both"/>
        <w:rPr>
          <w:rFonts w:eastAsia="Arial Unicode MS"/>
          <w:sz w:val="28"/>
          <w:szCs w:val="28"/>
        </w:rPr>
      </w:pPr>
      <w:r w:rsidRPr="00C01B6B">
        <w:rPr>
          <w:rFonts w:eastAsia="Arial Unicode MS"/>
          <w:sz w:val="28"/>
          <w:szCs w:val="28"/>
        </w:rPr>
        <w:t>Электроснабжение района осуществляется от электрических сетей  являющихся частью энергосистемы ОАО «Кубаньэнерго».</w:t>
      </w:r>
    </w:p>
    <w:p w:rsidR="005F1FFB" w:rsidRPr="00C01B6B" w:rsidRDefault="005F1FFB" w:rsidP="005F1FFB">
      <w:pPr>
        <w:spacing w:line="360" w:lineRule="auto"/>
        <w:ind w:firstLine="720"/>
        <w:jc w:val="both"/>
        <w:rPr>
          <w:rFonts w:eastAsia="Arial Unicode MS"/>
          <w:sz w:val="28"/>
          <w:szCs w:val="28"/>
        </w:rPr>
      </w:pPr>
      <w:r w:rsidRPr="00C01B6B">
        <w:rPr>
          <w:rFonts w:eastAsia="Arial Unicode MS"/>
          <w:sz w:val="28"/>
          <w:szCs w:val="28"/>
        </w:rPr>
        <w:t>В настоящее время Кавказск</w:t>
      </w:r>
      <w:r>
        <w:rPr>
          <w:rFonts w:eastAsia="Arial Unicode MS"/>
          <w:sz w:val="28"/>
          <w:szCs w:val="28"/>
        </w:rPr>
        <w:t xml:space="preserve">ое сельское поселение </w:t>
      </w:r>
      <w:r w:rsidRPr="00C01B6B">
        <w:rPr>
          <w:rFonts w:eastAsia="Arial Unicode MS"/>
          <w:sz w:val="28"/>
          <w:szCs w:val="28"/>
        </w:rPr>
        <w:t>электрифицирован</w:t>
      </w:r>
      <w:r>
        <w:rPr>
          <w:rFonts w:eastAsia="Arial Unicode MS"/>
          <w:sz w:val="28"/>
          <w:szCs w:val="28"/>
        </w:rPr>
        <w:t>о</w:t>
      </w:r>
      <w:r w:rsidRPr="00C01B6B">
        <w:rPr>
          <w:rFonts w:eastAsia="Arial Unicode MS"/>
          <w:sz w:val="28"/>
          <w:szCs w:val="28"/>
        </w:rPr>
        <w:t xml:space="preserve"> от следующих подстанций:</w:t>
      </w:r>
    </w:p>
    <w:p w:rsidR="005F1FFB" w:rsidRPr="00C01B6B" w:rsidRDefault="005F1FFB" w:rsidP="005F1FFB">
      <w:pPr>
        <w:numPr>
          <w:ilvl w:val="0"/>
          <w:numId w:val="33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C01B6B">
        <w:rPr>
          <w:rFonts w:eastAsia="Arial Unicode MS"/>
          <w:sz w:val="28"/>
          <w:szCs w:val="28"/>
        </w:rPr>
        <w:t xml:space="preserve">ПС 110/35/10 </w:t>
      </w:r>
      <w:proofErr w:type="spellStart"/>
      <w:r w:rsidRPr="00C01B6B">
        <w:rPr>
          <w:rFonts w:eastAsia="Arial Unicode MS"/>
          <w:sz w:val="28"/>
          <w:szCs w:val="28"/>
        </w:rPr>
        <w:t>кВ</w:t>
      </w:r>
      <w:proofErr w:type="spellEnd"/>
      <w:r w:rsidRPr="00C01B6B">
        <w:rPr>
          <w:rFonts w:eastAsia="Arial Unicode MS"/>
          <w:sz w:val="28"/>
          <w:szCs w:val="28"/>
        </w:rPr>
        <w:t xml:space="preserve"> «КПТФ» с трансформаторами 1х10 МВА.</w:t>
      </w:r>
    </w:p>
    <w:p w:rsidR="005F1FFB" w:rsidRPr="00C01B6B" w:rsidRDefault="005F1FFB" w:rsidP="005F1FFB">
      <w:pPr>
        <w:numPr>
          <w:ilvl w:val="0"/>
          <w:numId w:val="33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C01B6B">
        <w:rPr>
          <w:rFonts w:eastAsia="Arial Unicode MS"/>
          <w:sz w:val="28"/>
          <w:szCs w:val="28"/>
        </w:rPr>
        <w:t xml:space="preserve">ПС 35/10 </w:t>
      </w:r>
      <w:proofErr w:type="spellStart"/>
      <w:r w:rsidRPr="00C01B6B">
        <w:rPr>
          <w:rFonts w:eastAsia="Arial Unicode MS"/>
          <w:sz w:val="28"/>
          <w:szCs w:val="28"/>
        </w:rPr>
        <w:t>кВ</w:t>
      </w:r>
      <w:proofErr w:type="spellEnd"/>
      <w:r w:rsidRPr="00C01B6B">
        <w:rPr>
          <w:rFonts w:eastAsia="Arial Unicode MS"/>
          <w:sz w:val="28"/>
          <w:szCs w:val="28"/>
        </w:rPr>
        <w:t xml:space="preserve"> «Кавказская» с трансформаторами  1х4 МВА.</w:t>
      </w:r>
    </w:p>
    <w:p w:rsidR="005F1FFB" w:rsidRPr="00C01B6B" w:rsidRDefault="005F1FFB" w:rsidP="005F1FFB">
      <w:pPr>
        <w:spacing w:line="360" w:lineRule="auto"/>
        <w:ind w:firstLine="720"/>
        <w:jc w:val="both"/>
        <w:rPr>
          <w:rFonts w:eastAsia="Arial Unicode MS"/>
          <w:sz w:val="28"/>
          <w:szCs w:val="28"/>
        </w:rPr>
      </w:pPr>
      <w:r w:rsidRPr="00C01B6B">
        <w:rPr>
          <w:rFonts w:eastAsia="Arial Unicode MS"/>
          <w:sz w:val="28"/>
          <w:szCs w:val="28"/>
        </w:rPr>
        <w:t xml:space="preserve">Высоковольтное напряжение 110 </w:t>
      </w:r>
      <w:proofErr w:type="spellStart"/>
      <w:r w:rsidRPr="00C01B6B">
        <w:rPr>
          <w:rFonts w:eastAsia="Arial Unicode MS"/>
          <w:sz w:val="28"/>
          <w:szCs w:val="28"/>
        </w:rPr>
        <w:t>кВ</w:t>
      </w:r>
      <w:proofErr w:type="spellEnd"/>
      <w:r w:rsidRPr="00C01B6B">
        <w:rPr>
          <w:rFonts w:eastAsia="Arial Unicode MS"/>
          <w:sz w:val="28"/>
          <w:szCs w:val="28"/>
        </w:rPr>
        <w:t xml:space="preserve"> распределяется по ЛЭП 110 </w:t>
      </w:r>
      <w:proofErr w:type="spellStart"/>
      <w:r w:rsidRPr="00C01B6B">
        <w:rPr>
          <w:rFonts w:eastAsia="Arial Unicode MS"/>
          <w:sz w:val="28"/>
          <w:szCs w:val="28"/>
        </w:rPr>
        <w:t>кВ</w:t>
      </w:r>
      <w:proofErr w:type="spellEnd"/>
      <w:r w:rsidRPr="00C01B6B">
        <w:rPr>
          <w:rFonts w:eastAsia="Arial Unicode MS"/>
          <w:sz w:val="28"/>
          <w:szCs w:val="28"/>
        </w:rPr>
        <w:t xml:space="preserve"> с проводами марки АС-120 и АС-150.</w:t>
      </w:r>
    </w:p>
    <w:p w:rsidR="005F1FFB" w:rsidRPr="00C01B6B" w:rsidRDefault="005F1FFB" w:rsidP="005F1FFB">
      <w:pPr>
        <w:spacing w:line="360" w:lineRule="auto"/>
        <w:ind w:firstLine="720"/>
        <w:jc w:val="both"/>
        <w:rPr>
          <w:rFonts w:eastAsia="Arial Unicode MS"/>
          <w:sz w:val="28"/>
          <w:szCs w:val="28"/>
        </w:rPr>
      </w:pPr>
      <w:r w:rsidRPr="00C01B6B">
        <w:rPr>
          <w:rFonts w:eastAsia="Arial Unicode MS"/>
          <w:sz w:val="28"/>
          <w:szCs w:val="28"/>
        </w:rPr>
        <w:t xml:space="preserve">Высоковольтное напряжение 35 </w:t>
      </w:r>
      <w:proofErr w:type="spellStart"/>
      <w:r w:rsidRPr="00C01B6B">
        <w:rPr>
          <w:rFonts w:eastAsia="Arial Unicode MS"/>
          <w:sz w:val="28"/>
          <w:szCs w:val="28"/>
        </w:rPr>
        <w:t>кВ</w:t>
      </w:r>
      <w:proofErr w:type="spellEnd"/>
      <w:r w:rsidRPr="00C01B6B">
        <w:rPr>
          <w:rFonts w:eastAsia="Arial Unicode MS"/>
          <w:sz w:val="28"/>
          <w:szCs w:val="28"/>
        </w:rPr>
        <w:t xml:space="preserve"> распределяется по ЛЭП 35 </w:t>
      </w:r>
      <w:proofErr w:type="spellStart"/>
      <w:r w:rsidRPr="00C01B6B">
        <w:rPr>
          <w:rFonts w:eastAsia="Arial Unicode MS"/>
          <w:sz w:val="28"/>
          <w:szCs w:val="28"/>
        </w:rPr>
        <w:t>кВ</w:t>
      </w:r>
      <w:proofErr w:type="spellEnd"/>
      <w:r w:rsidRPr="00C01B6B">
        <w:rPr>
          <w:rFonts w:eastAsia="Arial Unicode MS"/>
          <w:sz w:val="28"/>
          <w:szCs w:val="28"/>
        </w:rPr>
        <w:t xml:space="preserve"> с проводами марки АС-95, АС-70, АС-120 и АС-150.</w:t>
      </w:r>
    </w:p>
    <w:p w:rsidR="005F1FFB" w:rsidRDefault="005F1FFB" w:rsidP="005F1FFB">
      <w:pPr>
        <w:spacing w:line="360" w:lineRule="auto"/>
        <w:ind w:firstLine="720"/>
        <w:jc w:val="both"/>
        <w:rPr>
          <w:rFonts w:eastAsia="Arial Unicode MS"/>
          <w:sz w:val="28"/>
          <w:szCs w:val="28"/>
        </w:rPr>
      </w:pPr>
      <w:r w:rsidRPr="00C01B6B">
        <w:rPr>
          <w:rFonts w:eastAsia="Arial Unicode MS"/>
          <w:sz w:val="28"/>
          <w:szCs w:val="28"/>
        </w:rPr>
        <w:t xml:space="preserve">Существующая мощность не сможет удовлетворять растущие потребности </w:t>
      </w:r>
      <w:r>
        <w:rPr>
          <w:rFonts w:eastAsia="Arial Unicode MS"/>
          <w:sz w:val="28"/>
          <w:szCs w:val="28"/>
        </w:rPr>
        <w:t>поселения</w:t>
      </w:r>
      <w:r w:rsidRPr="00C01B6B">
        <w:rPr>
          <w:rFonts w:eastAsia="Arial Unicode MS"/>
          <w:sz w:val="28"/>
          <w:szCs w:val="28"/>
        </w:rPr>
        <w:t xml:space="preserve"> в электроснабжении, поэтому потребуется проведение комплекса работ, направленных на модернизацию морально устаревшего оборудования.</w:t>
      </w:r>
    </w:p>
    <w:p w:rsidR="005F1FFB" w:rsidRDefault="005F1FFB" w:rsidP="005F1FFB">
      <w:pPr>
        <w:spacing w:line="312" w:lineRule="auto"/>
        <w:ind w:right="142" w:firstLine="709"/>
        <w:jc w:val="center"/>
        <w:rPr>
          <w:sz w:val="28"/>
        </w:rPr>
      </w:pPr>
      <w:r>
        <w:rPr>
          <w:sz w:val="28"/>
        </w:rPr>
        <w:lastRenderedPageBreak/>
        <w:t>Электроснабжение станицы Кавказской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850"/>
        <w:gridCol w:w="709"/>
        <w:gridCol w:w="709"/>
        <w:gridCol w:w="709"/>
        <w:gridCol w:w="850"/>
        <w:gridCol w:w="851"/>
        <w:gridCol w:w="850"/>
        <w:gridCol w:w="851"/>
      </w:tblGrid>
      <w:tr w:rsidR="005F1FFB" w:rsidRPr="00346C24" w:rsidTr="00962D3B">
        <w:trPr>
          <w:trHeight w:val="20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5F1FFB" w:rsidRPr="00346C24" w:rsidRDefault="005F1FFB" w:rsidP="00962D3B">
            <w:pPr>
              <w:ind w:right="-108"/>
              <w:jc w:val="center"/>
              <w:rPr>
                <w:b/>
                <w:sz w:val="24"/>
                <w:szCs w:val="28"/>
              </w:rPr>
            </w:pPr>
            <w:r w:rsidRPr="00346C24">
              <w:rPr>
                <w:b/>
                <w:sz w:val="24"/>
                <w:szCs w:val="28"/>
              </w:rPr>
              <w:t>Наименование сельского поселения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346C24">
              <w:rPr>
                <w:b/>
                <w:sz w:val="24"/>
                <w:szCs w:val="28"/>
              </w:rPr>
              <w:t>Население, чел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b/>
                <w:sz w:val="24"/>
                <w:szCs w:val="28"/>
              </w:rPr>
            </w:pPr>
            <w:r w:rsidRPr="00346C24">
              <w:rPr>
                <w:b/>
                <w:sz w:val="24"/>
                <w:szCs w:val="28"/>
              </w:rPr>
              <w:t>Потребная мощность, кВт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b/>
                <w:sz w:val="24"/>
                <w:szCs w:val="28"/>
              </w:rPr>
            </w:pPr>
            <w:r w:rsidRPr="00346C24">
              <w:rPr>
                <w:b/>
                <w:sz w:val="24"/>
                <w:szCs w:val="28"/>
              </w:rPr>
              <w:t>Электропотребление, тыс. кВт-ч/год</w:t>
            </w:r>
          </w:p>
        </w:tc>
      </w:tr>
      <w:tr w:rsidR="005F1FFB" w:rsidRPr="00346C24" w:rsidTr="00962D3B">
        <w:trPr>
          <w:cantSplit/>
          <w:trHeight w:val="1707"/>
        </w:trPr>
        <w:tc>
          <w:tcPr>
            <w:tcW w:w="2518" w:type="dxa"/>
            <w:vMerge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F1FFB" w:rsidRPr="00346C24" w:rsidRDefault="005F1FFB" w:rsidP="00962D3B">
            <w:pPr>
              <w:ind w:left="113" w:right="113"/>
              <w:jc w:val="center"/>
              <w:rPr>
                <w:sz w:val="24"/>
                <w:szCs w:val="28"/>
              </w:rPr>
            </w:pPr>
            <w:r w:rsidRPr="00346C24">
              <w:rPr>
                <w:sz w:val="24"/>
                <w:szCs w:val="28"/>
              </w:rPr>
              <w:t>Сущ.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5F1FFB" w:rsidRPr="00346C24" w:rsidRDefault="005F1FFB" w:rsidP="00962D3B">
            <w:pPr>
              <w:ind w:left="113" w:right="113"/>
              <w:jc w:val="center"/>
              <w:rPr>
                <w:sz w:val="24"/>
                <w:szCs w:val="28"/>
              </w:rPr>
            </w:pPr>
            <w:proofErr w:type="spellStart"/>
            <w:r w:rsidRPr="00346C24">
              <w:rPr>
                <w:sz w:val="24"/>
                <w:szCs w:val="28"/>
              </w:rPr>
              <w:t>Проектир</w:t>
            </w:r>
            <w:proofErr w:type="spellEnd"/>
            <w:r w:rsidRPr="00346C24">
              <w:rPr>
                <w:sz w:val="24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1FFB" w:rsidRPr="00346C24" w:rsidRDefault="005F1FFB" w:rsidP="00962D3B">
            <w:pPr>
              <w:ind w:left="113" w:right="113"/>
              <w:jc w:val="center"/>
              <w:rPr>
                <w:sz w:val="24"/>
                <w:szCs w:val="28"/>
              </w:rPr>
            </w:pPr>
            <w:proofErr w:type="spellStart"/>
            <w:r w:rsidRPr="00346C24">
              <w:rPr>
                <w:sz w:val="24"/>
                <w:szCs w:val="28"/>
              </w:rPr>
              <w:t>Расчетн</w:t>
            </w:r>
            <w:proofErr w:type="spellEnd"/>
            <w:r w:rsidRPr="00346C24">
              <w:rPr>
                <w:sz w:val="24"/>
                <w:szCs w:val="28"/>
              </w:rPr>
              <w:t>. срок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1FFB" w:rsidRPr="00346C24" w:rsidRDefault="005F1FFB" w:rsidP="00962D3B">
            <w:pPr>
              <w:ind w:left="113" w:right="113"/>
              <w:jc w:val="center"/>
              <w:rPr>
                <w:sz w:val="24"/>
                <w:szCs w:val="28"/>
              </w:rPr>
            </w:pPr>
            <w:r w:rsidRPr="00346C24">
              <w:rPr>
                <w:sz w:val="24"/>
                <w:szCs w:val="28"/>
              </w:rPr>
              <w:t>Сущ.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5F1FFB" w:rsidRPr="00346C24" w:rsidRDefault="005F1FFB" w:rsidP="00962D3B">
            <w:pPr>
              <w:ind w:left="113" w:right="113"/>
              <w:jc w:val="center"/>
              <w:rPr>
                <w:sz w:val="24"/>
                <w:szCs w:val="28"/>
              </w:rPr>
            </w:pPr>
            <w:proofErr w:type="spellStart"/>
            <w:r w:rsidRPr="00346C24">
              <w:rPr>
                <w:sz w:val="24"/>
                <w:szCs w:val="28"/>
              </w:rPr>
              <w:t>Проектир</w:t>
            </w:r>
            <w:proofErr w:type="spellEnd"/>
            <w:r w:rsidRPr="00346C24">
              <w:rPr>
                <w:sz w:val="24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5F1FFB" w:rsidRPr="00346C24" w:rsidRDefault="005F1FFB" w:rsidP="00962D3B">
            <w:pPr>
              <w:ind w:left="113" w:right="113"/>
              <w:jc w:val="center"/>
              <w:rPr>
                <w:sz w:val="24"/>
                <w:szCs w:val="28"/>
              </w:rPr>
            </w:pPr>
            <w:proofErr w:type="spellStart"/>
            <w:r w:rsidRPr="00346C24">
              <w:rPr>
                <w:sz w:val="24"/>
                <w:szCs w:val="28"/>
              </w:rPr>
              <w:t>Расчетн</w:t>
            </w:r>
            <w:proofErr w:type="spellEnd"/>
            <w:r w:rsidRPr="00346C24">
              <w:rPr>
                <w:sz w:val="24"/>
                <w:szCs w:val="28"/>
              </w:rPr>
              <w:t>. срок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F1FFB" w:rsidRPr="00346C24" w:rsidRDefault="005F1FFB" w:rsidP="00962D3B">
            <w:pPr>
              <w:ind w:left="113" w:right="113"/>
              <w:jc w:val="center"/>
              <w:rPr>
                <w:sz w:val="24"/>
                <w:szCs w:val="28"/>
              </w:rPr>
            </w:pPr>
            <w:r w:rsidRPr="00346C24">
              <w:rPr>
                <w:sz w:val="24"/>
                <w:szCs w:val="28"/>
              </w:rPr>
              <w:t>Сущ.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5F1FFB" w:rsidRPr="00346C24" w:rsidRDefault="005F1FFB" w:rsidP="00962D3B">
            <w:pPr>
              <w:ind w:left="113" w:right="113"/>
              <w:jc w:val="center"/>
              <w:rPr>
                <w:sz w:val="24"/>
                <w:szCs w:val="28"/>
              </w:rPr>
            </w:pPr>
            <w:proofErr w:type="spellStart"/>
            <w:r w:rsidRPr="00346C24">
              <w:rPr>
                <w:sz w:val="24"/>
                <w:szCs w:val="28"/>
              </w:rPr>
              <w:t>Проектир</w:t>
            </w:r>
            <w:proofErr w:type="spellEnd"/>
            <w:r w:rsidRPr="00346C24">
              <w:rPr>
                <w:sz w:val="24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F1FFB" w:rsidRPr="00346C24" w:rsidRDefault="005F1FFB" w:rsidP="00962D3B">
            <w:pPr>
              <w:ind w:left="113" w:right="113"/>
              <w:jc w:val="center"/>
              <w:rPr>
                <w:sz w:val="24"/>
                <w:szCs w:val="28"/>
              </w:rPr>
            </w:pPr>
            <w:proofErr w:type="spellStart"/>
            <w:r w:rsidRPr="00346C24">
              <w:rPr>
                <w:sz w:val="24"/>
                <w:szCs w:val="28"/>
              </w:rPr>
              <w:t>Расчетн</w:t>
            </w:r>
            <w:proofErr w:type="spellEnd"/>
            <w:r w:rsidRPr="00346C24">
              <w:rPr>
                <w:sz w:val="24"/>
                <w:szCs w:val="28"/>
              </w:rPr>
              <w:t>. срок</w:t>
            </w:r>
          </w:p>
        </w:tc>
      </w:tr>
      <w:tr w:rsidR="005F1FFB" w:rsidRPr="00346C24" w:rsidTr="00962D3B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5F1FFB" w:rsidRPr="00346C24" w:rsidRDefault="005F1FFB" w:rsidP="00962D3B">
            <w:pPr>
              <w:rPr>
                <w:bCs/>
                <w:sz w:val="24"/>
                <w:szCs w:val="28"/>
              </w:rPr>
            </w:pPr>
            <w:r w:rsidRPr="00346C24">
              <w:rPr>
                <w:bCs/>
                <w:sz w:val="24"/>
                <w:szCs w:val="28"/>
              </w:rPr>
              <w:t>станица Кавказская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sz w:val="24"/>
                <w:szCs w:val="28"/>
              </w:rPr>
            </w:pPr>
            <w:r w:rsidRPr="00346C24">
              <w:rPr>
                <w:sz w:val="24"/>
                <w:szCs w:val="28"/>
              </w:rPr>
              <w:t>11675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sz w:val="24"/>
                <w:szCs w:val="28"/>
              </w:rPr>
            </w:pPr>
            <w:r w:rsidRPr="00346C24">
              <w:rPr>
                <w:sz w:val="24"/>
                <w:szCs w:val="28"/>
              </w:rPr>
              <w:t>13500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sz w:val="24"/>
                <w:szCs w:val="28"/>
              </w:rPr>
            </w:pPr>
            <w:r w:rsidRPr="00346C24">
              <w:rPr>
                <w:sz w:val="24"/>
                <w:szCs w:val="28"/>
              </w:rPr>
              <w:t>1825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sz w:val="24"/>
                <w:szCs w:val="28"/>
              </w:rPr>
            </w:pPr>
            <w:r w:rsidRPr="00346C24">
              <w:rPr>
                <w:sz w:val="24"/>
                <w:szCs w:val="28"/>
              </w:rPr>
              <w:t>4787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sz w:val="24"/>
                <w:szCs w:val="28"/>
              </w:rPr>
            </w:pPr>
            <w:r w:rsidRPr="00346C24">
              <w:rPr>
                <w:sz w:val="24"/>
                <w:szCs w:val="28"/>
              </w:rPr>
              <w:t>5535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sz w:val="24"/>
                <w:szCs w:val="28"/>
              </w:rPr>
            </w:pPr>
            <w:r w:rsidRPr="00346C24">
              <w:rPr>
                <w:sz w:val="24"/>
                <w:szCs w:val="28"/>
              </w:rPr>
              <w:t>748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sz w:val="24"/>
                <w:szCs w:val="28"/>
              </w:rPr>
            </w:pPr>
            <w:r w:rsidRPr="00346C24">
              <w:rPr>
                <w:sz w:val="24"/>
                <w:szCs w:val="28"/>
              </w:rPr>
              <w:t>17863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sz w:val="24"/>
                <w:szCs w:val="28"/>
              </w:rPr>
            </w:pPr>
            <w:r w:rsidRPr="00346C24">
              <w:rPr>
                <w:sz w:val="24"/>
                <w:szCs w:val="28"/>
              </w:rPr>
              <w:t>20655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sz w:val="24"/>
                <w:szCs w:val="28"/>
              </w:rPr>
            </w:pPr>
            <w:r w:rsidRPr="00346C24">
              <w:rPr>
                <w:sz w:val="24"/>
                <w:szCs w:val="28"/>
              </w:rPr>
              <w:t>2792</w:t>
            </w:r>
          </w:p>
        </w:tc>
      </w:tr>
      <w:tr w:rsidR="005F1FFB" w:rsidRPr="00346C24" w:rsidTr="00962D3B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5F1FFB" w:rsidRPr="00346C24" w:rsidRDefault="005F1FFB" w:rsidP="00962D3B">
            <w:pPr>
              <w:ind w:right="-175"/>
              <w:rPr>
                <w:b/>
                <w:bCs/>
                <w:color w:val="000000"/>
                <w:sz w:val="24"/>
                <w:szCs w:val="28"/>
              </w:rPr>
            </w:pPr>
            <w:r w:rsidRPr="00346C24">
              <w:rPr>
                <w:b/>
                <w:bCs/>
                <w:color w:val="000000"/>
                <w:sz w:val="24"/>
                <w:szCs w:val="28"/>
              </w:rPr>
              <w:t>Всего по поселению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b/>
                <w:sz w:val="24"/>
                <w:szCs w:val="28"/>
              </w:rPr>
            </w:pPr>
            <w:r w:rsidRPr="00346C24">
              <w:rPr>
                <w:b/>
                <w:sz w:val="24"/>
                <w:szCs w:val="28"/>
              </w:rPr>
              <w:t>11675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b/>
                <w:sz w:val="24"/>
                <w:szCs w:val="28"/>
              </w:rPr>
            </w:pPr>
            <w:r w:rsidRPr="00346C24">
              <w:rPr>
                <w:b/>
                <w:sz w:val="24"/>
                <w:szCs w:val="28"/>
              </w:rPr>
              <w:t>13500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b/>
                <w:sz w:val="24"/>
                <w:szCs w:val="28"/>
              </w:rPr>
            </w:pPr>
            <w:r w:rsidRPr="00346C24">
              <w:rPr>
                <w:b/>
                <w:sz w:val="24"/>
                <w:szCs w:val="28"/>
              </w:rPr>
              <w:t>1825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b/>
                <w:sz w:val="24"/>
                <w:szCs w:val="28"/>
              </w:rPr>
            </w:pPr>
            <w:r w:rsidRPr="00346C24">
              <w:rPr>
                <w:b/>
                <w:sz w:val="24"/>
                <w:szCs w:val="28"/>
              </w:rPr>
              <w:t>4787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b/>
                <w:sz w:val="24"/>
                <w:szCs w:val="28"/>
              </w:rPr>
            </w:pPr>
            <w:r w:rsidRPr="00346C24">
              <w:rPr>
                <w:b/>
                <w:sz w:val="24"/>
                <w:szCs w:val="28"/>
              </w:rPr>
              <w:t>5535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b/>
                <w:sz w:val="24"/>
                <w:szCs w:val="28"/>
              </w:rPr>
            </w:pPr>
            <w:r w:rsidRPr="00346C24">
              <w:rPr>
                <w:b/>
                <w:sz w:val="24"/>
                <w:szCs w:val="28"/>
              </w:rPr>
              <w:t>748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b/>
                <w:sz w:val="24"/>
                <w:szCs w:val="28"/>
              </w:rPr>
            </w:pPr>
            <w:r w:rsidRPr="00346C24">
              <w:rPr>
                <w:b/>
                <w:sz w:val="24"/>
                <w:szCs w:val="28"/>
              </w:rPr>
              <w:t>17863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b/>
                <w:sz w:val="24"/>
                <w:szCs w:val="28"/>
              </w:rPr>
            </w:pPr>
            <w:r w:rsidRPr="00346C24">
              <w:rPr>
                <w:b/>
                <w:sz w:val="24"/>
                <w:szCs w:val="28"/>
              </w:rPr>
              <w:t>20655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FFB" w:rsidRPr="00346C24" w:rsidRDefault="005F1FFB" w:rsidP="00962D3B">
            <w:pPr>
              <w:jc w:val="center"/>
              <w:rPr>
                <w:b/>
                <w:sz w:val="24"/>
                <w:szCs w:val="28"/>
              </w:rPr>
            </w:pPr>
            <w:r w:rsidRPr="00346C24">
              <w:rPr>
                <w:b/>
                <w:sz w:val="24"/>
                <w:szCs w:val="28"/>
              </w:rPr>
              <w:t>2792</w:t>
            </w:r>
          </w:p>
        </w:tc>
      </w:tr>
    </w:tbl>
    <w:p w:rsidR="005F1FFB" w:rsidRDefault="005F1FFB" w:rsidP="005F1FFB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</w:p>
    <w:p w:rsidR="005F1FFB" w:rsidRPr="00BC53AB" w:rsidRDefault="005F1FFB" w:rsidP="005F1FFB">
      <w:pPr>
        <w:spacing w:line="324" w:lineRule="auto"/>
        <w:ind w:right="142" w:firstLine="709"/>
        <w:jc w:val="both"/>
        <w:rPr>
          <w:sz w:val="28"/>
        </w:rPr>
      </w:pPr>
      <w:r w:rsidRPr="00BC53AB">
        <w:rPr>
          <w:sz w:val="28"/>
        </w:rPr>
        <w:t xml:space="preserve">В связи с увеличением нагрузок и для улучшения схемы электроснабжения, обеспечивающей бесперебойным питанием её потребителей, необходима реконструкция существующих электрических сетей с учетом перспективного развития </w:t>
      </w:r>
      <w:r>
        <w:rPr>
          <w:sz w:val="28"/>
        </w:rPr>
        <w:t>поселения</w:t>
      </w:r>
      <w:r w:rsidRPr="00BC53AB">
        <w:rPr>
          <w:sz w:val="28"/>
        </w:rPr>
        <w:t xml:space="preserve">. </w:t>
      </w:r>
      <w:r>
        <w:rPr>
          <w:sz w:val="28"/>
        </w:rPr>
        <w:t>Генеральным планом для совершенствования системы электроснабжения предусмотрены следующие мероприятия</w:t>
      </w:r>
      <w:r w:rsidRPr="00BC53AB">
        <w:rPr>
          <w:sz w:val="28"/>
        </w:rPr>
        <w:t>:</w:t>
      </w:r>
    </w:p>
    <w:p w:rsidR="005F1FFB" w:rsidRPr="00BC53AB" w:rsidRDefault="005F1FFB" w:rsidP="005F1FFB">
      <w:pPr>
        <w:numPr>
          <w:ilvl w:val="2"/>
          <w:numId w:val="38"/>
        </w:numPr>
        <w:spacing w:line="324" w:lineRule="auto"/>
        <w:ind w:left="709" w:right="142" w:firstLine="0"/>
        <w:jc w:val="both"/>
        <w:rPr>
          <w:sz w:val="28"/>
        </w:rPr>
      </w:pPr>
      <w:r w:rsidRPr="00BC53AB">
        <w:rPr>
          <w:sz w:val="28"/>
          <w:szCs w:val="28"/>
        </w:rPr>
        <w:t xml:space="preserve">реконструкция  подстанций с заменой на ОРУ-35 ОД КЗ 35 на </w:t>
      </w:r>
      <w:r w:rsidRPr="00BC53AB">
        <w:rPr>
          <w:sz w:val="28"/>
        </w:rPr>
        <w:t>газовые выключатели и заменить ячейки КНР-10 на ячейки с вакуумными выключателями</w:t>
      </w:r>
      <w:r>
        <w:rPr>
          <w:sz w:val="28"/>
        </w:rPr>
        <w:t>;</w:t>
      </w:r>
    </w:p>
    <w:p w:rsidR="005F1FFB" w:rsidRPr="00BC53AB" w:rsidRDefault="005F1FFB" w:rsidP="005F1FFB">
      <w:pPr>
        <w:numPr>
          <w:ilvl w:val="2"/>
          <w:numId w:val="38"/>
        </w:numPr>
        <w:spacing w:line="324" w:lineRule="auto"/>
        <w:ind w:left="709" w:right="142" w:firstLine="0"/>
        <w:jc w:val="both"/>
        <w:rPr>
          <w:sz w:val="28"/>
        </w:rPr>
      </w:pPr>
      <w:r w:rsidRPr="00BC53AB">
        <w:rPr>
          <w:sz w:val="28"/>
        </w:rPr>
        <w:t xml:space="preserve">реконструкция  подстанции ПС 35/10 </w:t>
      </w:r>
      <w:proofErr w:type="spellStart"/>
      <w:r w:rsidRPr="00BC53AB">
        <w:rPr>
          <w:sz w:val="28"/>
        </w:rPr>
        <w:t>кВ</w:t>
      </w:r>
      <w:proofErr w:type="spellEnd"/>
      <w:r w:rsidRPr="00BC53AB">
        <w:rPr>
          <w:sz w:val="28"/>
        </w:rPr>
        <w:t xml:space="preserve"> «Кавказская» установка трансформатора 1х4МВА на  2х4 МВА</w:t>
      </w:r>
      <w:r>
        <w:rPr>
          <w:sz w:val="28"/>
        </w:rPr>
        <w:t>;</w:t>
      </w:r>
    </w:p>
    <w:p w:rsidR="005F1FFB" w:rsidRPr="00BC53AB" w:rsidRDefault="005F1FFB" w:rsidP="005F1FFB">
      <w:pPr>
        <w:numPr>
          <w:ilvl w:val="2"/>
          <w:numId w:val="38"/>
        </w:numPr>
        <w:spacing w:line="324" w:lineRule="auto"/>
        <w:ind w:left="709" w:right="142" w:firstLine="0"/>
        <w:jc w:val="both"/>
        <w:rPr>
          <w:sz w:val="28"/>
        </w:rPr>
      </w:pPr>
      <w:r w:rsidRPr="00BC53AB">
        <w:rPr>
          <w:sz w:val="28"/>
        </w:rPr>
        <w:t xml:space="preserve">реконструкция  подстанции ПС 110/35/10 </w:t>
      </w:r>
      <w:proofErr w:type="spellStart"/>
      <w:r w:rsidRPr="00BC53AB">
        <w:rPr>
          <w:sz w:val="28"/>
        </w:rPr>
        <w:t>кВ</w:t>
      </w:r>
      <w:proofErr w:type="spellEnd"/>
      <w:r w:rsidRPr="00BC53AB">
        <w:rPr>
          <w:sz w:val="28"/>
        </w:rPr>
        <w:t xml:space="preserve"> «КПТФ» замена трансформатора 1х10МВА на 2х10МВА и установку</w:t>
      </w:r>
      <w:r>
        <w:rPr>
          <w:sz w:val="28"/>
        </w:rPr>
        <w:t>;</w:t>
      </w:r>
    </w:p>
    <w:p w:rsidR="005F1FFB" w:rsidRPr="00BC53AB" w:rsidRDefault="005F1FFB" w:rsidP="005F1FFB">
      <w:pPr>
        <w:numPr>
          <w:ilvl w:val="0"/>
          <w:numId w:val="38"/>
        </w:numPr>
        <w:spacing w:line="324" w:lineRule="auto"/>
        <w:ind w:left="709" w:right="142" w:firstLine="0"/>
        <w:jc w:val="both"/>
        <w:rPr>
          <w:sz w:val="28"/>
        </w:rPr>
      </w:pPr>
      <w:r>
        <w:rPr>
          <w:sz w:val="28"/>
        </w:rPr>
        <w:t>у</w:t>
      </w:r>
      <w:r w:rsidRPr="00BC53AB">
        <w:rPr>
          <w:sz w:val="28"/>
        </w:rPr>
        <w:t>величить общую мощность КТП 10/0,4 </w:t>
      </w:r>
      <w:proofErr w:type="spellStart"/>
      <w:r w:rsidRPr="00BC53AB">
        <w:rPr>
          <w:sz w:val="28"/>
        </w:rPr>
        <w:t>кВ</w:t>
      </w:r>
      <w:proofErr w:type="spellEnd"/>
      <w:r>
        <w:rPr>
          <w:sz w:val="28"/>
        </w:rPr>
        <w:t>;</w:t>
      </w:r>
      <w:r w:rsidRPr="00BC53AB">
        <w:rPr>
          <w:sz w:val="28"/>
        </w:rPr>
        <w:t xml:space="preserve"> </w:t>
      </w:r>
    </w:p>
    <w:p w:rsidR="005F1FFB" w:rsidRPr="00BC53AB" w:rsidRDefault="005F1FFB" w:rsidP="005F1FFB">
      <w:pPr>
        <w:numPr>
          <w:ilvl w:val="2"/>
          <w:numId w:val="38"/>
        </w:numPr>
        <w:spacing w:line="324" w:lineRule="auto"/>
        <w:ind w:left="709" w:right="142" w:firstLine="0"/>
        <w:jc w:val="both"/>
        <w:rPr>
          <w:sz w:val="28"/>
        </w:rPr>
      </w:pPr>
      <w:r>
        <w:rPr>
          <w:sz w:val="28"/>
        </w:rPr>
        <w:t>п</w:t>
      </w:r>
      <w:r w:rsidRPr="00BC53AB">
        <w:rPr>
          <w:sz w:val="28"/>
        </w:rPr>
        <w:t xml:space="preserve">роизвести ремонт ВЛ -35 </w:t>
      </w:r>
      <w:proofErr w:type="spellStart"/>
      <w:r w:rsidRPr="00BC53AB">
        <w:rPr>
          <w:sz w:val="28"/>
        </w:rPr>
        <w:t>кВ</w:t>
      </w:r>
      <w:proofErr w:type="spellEnd"/>
      <w:r>
        <w:rPr>
          <w:sz w:val="28"/>
        </w:rPr>
        <w:t>;</w:t>
      </w:r>
      <w:r w:rsidRPr="00BC53AB">
        <w:rPr>
          <w:sz w:val="28"/>
        </w:rPr>
        <w:t xml:space="preserve"> </w:t>
      </w:r>
    </w:p>
    <w:p w:rsidR="005F1FFB" w:rsidRPr="00BC53AB" w:rsidRDefault="005F1FFB" w:rsidP="005F1FFB">
      <w:pPr>
        <w:numPr>
          <w:ilvl w:val="2"/>
          <w:numId w:val="38"/>
        </w:numPr>
        <w:spacing w:line="324" w:lineRule="auto"/>
        <w:ind w:left="709" w:right="142" w:firstLine="0"/>
        <w:jc w:val="both"/>
        <w:rPr>
          <w:sz w:val="28"/>
        </w:rPr>
      </w:pPr>
      <w:r>
        <w:rPr>
          <w:sz w:val="28"/>
        </w:rPr>
        <w:t>п</w:t>
      </w:r>
      <w:r w:rsidRPr="00BC53AB">
        <w:rPr>
          <w:sz w:val="28"/>
        </w:rPr>
        <w:t xml:space="preserve">роизвести ремонт ВЛ -110 </w:t>
      </w:r>
      <w:proofErr w:type="spellStart"/>
      <w:r w:rsidRPr="00BC53AB">
        <w:rPr>
          <w:sz w:val="28"/>
        </w:rPr>
        <w:t>кВ</w:t>
      </w:r>
      <w:r>
        <w:rPr>
          <w:sz w:val="28"/>
        </w:rPr>
        <w:t>.</w:t>
      </w:r>
      <w:proofErr w:type="spellEnd"/>
    </w:p>
    <w:p w:rsidR="005F1FFB" w:rsidRDefault="005F1FFB" w:rsidP="005F1FFB">
      <w:pPr>
        <w:spacing w:line="324" w:lineRule="auto"/>
        <w:ind w:right="142" w:firstLine="709"/>
        <w:jc w:val="both"/>
        <w:rPr>
          <w:sz w:val="28"/>
        </w:rPr>
      </w:pPr>
      <w:r w:rsidRPr="00BC53AB">
        <w:rPr>
          <w:sz w:val="28"/>
        </w:rPr>
        <w:t>Рекомендуется запроектировать и построить вторую отпайку к ПС110/35/10кВ «Кавказская ПТФ» от ВЛ</w:t>
      </w:r>
      <w:r>
        <w:rPr>
          <w:sz w:val="28"/>
        </w:rPr>
        <w:t>110кВ «Кропоткин-</w:t>
      </w:r>
      <w:proofErr w:type="spellStart"/>
      <w:r>
        <w:rPr>
          <w:sz w:val="28"/>
        </w:rPr>
        <w:t>Найдёновская</w:t>
      </w:r>
      <w:proofErr w:type="spellEnd"/>
      <w:r>
        <w:rPr>
          <w:sz w:val="28"/>
        </w:rPr>
        <w:t>».</w:t>
      </w:r>
    </w:p>
    <w:p w:rsidR="005F1FFB" w:rsidRPr="00BC53AB" w:rsidRDefault="005F1FFB" w:rsidP="005F1FFB">
      <w:pPr>
        <w:spacing w:line="324" w:lineRule="auto"/>
        <w:ind w:right="142" w:firstLine="709"/>
        <w:jc w:val="both"/>
        <w:rPr>
          <w:sz w:val="28"/>
        </w:rPr>
      </w:pPr>
      <w:r w:rsidRPr="00BC53AB">
        <w:rPr>
          <w:sz w:val="28"/>
        </w:rPr>
        <w:t xml:space="preserve">Для подключения проектируемых электрических нагрузок жилых и общественных зданий предусматривается строительство трансформаторных подстанций 10/0,4 </w:t>
      </w:r>
      <w:proofErr w:type="spellStart"/>
      <w:r w:rsidRPr="00BC53AB">
        <w:rPr>
          <w:sz w:val="28"/>
        </w:rPr>
        <w:t>кВ</w:t>
      </w:r>
      <w:proofErr w:type="spellEnd"/>
      <w:r w:rsidRPr="00BC53AB">
        <w:rPr>
          <w:sz w:val="28"/>
        </w:rPr>
        <w:t xml:space="preserve">, линий электропередач 10 </w:t>
      </w:r>
      <w:proofErr w:type="spellStart"/>
      <w:r w:rsidRPr="00BC53AB">
        <w:rPr>
          <w:sz w:val="28"/>
        </w:rPr>
        <w:t>кВ</w:t>
      </w:r>
      <w:proofErr w:type="spellEnd"/>
      <w:r w:rsidRPr="00BC53AB">
        <w:rPr>
          <w:sz w:val="28"/>
        </w:rPr>
        <w:t xml:space="preserve"> и замена на существующих ТП 10/0,4 </w:t>
      </w:r>
      <w:proofErr w:type="spellStart"/>
      <w:r w:rsidRPr="00BC53AB">
        <w:rPr>
          <w:sz w:val="28"/>
        </w:rPr>
        <w:t>кВ</w:t>
      </w:r>
      <w:proofErr w:type="spellEnd"/>
      <w:r w:rsidRPr="00BC53AB">
        <w:rPr>
          <w:sz w:val="28"/>
        </w:rPr>
        <w:t xml:space="preserve"> силовых трансформаторов на трансформаторы с большей мощностью.</w:t>
      </w:r>
    </w:p>
    <w:p w:rsidR="005F1FFB" w:rsidRPr="00BC53AB" w:rsidRDefault="005F1FFB" w:rsidP="005F1FFB">
      <w:pPr>
        <w:spacing w:line="336" w:lineRule="auto"/>
        <w:ind w:right="142" w:firstLine="709"/>
        <w:jc w:val="both"/>
        <w:rPr>
          <w:sz w:val="28"/>
        </w:rPr>
      </w:pPr>
      <w:r w:rsidRPr="00BC53AB">
        <w:rPr>
          <w:sz w:val="28"/>
        </w:rPr>
        <w:t xml:space="preserve">Электроснабжение </w:t>
      </w:r>
      <w:proofErr w:type="spellStart"/>
      <w:r w:rsidRPr="00BC53AB">
        <w:rPr>
          <w:sz w:val="28"/>
        </w:rPr>
        <w:t>электроприемников</w:t>
      </w:r>
      <w:proofErr w:type="spellEnd"/>
      <w:r w:rsidRPr="00BC53AB">
        <w:rPr>
          <w:sz w:val="28"/>
        </w:rPr>
        <w:t xml:space="preserve"> жилых и общественных зданий на проектируемых территориях принято от существующих подстанций.</w:t>
      </w:r>
    </w:p>
    <w:p w:rsidR="005F1FFB" w:rsidRPr="00750872" w:rsidRDefault="005F1FFB" w:rsidP="005F1FFB">
      <w:pPr>
        <w:tabs>
          <w:tab w:val="left" w:pos="3090"/>
        </w:tabs>
        <w:spacing w:line="336" w:lineRule="auto"/>
        <w:ind w:firstLine="720"/>
        <w:jc w:val="both"/>
        <w:rPr>
          <w:sz w:val="28"/>
          <w:szCs w:val="28"/>
        </w:rPr>
      </w:pPr>
      <w:r w:rsidRPr="009A64D0">
        <w:rPr>
          <w:sz w:val="28"/>
          <w:szCs w:val="28"/>
          <w:u w:val="single"/>
        </w:rPr>
        <w:lastRenderedPageBreak/>
        <w:t>Газоснабжение.</w:t>
      </w:r>
    </w:p>
    <w:p w:rsidR="005F1FFB" w:rsidRDefault="005F1FFB" w:rsidP="005F1FFB">
      <w:pPr>
        <w:spacing w:line="336" w:lineRule="auto"/>
        <w:ind w:right="142" w:firstLine="709"/>
        <w:jc w:val="both"/>
        <w:rPr>
          <w:sz w:val="28"/>
        </w:rPr>
      </w:pPr>
      <w:r>
        <w:rPr>
          <w:sz w:val="28"/>
        </w:rPr>
        <w:t xml:space="preserve">Раздел выполнен на основании технических условий, выданных ООО «Газпром </w:t>
      </w:r>
      <w:proofErr w:type="spellStart"/>
      <w:r>
        <w:rPr>
          <w:sz w:val="28"/>
        </w:rPr>
        <w:t>Трансгаз</w:t>
      </w:r>
      <w:proofErr w:type="spellEnd"/>
      <w:r>
        <w:rPr>
          <w:sz w:val="28"/>
        </w:rPr>
        <w:t xml:space="preserve"> Кубань», № 05/0240-14/915 от 28.06.2010 г.</w:t>
      </w:r>
    </w:p>
    <w:p w:rsidR="005F1FFB" w:rsidRDefault="005F1FFB" w:rsidP="005F1FFB">
      <w:pPr>
        <w:spacing w:line="336" w:lineRule="auto"/>
        <w:ind w:right="142" w:firstLine="709"/>
        <w:jc w:val="both"/>
        <w:rPr>
          <w:sz w:val="28"/>
        </w:rPr>
      </w:pPr>
      <w:r w:rsidRPr="00720560">
        <w:rPr>
          <w:sz w:val="28"/>
        </w:rPr>
        <w:t>Протяженность газовых сетей – 90,1 км, что составляет 60</w:t>
      </w:r>
      <w:r>
        <w:rPr>
          <w:sz w:val="28"/>
        </w:rPr>
        <w:t xml:space="preserve">%. </w:t>
      </w:r>
    </w:p>
    <w:p w:rsidR="005F1FFB" w:rsidRPr="00720560" w:rsidRDefault="005F1FFB" w:rsidP="005F1FFB">
      <w:pPr>
        <w:spacing w:line="336" w:lineRule="auto"/>
        <w:ind w:right="142" w:firstLine="709"/>
        <w:jc w:val="both"/>
        <w:rPr>
          <w:sz w:val="28"/>
        </w:rPr>
      </w:pPr>
      <w:r w:rsidRPr="00720560">
        <w:rPr>
          <w:sz w:val="28"/>
        </w:rPr>
        <w:t>Газоснабжение ст.</w:t>
      </w:r>
      <w:r>
        <w:rPr>
          <w:sz w:val="28"/>
        </w:rPr>
        <w:t xml:space="preserve"> </w:t>
      </w:r>
      <w:r w:rsidRPr="00720560">
        <w:rPr>
          <w:sz w:val="28"/>
        </w:rPr>
        <w:t xml:space="preserve">Кавказской предусматривается от существующего магистрального газопровода «Александровская-Тихорецкая» через существующую ГРС </w:t>
      </w:r>
      <w:proofErr w:type="spellStart"/>
      <w:r w:rsidRPr="00720560">
        <w:rPr>
          <w:sz w:val="28"/>
        </w:rPr>
        <w:t>г.Кропоткина</w:t>
      </w:r>
      <w:proofErr w:type="spellEnd"/>
      <w:r w:rsidRPr="00720560">
        <w:rPr>
          <w:sz w:val="28"/>
        </w:rPr>
        <w:t>, имеющей 2 выходных давления.</w:t>
      </w:r>
    </w:p>
    <w:p w:rsidR="005F1FFB" w:rsidRPr="00720560" w:rsidRDefault="005F1FFB" w:rsidP="005F1FFB">
      <w:pPr>
        <w:spacing w:line="336" w:lineRule="auto"/>
        <w:ind w:right="142" w:firstLine="709"/>
        <w:jc w:val="both"/>
        <w:rPr>
          <w:sz w:val="28"/>
        </w:rPr>
      </w:pPr>
      <w:r w:rsidRPr="00720560">
        <w:rPr>
          <w:sz w:val="28"/>
        </w:rPr>
        <w:t xml:space="preserve">Подача природного газа  потребителям </w:t>
      </w:r>
      <w:proofErr w:type="spellStart"/>
      <w:r w:rsidRPr="00720560">
        <w:rPr>
          <w:sz w:val="28"/>
        </w:rPr>
        <w:t>ст.Кавказской</w:t>
      </w:r>
      <w:proofErr w:type="spellEnd"/>
      <w:r w:rsidRPr="00720560">
        <w:rPr>
          <w:sz w:val="28"/>
        </w:rPr>
        <w:t xml:space="preserve"> осуществляется по существующим газопроводам высокого, среднего, низкого давления, запроектированных и построенных в соответствии с генеральной схемой газоснабжения </w:t>
      </w:r>
      <w:proofErr w:type="spellStart"/>
      <w:r w:rsidRPr="00720560">
        <w:rPr>
          <w:sz w:val="28"/>
        </w:rPr>
        <w:t>ст.Кавказской</w:t>
      </w:r>
      <w:proofErr w:type="spellEnd"/>
      <w:r w:rsidRPr="00720560">
        <w:rPr>
          <w:sz w:val="28"/>
        </w:rPr>
        <w:t>.</w:t>
      </w:r>
    </w:p>
    <w:p w:rsidR="005F1FFB" w:rsidRPr="00720560" w:rsidRDefault="005F1FFB" w:rsidP="005F1FFB">
      <w:pPr>
        <w:spacing w:line="336" w:lineRule="auto"/>
        <w:ind w:right="142" w:firstLine="709"/>
        <w:jc w:val="both"/>
        <w:rPr>
          <w:sz w:val="28"/>
        </w:rPr>
      </w:pPr>
      <w:r w:rsidRPr="00720560">
        <w:rPr>
          <w:sz w:val="28"/>
        </w:rPr>
        <w:t xml:space="preserve">На данное время станица снабжается газом от существующей ГРС </w:t>
      </w:r>
      <w:proofErr w:type="spellStart"/>
      <w:r w:rsidRPr="00720560">
        <w:rPr>
          <w:sz w:val="28"/>
        </w:rPr>
        <w:t>г.Кропоткина</w:t>
      </w:r>
      <w:proofErr w:type="spellEnd"/>
      <w:r w:rsidRPr="00720560">
        <w:rPr>
          <w:sz w:val="28"/>
        </w:rPr>
        <w:t>.</w:t>
      </w:r>
    </w:p>
    <w:p w:rsidR="005F1FFB" w:rsidRDefault="005F1FFB" w:rsidP="005F1FFB">
      <w:pPr>
        <w:spacing w:line="312" w:lineRule="auto"/>
        <w:ind w:right="142" w:firstLine="709"/>
        <w:jc w:val="both"/>
        <w:rPr>
          <w:sz w:val="28"/>
        </w:rPr>
      </w:pPr>
      <w:r w:rsidRPr="00BC53AB">
        <w:rPr>
          <w:sz w:val="28"/>
        </w:rPr>
        <w:t>Обеспечением населения и предприятий района природным газом занимается ОАО «</w:t>
      </w:r>
      <w:proofErr w:type="spellStart"/>
      <w:r w:rsidRPr="00BC53AB">
        <w:rPr>
          <w:sz w:val="28"/>
        </w:rPr>
        <w:t>Кропоткингоргаз</w:t>
      </w:r>
      <w:proofErr w:type="spellEnd"/>
      <w:r w:rsidRPr="00BC53AB">
        <w:rPr>
          <w:sz w:val="28"/>
        </w:rPr>
        <w:t xml:space="preserve">». В настоящее время дефицита газа в </w:t>
      </w:r>
      <w:r>
        <w:rPr>
          <w:sz w:val="28"/>
        </w:rPr>
        <w:t>поселении</w:t>
      </w:r>
      <w:r w:rsidRPr="00BC53AB">
        <w:rPr>
          <w:sz w:val="28"/>
        </w:rPr>
        <w:t xml:space="preserve"> нет</w:t>
      </w:r>
      <w:r>
        <w:rPr>
          <w:sz w:val="28"/>
        </w:rPr>
        <w:t>,</w:t>
      </w:r>
      <w:r w:rsidRPr="00BC53AB">
        <w:rPr>
          <w:sz w:val="28"/>
        </w:rPr>
        <w:t xml:space="preserve"> имеется запас на расчетный срок с учетом инвестиционных проектов и возрастающей численностью населения.</w:t>
      </w:r>
    </w:p>
    <w:p w:rsidR="005F1FFB" w:rsidRDefault="005F1FFB" w:rsidP="005F1FFB">
      <w:pPr>
        <w:spacing w:line="312" w:lineRule="auto"/>
        <w:ind w:right="142" w:firstLine="709"/>
        <w:jc w:val="both"/>
        <w:rPr>
          <w:sz w:val="28"/>
          <w:szCs w:val="28"/>
        </w:rPr>
      </w:pPr>
      <w:r w:rsidRPr="00750872">
        <w:rPr>
          <w:sz w:val="28"/>
        </w:rPr>
        <w:t xml:space="preserve">Расчетные годовой и часовой расходы газа по категориям потребителей </w:t>
      </w:r>
      <w:r>
        <w:rPr>
          <w:sz w:val="28"/>
        </w:rPr>
        <w:br/>
      </w:r>
      <w:r w:rsidRPr="00750872">
        <w:rPr>
          <w:sz w:val="28"/>
        </w:rPr>
        <w:t>на перспективу развития станица Кавказск</w:t>
      </w:r>
      <w:r>
        <w:rPr>
          <w:sz w:val="28"/>
        </w:rPr>
        <w:t xml:space="preserve">ой согласно проведенным расчетам составляют соответственно </w:t>
      </w:r>
      <w:r w:rsidRPr="009D5F6C">
        <w:rPr>
          <w:sz w:val="28"/>
        </w:rPr>
        <w:t>23018 тыс.м</w:t>
      </w:r>
      <w:r w:rsidRPr="009D5F6C">
        <w:rPr>
          <w:sz w:val="28"/>
          <w:vertAlign w:val="superscript"/>
        </w:rPr>
        <w:t>3</w:t>
      </w:r>
      <w:r w:rsidRPr="009D5F6C">
        <w:rPr>
          <w:sz w:val="28"/>
        </w:rPr>
        <w:t xml:space="preserve"> и 12788 м</w:t>
      </w:r>
      <w:r w:rsidRPr="009D5F6C">
        <w:rPr>
          <w:sz w:val="28"/>
          <w:vertAlign w:val="superscript"/>
        </w:rPr>
        <w:t>3</w:t>
      </w:r>
      <w:r>
        <w:rPr>
          <w:sz w:val="28"/>
        </w:rPr>
        <w:t>.</w:t>
      </w:r>
      <w:r>
        <w:rPr>
          <w:sz w:val="28"/>
          <w:szCs w:val="28"/>
        </w:rPr>
        <w:t xml:space="preserve"> </w:t>
      </w:r>
    </w:p>
    <w:p w:rsidR="005F1FFB" w:rsidRPr="00844789" w:rsidRDefault="005F1FFB" w:rsidP="005F1FFB">
      <w:pPr>
        <w:pStyle w:val="ac"/>
        <w:spacing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589">
        <w:rPr>
          <w:rFonts w:ascii="Times New Roman" w:hAnsi="Times New Roman"/>
          <w:sz w:val="28"/>
          <w:szCs w:val="28"/>
        </w:rPr>
        <w:t xml:space="preserve">Для подключений к ГРС дополнительной расчетной нагрузки необходимо </w:t>
      </w:r>
      <w:r w:rsidRPr="00844789">
        <w:rPr>
          <w:rFonts w:ascii="Times New Roman" w:hAnsi="Times New Roman"/>
          <w:sz w:val="28"/>
          <w:szCs w:val="28"/>
        </w:rPr>
        <w:t>выполнить расчет пропускной способности газопровода, а также необходима реконструкции ГРС для увеличения их пропускной способности.</w:t>
      </w:r>
    </w:p>
    <w:p w:rsidR="005F1FFB" w:rsidRPr="009D5F6C" w:rsidRDefault="005F1FFB" w:rsidP="005F1FFB">
      <w:pPr>
        <w:spacing w:line="312" w:lineRule="auto"/>
        <w:ind w:firstLine="720"/>
        <w:jc w:val="both"/>
        <w:rPr>
          <w:rFonts w:eastAsia="Arial Unicode MS"/>
          <w:sz w:val="28"/>
          <w:szCs w:val="28"/>
        </w:rPr>
      </w:pPr>
      <w:r w:rsidRPr="00844789">
        <w:rPr>
          <w:sz w:val="28"/>
          <w:szCs w:val="28"/>
        </w:rPr>
        <w:t xml:space="preserve">Генеральным планом для развития системы </w:t>
      </w:r>
      <w:r w:rsidRPr="00844789">
        <w:rPr>
          <w:rFonts w:eastAsia="Arial Unicode MS"/>
          <w:sz w:val="28"/>
          <w:szCs w:val="28"/>
        </w:rPr>
        <w:t xml:space="preserve">газоснабжения поселения на расчетный срок </w:t>
      </w:r>
      <w:r>
        <w:rPr>
          <w:rFonts w:eastAsia="Arial Unicode MS"/>
          <w:sz w:val="28"/>
          <w:szCs w:val="28"/>
        </w:rPr>
        <w:t>предусмотрена п</w:t>
      </w:r>
      <w:r w:rsidRPr="00844789">
        <w:rPr>
          <w:sz w:val="28"/>
          <w:szCs w:val="28"/>
        </w:rPr>
        <w:t>рокладка сетей высокого и среднего давления, установк</w:t>
      </w:r>
      <w:r>
        <w:rPr>
          <w:sz w:val="28"/>
          <w:szCs w:val="28"/>
        </w:rPr>
        <w:t>а</w:t>
      </w:r>
      <w:r w:rsidRPr="00844789">
        <w:rPr>
          <w:sz w:val="28"/>
          <w:szCs w:val="28"/>
        </w:rPr>
        <w:t xml:space="preserve"> шкафных газорегуляторных пунктов для обеспечения газом проектируемых не газифицированных частей </w:t>
      </w:r>
      <w:r>
        <w:rPr>
          <w:sz w:val="28"/>
          <w:szCs w:val="28"/>
        </w:rPr>
        <w:t>станицы</w:t>
      </w:r>
      <w:r w:rsidRPr="00844789">
        <w:rPr>
          <w:sz w:val="28"/>
          <w:szCs w:val="28"/>
        </w:rPr>
        <w:t>.</w:t>
      </w:r>
    </w:p>
    <w:p w:rsidR="005F1FFB" w:rsidRPr="009D5F6C" w:rsidRDefault="005F1FFB" w:rsidP="005F1FFB">
      <w:pPr>
        <w:pStyle w:val="ac"/>
        <w:spacing w:line="312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1FFB" w:rsidRPr="00844789" w:rsidRDefault="005F1FFB" w:rsidP="005F1FFB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844789">
        <w:rPr>
          <w:sz w:val="28"/>
          <w:szCs w:val="28"/>
          <w:u w:val="single"/>
        </w:rPr>
        <w:t xml:space="preserve">Теплоснабжение. </w:t>
      </w:r>
    </w:p>
    <w:p w:rsidR="005F1FFB" w:rsidRPr="00844789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44789">
        <w:rPr>
          <w:bCs/>
          <w:color w:val="000000"/>
          <w:sz w:val="28"/>
          <w:szCs w:val="28"/>
        </w:rPr>
        <w:t>В настоящий момент в  Кавказском сельском поселении существуют следующие котельные:</w:t>
      </w:r>
    </w:p>
    <w:p w:rsidR="005F1FFB" w:rsidRPr="00844789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44789">
        <w:rPr>
          <w:bCs/>
          <w:color w:val="000000"/>
          <w:sz w:val="28"/>
          <w:szCs w:val="28"/>
        </w:rPr>
        <w:t>- котельная № 99, расположенная в районе ул. Малиновского, Чапаева, Ленина, имеющая в своем составе 6 котлов марки КС—1, работающих на газе. Суммарная мощность котлов составляет 4,2 Гкал/час. 4 котла предназ</w:t>
      </w:r>
      <w:r w:rsidRPr="00844789">
        <w:rPr>
          <w:bCs/>
          <w:color w:val="000000"/>
          <w:sz w:val="28"/>
          <w:szCs w:val="28"/>
        </w:rPr>
        <w:softHyphen/>
        <w:t>начены для нужд отопления и отпускают теплоноситель(вода) с пара</w:t>
      </w:r>
      <w:r w:rsidRPr="00844789">
        <w:rPr>
          <w:bCs/>
          <w:color w:val="000000"/>
          <w:sz w:val="28"/>
          <w:szCs w:val="28"/>
        </w:rPr>
        <w:softHyphen/>
        <w:t xml:space="preserve">метрами 95-70 °С. </w:t>
      </w:r>
      <w:r w:rsidRPr="00844789">
        <w:rPr>
          <w:bCs/>
          <w:color w:val="000000"/>
          <w:sz w:val="28"/>
          <w:szCs w:val="28"/>
        </w:rPr>
        <w:lastRenderedPageBreak/>
        <w:t>2 котла предназначены для обеспечения нужд горячего водоснабжения с отпуском подогретой воды с температурой 60°С. котельная оборудована насосным оборудованием, подогревателями а также баком-аккумулятором.</w:t>
      </w:r>
    </w:p>
    <w:p w:rsidR="005F1FFB" w:rsidRPr="00844789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8"/>
          <w:szCs w:val="28"/>
        </w:rPr>
      </w:pPr>
      <w:r w:rsidRPr="00844789">
        <w:rPr>
          <w:bCs/>
          <w:color w:val="000000"/>
          <w:sz w:val="28"/>
          <w:szCs w:val="28"/>
        </w:rPr>
        <w:t xml:space="preserve">- котельная № 2, расположенная по </w:t>
      </w:r>
      <w:proofErr w:type="spellStart"/>
      <w:r w:rsidRPr="00844789">
        <w:rPr>
          <w:bCs/>
          <w:color w:val="000000"/>
          <w:sz w:val="28"/>
          <w:szCs w:val="28"/>
        </w:rPr>
        <w:t>ул</w:t>
      </w:r>
      <w:proofErr w:type="spellEnd"/>
      <w:r w:rsidRPr="00844789">
        <w:rPr>
          <w:bCs/>
          <w:color w:val="000000"/>
          <w:sz w:val="28"/>
          <w:szCs w:val="28"/>
        </w:rPr>
        <w:t xml:space="preserve"> Карла Маркса и имеющая 6 котлов марки КС-1, работающих на газовом топливе. 4 котла предназначены для покрытия тепловых нагрузок отопления и </w:t>
      </w:r>
      <w:proofErr w:type="spellStart"/>
      <w:r w:rsidRPr="00844789">
        <w:rPr>
          <w:bCs/>
          <w:color w:val="000000"/>
          <w:sz w:val="28"/>
          <w:szCs w:val="28"/>
        </w:rPr>
        <w:t>и</w:t>
      </w:r>
      <w:proofErr w:type="spellEnd"/>
      <w:r w:rsidRPr="00844789">
        <w:rPr>
          <w:bCs/>
          <w:color w:val="000000"/>
          <w:sz w:val="28"/>
          <w:szCs w:val="28"/>
        </w:rPr>
        <w:t xml:space="preserve"> вентиляции и отпускают теплоноситель с параметрами 95-70 °С. Для обеспечения нужд горячего водоснабжения предназначены 2 котла, отпускающих воду с параметрами 60°С. Котельная оборудована баком-аккумулятором горячей воды.</w:t>
      </w:r>
    </w:p>
    <w:p w:rsidR="005F1FFB" w:rsidRPr="00844789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44789">
        <w:rPr>
          <w:bCs/>
          <w:color w:val="000000"/>
          <w:sz w:val="28"/>
          <w:szCs w:val="28"/>
        </w:rPr>
        <w:t>Согласно плану развития Кавказского сельского поселения застройка на перспективу пред</w:t>
      </w:r>
      <w:r w:rsidRPr="00844789">
        <w:rPr>
          <w:bCs/>
          <w:color w:val="000000"/>
          <w:sz w:val="28"/>
          <w:szCs w:val="28"/>
        </w:rPr>
        <w:softHyphen/>
        <w:t>полагается 1-</w:t>
      </w:r>
      <w:r>
        <w:rPr>
          <w:bCs/>
          <w:color w:val="000000"/>
          <w:sz w:val="28"/>
          <w:szCs w:val="28"/>
        </w:rPr>
        <w:t>5</w:t>
      </w:r>
      <w:r w:rsidRPr="00844789">
        <w:rPr>
          <w:bCs/>
          <w:color w:val="000000"/>
          <w:sz w:val="28"/>
          <w:szCs w:val="28"/>
        </w:rPr>
        <w:t xml:space="preserve"> этажная с индивидуальным отоплением</w:t>
      </w:r>
      <w:r>
        <w:rPr>
          <w:bCs/>
          <w:color w:val="000000"/>
          <w:sz w:val="28"/>
          <w:szCs w:val="28"/>
        </w:rPr>
        <w:t>.</w:t>
      </w:r>
      <w:r w:rsidRPr="00844789">
        <w:rPr>
          <w:bCs/>
          <w:color w:val="000000"/>
          <w:sz w:val="28"/>
          <w:szCs w:val="28"/>
        </w:rPr>
        <w:t xml:space="preserve"> Учреждения народного образования, физкультурно-спортивные сооружения и предприятия бытового обслуживания располагаются в районах малоэтаж</w:t>
      </w:r>
      <w:r w:rsidRPr="00844789">
        <w:rPr>
          <w:bCs/>
          <w:color w:val="000000"/>
          <w:sz w:val="28"/>
          <w:szCs w:val="28"/>
        </w:rPr>
        <w:softHyphen/>
        <w:t>ной застройки, рассредоточено по территории станицы.</w:t>
      </w:r>
    </w:p>
    <w:p w:rsidR="005F1FFB" w:rsidRPr="00844789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8"/>
          <w:szCs w:val="28"/>
        </w:rPr>
      </w:pPr>
      <w:r w:rsidRPr="00844789">
        <w:rPr>
          <w:bCs/>
          <w:color w:val="000000"/>
          <w:sz w:val="28"/>
          <w:szCs w:val="28"/>
        </w:rPr>
        <w:t>Централизованное теплоснабжение предусматривается для объектов социально-культурного назначения, распола</w:t>
      </w:r>
      <w:r w:rsidRPr="00844789">
        <w:rPr>
          <w:bCs/>
          <w:color w:val="000000"/>
          <w:sz w:val="28"/>
          <w:szCs w:val="28"/>
        </w:rPr>
        <w:softHyphen/>
        <w:t>гаемых в зонах действия существующих котельных. Теплоснабжение отдельных общественных зданий, размещаемых на значительном удалении от существующих источников теплоснабжения, предусматривается осуществлять от самостоятель</w:t>
      </w:r>
      <w:r w:rsidRPr="00844789">
        <w:rPr>
          <w:bCs/>
          <w:color w:val="000000"/>
          <w:sz w:val="28"/>
          <w:szCs w:val="28"/>
        </w:rPr>
        <w:softHyphen/>
        <w:t>ных котельных, работающих на газовом топливе.</w:t>
      </w:r>
    </w:p>
    <w:p w:rsidR="005F1FFB" w:rsidRPr="00844789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bCs/>
          <w:color w:val="000000"/>
          <w:sz w:val="28"/>
          <w:szCs w:val="28"/>
        </w:rPr>
      </w:pPr>
      <w:r w:rsidRPr="00844789">
        <w:rPr>
          <w:bCs/>
          <w:color w:val="000000"/>
          <w:sz w:val="28"/>
          <w:szCs w:val="28"/>
        </w:rPr>
        <w:t>Для покрытия тепловых нагрузок, повышения надежности теплоснабжения объектов, не допускающих перерывов подачи тепла</w:t>
      </w:r>
      <w:r>
        <w:rPr>
          <w:bCs/>
          <w:color w:val="000000"/>
          <w:sz w:val="28"/>
          <w:szCs w:val="28"/>
        </w:rPr>
        <w:t>,</w:t>
      </w:r>
      <w:r w:rsidRPr="00844789">
        <w:rPr>
          <w:bCs/>
          <w:color w:val="000000"/>
          <w:sz w:val="28"/>
          <w:szCs w:val="28"/>
        </w:rPr>
        <w:t xml:space="preserve"> а также объектов жилищно-коммунального сектора необходимо выполнить следующ</w:t>
      </w:r>
      <w:r>
        <w:rPr>
          <w:bCs/>
          <w:color w:val="000000"/>
          <w:sz w:val="28"/>
          <w:szCs w:val="28"/>
        </w:rPr>
        <w:t>ие мероприятия</w:t>
      </w:r>
      <w:r w:rsidRPr="00844789">
        <w:rPr>
          <w:bCs/>
          <w:color w:val="000000"/>
          <w:sz w:val="28"/>
          <w:szCs w:val="28"/>
        </w:rPr>
        <w:t xml:space="preserve">: </w:t>
      </w:r>
    </w:p>
    <w:p w:rsidR="005F1FFB" w:rsidRDefault="005F1FFB" w:rsidP="005F1FFB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12" w:lineRule="auto"/>
        <w:ind w:left="709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провести </w:t>
      </w:r>
      <w:r w:rsidRPr="00844789">
        <w:rPr>
          <w:bCs/>
          <w:color w:val="000000"/>
          <w:sz w:val="28"/>
          <w:szCs w:val="28"/>
        </w:rPr>
        <w:t>реконстру</w:t>
      </w:r>
      <w:r>
        <w:rPr>
          <w:bCs/>
          <w:color w:val="000000"/>
          <w:sz w:val="28"/>
          <w:szCs w:val="28"/>
        </w:rPr>
        <w:t>кцию</w:t>
      </w:r>
      <w:r w:rsidRPr="00844789">
        <w:rPr>
          <w:bCs/>
          <w:color w:val="000000"/>
          <w:sz w:val="28"/>
          <w:szCs w:val="28"/>
        </w:rPr>
        <w:t xml:space="preserve"> существующ</w:t>
      </w:r>
      <w:r>
        <w:rPr>
          <w:bCs/>
          <w:color w:val="000000"/>
          <w:sz w:val="28"/>
          <w:szCs w:val="28"/>
        </w:rPr>
        <w:t>ей</w:t>
      </w:r>
      <w:r w:rsidRPr="00844789">
        <w:rPr>
          <w:bCs/>
          <w:color w:val="000000"/>
          <w:sz w:val="28"/>
          <w:szCs w:val="28"/>
        </w:rPr>
        <w:t xml:space="preserve"> котельн</w:t>
      </w:r>
      <w:r>
        <w:rPr>
          <w:bCs/>
          <w:color w:val="000000"/>
          <w:sz w:val="28"/>
          <w:szCs w:val="28"/>
        </w:rPr>
        <w:t>ой</w:t>
      </w:r>
      <w:r w:rsidRPr="00844789">
        <w:rPr>
          <w:bCs/>
          <w:color w:val="000000"/>
          <w:sz w:val="28"/>
          <w:szCs w:val="28"/>
        </w:rPr>
        <w:t xml:space="preserve"> №2 с увеличением ее нагрузки до 6,0 Гкал/час;</w:t>
      </w:r>
    </w:p>
    <w:p w:rsidR="005F1FFB" w:rsidRPr="00844789" w:rsidRDefault="005F1FFB" w:rsidP="005F1FFB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12" w:lineRule="auto"/>
        <w:ind w:left="709" w:firstLine="0"/>
        <w:jc w:val="both"/>
        <w:rPr>
          <w:bCs/>
          <w:color w:val="000000"/>
          <w:sz w:val="28"/>
          <w:szCs w:val="28"/>
        </w:rPr>
      </w:pPr>
      <w:r w:rsidRPr="00844789">
        <w:rPr>
          <w:bCs/>
          <w:color w:val="000000"/>
          <w:sz w:val="28"/>
          <w:szCs w:val="28"/>
        </w:rPr>
        <w:t>построить тепловую сеть-перемычку между тепловыми сетями котельных №99 и №2 с целью обеспечения бесперебойного теплоснабжения объектов районной больницы;</w:t>
      </w:r>
    </w:p>
    <w:p w:rsidR="005F1FFB" w:rsidRPr="00844789" w:rsidRDefault="005F1FFB" w:rsidP="005F1FFB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line="312" w:lineRule="auto"/>
        <w:ind w:left="709" w:firstLine="0"/>
        <w:jc w:val="both"/>
        <w:rPr>
          <w:bCs/>
          <w:color w:val="000000"/>
          <w:sz w:val="28"/>
          <w:szCs w:val="28"/>
        </w:rPr>
      </w:pPr>
      <w:r w:rsidRPr="00844789">
        <w:rPr>
          <w:bCs/>
          <w:color w:val="000000"/>
          <w:sz w:val="28"/>
          <w:szCs w:val="28"/>
        </w:rPr>
        <w:t>построить 5  новых котельных.</w:t>
      </w:r>
    </w:p>
    <w:p w:rsidR="005F1FFB" w:rsidRPr="00844789" w:rsidRDefault="005F1FFB" w:rsidP="005F1FFB">
      <w:pPr>
        <w:spacing w:line="312" w:lineRule="auto"/>
        <w:jc w:val="both"/>
        <w:rPr>
          <w:color w:val="4F6228"/>
          <w:sz w:val="28"/>
          <w:szCs w:val="28"/>
          <w:u w:val="single"/>
        </w:rPr>
      </w:pPr>
    </w:p>
    <w:p w:rsidR="005F1FFB" w:rsidRPr="00844789" w:rsidRDefault="005F1FFB" w:rsidP="005F1FFB">
      <w:pPr>
        <w:spacing w:line="312" w:lineRule="auto"/>
        <w:ind w:firstLine="720"/>
        <w:jc w:val="both"/>
        <w:rPr>
          <w:sz w:val="28"/>
          <w:szCs w:val="28"/>
          <w:u w:val="single"/>
        </w:rPr>
      </w:pPr>
      <w:r w:rsidRPr="00844789">
        <w:rPr>
          <w:sz w:val="28"/>
          <w:szCs w:val="28"/>
          <w:u w:val="single"/>
        </w:rPr>
        <w:t>Водоснабжение.</w:t>
      </w:r>
    </w:p>
    <w:p w:rsidR="005F1FFB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844789">
        <w:rPr>
          <w:color w:val="000000"/>
          <w:sz w:val="28"/>
          <w:szCs w:val="28"/>
        </w:rPr>
        <w:t>Основными источниками водоснабжения являются два водозабора: головно</w:t>
      </w:r>
      <w:r>
        <w:rPr>
          <w:color w:val="000000"/>
          <w:sz w:val="28"/>
          <w:szCs w:val="28"/>
        </w:rPr>
        <w:t>й</w:t>
      </w:r>
      <w:r w:rsidRPr="00844789">
        <w:rPr>
          <w:color w:val="000000"/>
          <w:sz w:val="28"/>
          <w:szCs w:val="28"/>
        </w:rPr>
        <w:t xml:space="preserve"> №1 и малый №2.</w:t>
      </w:r>
    </w:p>
    <w:p w:rsidR="005F1FFB" w:rsidRPr="00844789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844789">
        <w:rPr>
          <w:color w:val="000000"/>
          <w:sz w:val="28"/>
          <w:szCs w:val="28"/>
        </w:rPr>
        <w:t>Головной (основной) водозабор располагается на северо</w:t>
      </w:r>
      <w:r>
        <w:rPr>
          <w:color w:val="000000"/>
          <w:sz w:val="28"/>
          <w:szCs w:val="28"/>
        </w:rPr>
        <w:t>-</w:t>
      </w:r>
      <w:r w:rsidRPr="00844789">
        <w:rPr>
          <w:color w:val="000000"/>
          <w:sz w:val="28"/>
          <w:szCs w:val="28"/>
        </w:rPr>
        <w:softHyphen/>
        <w:t xml:space="preserve">восточной окраине станицы по ул. На водозаборе расположено 10 артезианских скважин, в </w:t>
      </w:r>
      <w:r w:rsidRPr="00844789">
        <w:rPr>
          <w:color w:val="000000"/>
          <w:sz w:val="28"/>
          <w:szCs w:val="28"/>
        </w:rPr>
        <w:lastRenderedPageBreak/>
        <w:t xml:space="preserve">том числе 7 рабочих. На водозаборе расположена насосная станция второго подъема с двумя насосами марки КМ-150-125-250. На территории насосной станции расположены два резервуара питьевой воды емкостью по 1000 </w:t>
      </w:r>
      <w:proofErr w:type="spellStart"/>
      <w:r w:rsidRPr="00844789">
        <w:rPr>
          <w:color w:val="000000"/>
          <w:sz w:val="28"/>
          <w:szCs w:val="28"/>
        </w:rPr>
        <w:t>м</w:t>
      </w:r>
      <w:r w:rsidRPr="00844789">
        <w:rPr>
          <w:color w:val="000000"/>
          <w:sz w:val="28"/>
          <w:szCs w:val="28"/>
          <w:vertAlign w:val="superscript"/>
        </w:rPr>
        <w:t>З</w:t>
      </w:r>
      <w:proofErr w:type="spellEnd"/>
      <w:r w:rsidRPr="00844789">
        <w:rPr>
          <w:color w:val="000000"/>
          <w:sz w:val="28"/>
          <w:szCs w:val="28"/>
        </w:rPr>
        <w:t>.</w:t>
      </w:r>
    </w:p>
    <w:p w:rsidR="005F1FFB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44789">
        <w:rPr>
          <w:color w:val="000000"/>
          <w:sz w:val="28"/>
          <w:szCs w:val="28"/>
        </w:rPr>
        <w:t xml:space="preserve">Малый водозабор расположен на пересечении ул. Чапаева и ул. Ленина. Водозабор включает в себя две артезианских скважины, из которых одна рабочая. Мощность водозабора 500 </w:t>
      </w:r>
      <w:proofErr w:type="spellStart"/>
      <w:r w:rsidRPr="00844789">
        <w:rPr>
          <w:color w:val="000000"/>
          <w:sz w:val="28"/>
          <w:szCs w:val="28"/>
        </w:rPr>
        <w:t>м</w:t>
      </w:r>
      <w:r w:rsidRPr="00844789">
        <w:rPr>
          <w:color w:val="000000"/>
          <w:sz w:val="28"/>
          <w:szCs w:val="28"/>
          <w:vertAlign w:val="superscript"/>
        </w:rPr>
        <w:t>З</w:t>
      </w:r>
      <w:proofErr w:type="spellEnd"/>
      <w:r w:rsidRPr="00844789">
        <w:rPr>
          <w:color w:val="000000"/>
          <w:sz w:val="28"/>
          <w:szCs w:val="28"/>
        </w:rPr>
        <w:t>/</w:t>
      </w:r>
      <w:proofErr w:type="spellStart"/>
      <w:r w:rsidRPr="00844789">
        <w:rPr>
          <w:color w:val="000000"/>
          <w:sz w:val="28"/>
          <w:szCs w:val="28"/>
        </w:rPr>
        <w:t>сут</w:t>
      </w:r>
      <w:proofErr w:type="spellEnd"/>
      <w:r w:rsidRPr="00844789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FFB" w:rsidRPr="002D1E25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44789">
        <w:rPr>
          <w:color w:val="000000"/>
          <w:sz w:val="28"/>
          <w:szCs w:val="28"/>
        </w:rPr>
        <w:t>Максимальная производительность насосных водозаборов 163м</w:t>
      </w:r>
      <w:r w:rsidRPr="00844789">
        <w:rPr>
          <w:color w:val="000000"/>
          <w:sz w:val="28"/>
          <w:szCs w:val="28"/>
          <w:vertAlign w:val="superscript"/>
        </w:rPr>
        <w:t>З</w:t>
      </w:r>
      <w:r w:rsidRPr="00844789">
        <w:rPr>
          <w:color w:val="000000"/>
          <w:sz w:val="28"/>
          <w:szCs w:val="28"/>
        </w:rPr>
        <w:t xml:space="preserve">/ч, 3900 </w:t>
      </w:r>
      <w:r w:rsidRPr="0005332E">
        <w:rPr>
          <w:color w:val="000000"/>
          <w:sz w:val="28"/>
          <w:szCs w:val="28"/>
        </w:rPr>
        <w:t>м</w:t>
      </w:r>
      <w:r w:rsidRPr="0005332E">
        <w:rPr>
          <w:color w:val="000000"/>
          <w:sz w:val="28"/>
          <w:szCs w:val="28"/>
          <w:vertAlign w:val="superscript"/>
        </w:rPr>
        <w:t>3</w:t>
      </w:r>
      <w:r w:rsidRPr="00844789">
        <w:rPr>
          <w:color w:val="000000"/>
          <w:sz w:val="28"/>
          <w:szCs w:val="28"/>
        </w:rPr>
        <w:t>/</w:t>
      </w:r>
      <w:proofErr w:type="spellStart"/>
      <w:r w:rsidRPr="00844789">
        <w:rPr>
          <w:color w:val="000000"/>
          <w:sz w:val="28"/>
          <w:szCs w:val="28"/>
        </w:rPr>
        <w:t>сут</w:t>
      </w:r>
      <w:proofErr w:type="spellEnd"/>
      <w:r w:rsidRPr="00844789">
        <w:rPr>
          <w:color w:val="000000"/>
          <w:sz w:val="28"/>
          <w:szCs w:val="28"/>
        </w:rPr>
        <w:t>.</w:t>
      </w:r>
    </w:p>
    <w:p w:rsidR="005F1FFB" w:rsidRPr="00844789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844789">
        <w:rPr>
          <w:color w:val="000000"/>
          <w:sz w:val="28"/>
          <w:szCs w:val="28"/>
        </w:rPr>
        <w:t xml:space="preserve">Существующие водопроводные сети общей протяженностью </w:t>
      </w:r>
      <w:smartTag w:uri="urn:schemas-microsoft-com:office:smarttags" w:element="metricconverter">
        <w:smartTagPr>
          <w:attr w:name="ProductID" w:val="61,3 км"/>
        </w:smartTagPr>
        <w:r w:rsidRPr="00844789">
          <w:rPr>
            <w:color w:val="000000"/>
            <w:sz w:val="28"/>
            <w:szCs w:val="28"/>
          </w:rPr>
          <w:t>61,3 км</w:t>
        </w:r>
      </w:smartTag>
      <w:r w:rsidRPr="00844789">
        <w:rPr>
          <w:color w:val="000000"/>
          <w:sz w:val="28"/>
          <w:szCs w:val="28"/>
        </w:rPr>
        <w:t xml:space="preserve"> являются хозяйственными, питьевыми, противопожарными. Трубопроводы</w:t>
      </w:r>
      <w:r>
        <w:rPr>
          <w:color w:val="000000"/>
          <w:sz w:val="28"/>
          <w:szCs w:val="28"/>
        </w:rPr>
        <w:t xml:space="preserve"> </w:t>
      </w:r>
      <w:r w:rsidRPr="00844789">
        <w:rPr>
          <w:color w:val="000000"/>
          <w:sz w:val="28"/>
          <w:szCs w:val="28"/>
        </w:rPr>
        <w:t xml:space="preserve">стальные и чугунные из труб </w:t>
      </w:r>
      <w:r w:rsidRPr="00844789">
        <w:rPr>
          <w:color w:val="000000"/>
          <w:sz w:val="28"/>
          <w:szCs w:val="28"/>
        </w:rPr>
        <w:sym w:font="Symbol" w:char="F0C6"/>
      </w:r>
      <w:r w:rsidRPr="00844789">
        <w:rPr>
          <w:color w:val="000000"/>
          <w:sz w:val="28"/>
          <w:szCs w:val="28"/>
        </w:rPr>
        <w:t xml:space="preserve"> 100 - </w:t>
      </w:r>
      <w:smartTag w:uri="urn:schemas-microsoft-com:office:smarttags" w:element="metricconverter">
        <w:smartTagPr>
          <w:attr w:name="ProductID" w:val="300 мм"/>
        </w:smartTagPr>
        <w:r w:rsidRPr="00844789">
          <w:rPr>
            <w:color w:val="000000"/>
            <w:sz w:val="28"/>
            <w:szCs w:val="28"/>
          </w:rPr>
          <w:t>300 мм</w:t>
        </w:r>
      </w:smartTag>
      <w:r w:rsidRPr="00844789">
        <w:rPr>
          <w:color w:val="000000"/>
          <w:sz w:val="28"/>
          <w:szCs w:val="28"/>
        </w:rPr>
        <w:t>. Наружное пожаротушение осуществляется из пожарных гидрантов на водопроводной сети. На отдельных предприятиях имеются самостоятельные в разной степени используемые артезианские скважины - 8 шт.</w:t>
      </w:r>
    </w:p>
    <w:p w:rsidR="005F1FFB" w:rsidRPr="00844789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844789">
        <w:rPr>
          <w:color w:val="000000"/>
          <w:sz w:val="28"/>
          <w:szCs w:val="28"/>
        </w:rPr>
        <w:t xml:space="preserve">Согласно справке МУП </w:t>
      </w:r>
      <w:proofErr w:type="spellStart"/>
      <w:r w:rsidRPr="00844789">
        <w:rPr>
          <w:color w:val="000000"/>
          <w:sz w:val="28"/>
          <w:szCs w:val="28"/>
        </w:rPr>
        <w:t>Райжилкомхоз</w:t>
      </w:r>
      <w:proofErr w:type="spellEnd"/>
      <w:r w:rsidRPr="00844789">
        <w:rPr>
          <w:color w:val="000000"/>
          <w:sz w:val="28"/>
          <w:szCs w:val="28"/>
        </w:rPr>
        <w:t xml:space="preserve"> «Кавказский» для обеспечения требуемого объема водопотребления предусматривается дополнительно пробурить две артезианские скважины на главном водозаборе на глубину до </w:t>
      </w:r>
      <w:smartTag w:uri="urn:schemas-microsoft-com:office:smarttags" w:element="metricconverter">
        <w:smartTagPr>
          <w:attr w:name="ProductID" w:val="542 м"/>
        </w:smartTagPr>
        <w:r w:rsidRPr="00844789">
          <w:rPr>
            <w:color w:val="000000"/>
            <w:sz w:val="28"/>
            <w:szCs w:val="28"/>
          </w:rPr>
          <w:t>542 м</w:t>
        </w:r>
      </w:smartTag>
      <w:r w:rsidRPr="00844789">
        <w:rPr>
          <w:color w:val="000000"/>
          <w:sz w:val="28"/>
          <w:szCs w:val="28"/>
        </w:rPr>
        <w:t xml:space="preserve">. Таким образом, среднесуточная мощность водозаборных сооружений составит 4900 </w:t>
      </w:r>
      <w:proofErr w:type="spellStart"/>
      <w:r w:rsidRPr="00844789">
        <w:rPr>
          <w:color w:val="000000"/>
          <w:sz w:val="28"/>
          <w:szCs w:val="28"/>
        </w:rPr>
        <w:t>м</w:t>
      </w:r>
      <w:r w:rsidRPr="00844789">
        <w:rPr>
          <w:color w:val="000000"/>
          <w:sz w:val="28"/>
          <w:szCs w:val="28"/>
          <w:vertAlign w:val="superscript"/>
        </w:rPr>
        <w:t>З</w:t>
      </w:r>
      <w:proofErr w:type="spellEnd"/>
      <w:r w:rsidRPr="00844789">
        <w:rPr>
          <w:color w:val="000000"/>
          <w:sz w:val="28"/>
          <w:szCs w:val="28"/>
        </w:rPr>
        <w:t>/</w:t>
      </w:r>
      <w:proofErr w:type="spellStart"/>
      <w:r w:rsidRPr="00844789">
        <w:rPr>
          <w:color w:val="000000"/>
          <w:sz w:val="28"/>
          <w:szCs w:val="28"/>
        </w:rPr>
        <w:t>сут</w:t>
      </w:r>
      <w:proofErr w:type="spellEnd"/>
      <w:r w:rsidRPr="00844789">
        <w:rPr>
          <w:color w:val="000000"/>
          <w:sz w:val="28"/>
          <w:szCs w:val="28"/>
        </w:rPr>
        <w:t>.</w:t>
      </w:r>
    </w:p>
    <w:p w:rsidR="005F1FFB" w:rsidRPr="00844789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844789">
        <w:rPr>
          <w:color w:val="000000"/>
          <w:sz w:val="28"/>
          <w:szCs w:val="28"/>
        </w:rPr>
        <w:t xml:space="preserve">Насосная станция подлежит реконструкции с доведением ее до 1 категории по надежности действия. Для этого согласно гл.7 СНиП 2.04.02-84 в насосной для обеспечения пожаротушения необходимо установить дополнительно три насоса типа КМ-150-125-250 (аналогичные двум существующим) производительностью по 143 </w:t>
      </w:r>
      <w:proofErr w:type="spellStart"/>
      <w:r w:rsidRPr="00844789">
        <w:rPr>
          <w:color w:val="000000"/>
          <w:sz w:val="28"/>
          <w:szCs w:val="28"/>
        </w:rPr>
        <w:t>м</w:t>
      </w:r>
      <w:r w:rsidRPr="00844789">
        <w:rPr>
          <w:color w:val="000000"/>
          <w:sz w:val="28"/>
          <w:szCs w:val="28"/>
          <w:vertAlign w:val="superscript"/>
        </w:rPr>
        <w:t>З</w:t>
      </w:r>
      <w:proofErr w:type="spellEnd"/>
      <w:r w:rsidRPr="00844789">
        <w:rPr>
          <w:color w:val="000000"/>
          <w:sz w:val="28"/>
          <w:szCs w:val="28"/>
        </w:rPr>
        <w:t xml:space="preserve">/ч, напором </w:t>
      </w:r>
      <w:smartTag w:uri="urn:schemas-microsoft-com:office:smarttags" w:element="metricconverter">
        <w:smartTagPr>
          <w:attr w:name="ProductID" w:val="25 м"/>
        </w:smartTagPr>
        <w:r w:rsidRPr="00844789">
          <w:rPr>
            <w:color w:val="000000"/>
            <w:sz w:val="28"/>
            <w:szCs w:val="28"/>
          </w:rPr>
          <w:t xml:space="preserve">25 </w:t>
        </w:r>
        <w:proofErr w:type="spellStart"/>
        <w:r w:rsidRPr="00844789">
          <w:rPr>
            <w:color w:val="000000"/>
            <w:sz w:val="28"/>
            <w:szCs w:val="28"/>
          </w:rPr>
          <w:t>м</w:t>
        </w:r>
      </w:smartTag>
      <w:r w:rsidRPr="00844789">
        <w:rPr>
          <w:color w:val="000000"/>
          <w:sz w:val="28"/>
          <w:szCs w:val="28"/>
        </w:rPr>
        <w:t>.вод.ст</w:t>
      </w:r>
      <w:proofErr w:type="spellEnd"/>
      <w:r w:rsidRPr="00844789">
        <w:rPr>
          <w:color w:val="000000"/>
          <w:sz w:val="28"/>
          <w:szCs w:val="28"/>
        </w:rPr>
        <w:t xml:space="preserve">. В насосной станции таким образом будет она группа насосов: три рабочих насоса с суммарной производительностью 428 </w:t>
      </w:r>
      <w:proofErr w:type="spellStart"/>
      <w:r w:rsidRPr="00844789">
        <w:rPr>
          <w:color w:val="000000"/>
          <w:sz w:val="28"/>
          <w:szCs w:val="28"/>
        </w:rPr>
        <w:t>м</w:t>
      </w:r>
      <w:r w:rsidRPr="00844789">
        <w:rPr>
          <w:color w:val="000000"/>
          <w:sz w:val="28"/>
          <w:szCs w:val="28"/>
          <w:vertAlign w:val="superscript"/>
        </w:rPr>
        <w:t>З</w:t>
      </w:r>
      <w:proofErr w:type="spellEnd"/>
      <w:r w:rsidRPr="00844789">
        <w:rPr>
          <w:color w:val="000000"/>
          <w:sz w:val="28"/>
          <w:szCs w:val="28"/>
        </w:rPr>
        <w:t>/ч, обеспечивающих требуемую подачу воды на хоз. питьевые нужды с пожаротушением и два резервных насоса.</w:t>
      </w:r>
    </w:p>
    <w:p w:rsidR="005F1FFB" w:rsidRPr="00844789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44789">
        <w:rPr>
          <w:color w:val="000000"/>
          <w:sz w:val="28"/>
          <w:szCs w:val="28"/>
        </w:rPr>
        <w:t xml:space="preserve">Существующих двух резервуаров по 1000 </w:t>
      </w:r>
      <w:proofErr w:type="spellStart"/>
      <w:r w:rsidRPr="00844789">
        <w:rPr>
          <w:color w:val="000000"/>
          <w:sz w:val="28"/>
          <w:szCs w:val="28"/>
        </w:rPr>
        <w:t>м</w:t>
      </w:r>
      <w:r w:rsidRPr="00844789">
        <w:rPr>
          <w:color w:val="000000"/>
          <w:sz w:val="28"/>
          <w:szCs w:val="28"/>
          <w:vertAlign w:val="superscript"/>
        </w:rPr>
        <w:t>З</w:t>
      </w:r>
      <w:proofErr w:type="spellEnd"/>
      <w:r w:rsidRPr="00844789">
        <w:rPr>
          <w:color w:val="000000"/>
          <w:sz w:val="28"/>
          <w:szCs w:val="28"/>
        </w:rPr>
        <w:t xml:space="preserve"> на главном водозаборе достаточно для хоз</w:t>
      </w:r>
      <w:r>
        <w:rPr>
          <w:color w:val="000000"/>
          <w:sz w:val="28"/>
          <w:szCs w:val="28"/>
        </w:rPr>
        <w:t>яйственно-</w:t>
      </w:r>
      <w:r w:rsidRPr="00844789">
        <w:rPr>
          <w:color w:val="000000"/>
          <w:sz w:val="28"/>
          <w:szCs w:val="28"/>
        </w:rPr>
        <w:t>питьевого водо</w:t>
      </w:r>
      <w:r>
        <w:rPr>
          <w:color w:val="000000"/>
          <w:sz w:val="28"/>
          <w:szCs w:val="28"/>
        </w:rPr>
        <w:t>снабжения</w:t>
      </w:r>
      <w:r w:rsidRPr="00844789">
        <w:rPr>
          <w:color w:val="000000"/>
          <w:sz w:val="28"/>
          <w:szCs w:val="28"/>
        </w:rPr>
        <w:t xml:space="preserve"> и пожаротушения.</w:t>
      </w:r>
    </w:p>
    <w:p w:rsidR="005F1FFB" w:rsidRPr="00844789" w:rsidRDefault="005F1FFB" w:rsidP="005F1FFB">
      <w:pPr>
        <w:tabs>
          <w:tab w:val="left" w:pos="1134"/>
        </w:tabs>
        <w:spacing w:line="312" w:lineRule="auto"/>
        <w:jc w:val="both"/>
        <w:rPr>
          <w:sz w:val="28"/>
          <w:szCs w:val="28"/>
        </w:rPr>
      </w:pPr>
    </w:p>
    <w:p w:rsidR="005F1FFB" w:rsidRPr="00844789" w:rsidRDefault="005F1FFB" w:rsidP="005F1FFB">
      <w:pPr>
        <w:spacing w:line="312" w:lineRule="auto"/>
        <w:ind w:firstLine="720"/>
        <w:jc w:val="both"/>
        <w:rPr>
          <w:sz w:val="28"/>
          <w:szCs w:val="28"/>
          <w:u w:val="single"/>
        </w:rPr>
      </w:pPr>
      <w:r w:rsidRPr="00844789">
        <w:rPr>
          <w:sz w:val="28"/>
          <w:szCs w:val="28"/>
          <w:u w:val="single"/>
        </w:rPr>
        <w:t>Водоотведение.</w:t>
      </w:r>
    </w:p>
    <w:p w:rsidR="005F1FFB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844789">
        <w:rPr>
          <w:color w:val="000000"/>
          <w:sz w:val="28"/>
          <w:szCs w:val="28"/>
        </w:rPr>
        <w:t>Из всей застройки станицы централизованной канализацией обеспечены только многоэтажные жилые дома (2-5эт)</w:t>
      </w:r>
      <w:r>
        <w:rPr>
          <w:color w:val="000000"/>
          <w:sz w:val="28"/>
          <w:szCs w:val="28"/>
        </w:rPr>
        <w:t xml:space="preserve"> центральной части станицы</w:t>
      </w:r>
      <w:r w:rsidRPr="00844789">
        <w:rPr>
          <w:color w:val="000000"/>
          <w:sz w:val="28"/>
          <w:szCs w:val="28"/>
        </w:rPr>
        <w:t>, общественные здания, больница, школа</w:t>
      </w:r>
      <w:r>
        <w:rPr>
          <w:color w:val="000000"/>
          <w:sz w:val="28"/>
          <w:szCs w:val="28"/>
        </w:rPr>
        <w:t>.</w:t>
      </w:r>
    </w:p>
    <w:p w:rsidR="005F1FFB" w:rsidRPr="00844789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Канализационный стоки по существующим коллекторам перекачиваются тремя канализационными насосными</w:t>
      </w:r>
      <w:r w:rsidRPr="008447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станциями на </w:t>
      </w:r>
      <w:r w:rsidRPr="00844789">
        <w:rPr>
          <w:color w:val="000000"/>
          <w:sz w:val="28"/>
          <w:szCs w:val="28"/>
        </w:rPr>
        <w:t xml:space="preserve">очистные сооружения станицы проектной мощностью 400 </w:t>
      </w:r>
      <w:proofErr w:type="spellStart"/>
      <w:r w:rsidRPr="00844789">
        <w:rPr>
          <w:color w:val="000000"/>
          <w:sz w:val="28"/>
          <w:szCs w:val="28"/>
        </w:rPr>
        <w:t>м</w:t>
      </w:r>
      <w:r w:rsidRPr="00844789">
        <w:rPr>
          <w:color w:val="000000"/>
          <w:sz w:val="28"/>
          <w:szCs w:val="28"/>
          <w:vertAlign w:val="superscript"/>
        </w:rPr>
        <w:t>З</w:t>
      </w:r>
      <w:proofErr w:type="spellEnd"/>
      <w:r w:rsidRPr="00844789">
        <w:rPr>
          <w:color w:val="000000"/>
          <w:sz w:val="28"/>
          <w:szCs w:val="28"/>
        </w:rPr>
        <w:t>/</w:t>
      </w:r>
      <w:proofErr w:type="spellStart"/>
      <w:r w:rsidRPr="00844789">
        <w:rPr>
          <w:color w:val="000000"/>
          <w:sz w:val="28"/>
          <w:szCs w:val="28"/>
        </w:rPr>
        <w:t>сут</w:t>
      </w:r>
      <w:proofErr w:type="spellEnd"/>
      <w:r>
        <w:rPr>
          <w:color w:val="000000"/>
          <w:sz w:val="28"/>
          <w:szCs w:val="28"/>
        </w:rPr>
        <w:t>, расположенные западнее станицы</w:t>
      </w:r>
      <w:r w:rsidRPr="00844789">
        <w:rPr>
          <w:color w:val="000000"/>
          <w:sz w:val="28"/>
          <w:szCs w:val="28"/>
        </w:rPr>
        <w:t>.</w:t>
      </w:r>
    </w:p>
    <w:p w:rsidR="005F1FFB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Генеральным планом предусмотрено полное </w:t>
      </w:r>
      <w:proofErr w:type="spellStart"/>
      <w:r>
        <w:rPr>
          <w:color w:val="000000"/>
          <w:sz w:val="28"/>
          <w:szCs w:val="28"/>
        </w:rPr>
        <w:t>канализование</w:t>
      </w:r>
      <w:proofErr w:type="spellEnd"/>
      <w:r>
        <w:rPr>
          <w:color w:val="000000"/>
          <w:sz w:val="28"/>
          <w:szCs w:val="28"/>
        </w:rPr>
        <w:t xml:space="preserve">  территории ст. Кавказской. </w:t>
      </w:r>
      <w:r w:rsidRPr="00844789">
        <w:rPr>
          <w:color w:val="000000"/>
          <w:sz w:val="28"/>
          <w:szCs w:val="28"/>
        </w:rPr>
        <w:t xml:space="preserve">В связи с тем, что в станице несколько бассейнов </w:t>
      </w:r>
      <w:proofErr w:type="spellStart"/>
      <w:r w:rsidRPr="00844789">
        <w:rPr>
          <w:color w:val="000000"/>
          <w:sz w:val="28"/>
          <w:szCs w:val="28"/>
        </w:rPr>
        <w:t>канализования</w:t>
      </w:r>
      <w:proofErr w:type="spellEnd"/>
      <w:r>
        <w:rPr>
          <w:color w:val="000000"/>
          <w:sz w:val="28"/>
          <w:szCs w:val="28"/>
        </w:rPr>
        <w:t>,</w:t>
      </w:r>
      <w:r w:rsidRPr="00844789">
        <w:rPr>
          <w:color w:val="000000"/>
          <w:sz w:val="28"/>
          <w:szCs w:val="28"/>
        </w:rPr>
        <w:t xml:space="preserve"> проектом предусматривается несколько перекачивающих канализационных насосных станций (КНС).</w:t>
      </w:r>
    </w:p>
    <w:p w:rsidR="005F1FFB" w:rsidRDefault="005F1FFB" w:rsidP="005F1FFB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сбора ливневых сточных вод генеральным планом предусматривается открытая система ливневой канализации и последующая их очистка на проектируемых очистных сооружениях. </w:t>
      </w:r>
    </w:p>
    <w:p w:rsidR="005F1FFB" w:rsidRPr="00844789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Проектом было определено расчетное удельное среднесуточное водоотведение бытовых сточных вод, составляющее для станицы Кавказской 5000</w:t>
      </w:r>
      <w:r w:rsidRPr="00CA1937">
        <w:rPr>
          <w:color w:val="000000"/>
          <w:sz w:val="28"/>
          <w:szCs w:val="28"/>
        </w:rPr>
        <w:t xml:space="preserve"> </w:t>
      </w:r>
      <w:proofErr w:type="spellStart"/>
      <w:r w:rsidRPr="00844789">
        <w:rPr>
          <w:color w:val="000000"/>
          <w:sz w:val="28"/>
          <w:szCs w:val="28"/>
        </w:rPr>
        <w:t>м</w:t>
      </w:r>
      <w:r w:rsidRPr="00844789">
        <w:rPr>
          <w:color w:val="000000"/>
          <w:sz w:val="28"/>
          <w:szCs w:val="28"/>
          <w:vertAlign w:val="superscript"/>
        </w:rPr>
        <w:t>З</w:t>
      </w:r>
      <w:proofErr w:type="spellEnd"/>
      <w:r w:rsidRPr="00844789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сут</w:t>
      </w:r>
      <w:proofErr w:type="spellEnd"/>
      <w:r>
        <w:rPr>
          <w:color w:val="000000"/>
          <w:sz w:val="28"/>
          <w:szCs w:val="28"/>
        </w:rPr>
        <w:t>, для чего требуется проведение реконструкции и модернизации существующих очистных сооружений.</w:t>
      </w:r>
    </w:p>
    <w:p w:rsidR="005F1FFB" w:rsidRPr="00844789" w:rsidRDefault="005F1FFB" w:rsidP="005F1FFB">
      <w:pPr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44789">
        <w:rPr>
          <w:color w:val="000000"/>
          <w:sz w:val="28"/>
          <w:szCs w:val="28"/>
        </w:rPr>
        <w:t>Очистные сооружения приняты с полной физико-биологической очистко</w:t>
      </w:r>
      <w:r>
        <w:rPr>
          <w:color w:val="000000"/>
          <w:sz w:val="28"/>
          <w:szCs w:val="28"/>
        </w:rPr>
        <w:t>й</w:t>
      </w:r>
      <w:r w:rsidRPr="00844789">
        <w:rPr>
          <w:color w:val="000000"/>
          <w:sz w:val="28"/>
          <w:szCs w:val="28"/>
        </w:rPr>
        <w:t xml:space="preserve"> стоков, без иловых площадок.</w:t>
      </w:r>
    </w:p>
    <w:p w:rsidR="005F1FFB" w:rsidRPr="00844789" w:rsidRDefault="005F1FFB" w:rsidP="005F1FFB">
      <w:pPr>
        <w:spacing w:line="312" w:lineRule="auto"/>
        <w:jc w:val="both"/>
        <w:rPr>
          <w:sz w:val="28"/>
          <w:szCs w:val="28"/>
          <w:u w:val="single"/>
          <w:lang w:eastAsia="ar-SA"/>
        </w:rPr>
      </w:pPr>
    </w:p>
    <w:p w:rsidR="005F1FFB" w:rsidRPr="00CA75D8" w:rsidRDefault="005F1FFB" w:rsidP="005F1FFB">
      <w:pPr>
        <w:spacing w:line="312" w:lineRule="auto"/>
        <w:ind w:firstLine="720"/>
        <w:jc w:val="both"/>
        <w:rPr>
          <w:sz w:val="28"/>
          <w:szCs w:val="28"/>
          <w:u w:val="single"/>
          <w:lang w:eastAsia="ar-SA"/>
        </w:rPr>
      </w:pPr>
      <w:r w:rsidRPr="00844789">
        <w:rPr>
          <w:sz w:val="28"/>
          <w:szCs w:val="28"/>
          <w:u w:val="single"/>
          <w:lang w:eastAsia="ar-SA"/>
        </w:rPr>
        <w:t>Слаботочные сети.</w:t>
      </w:r>
    </w:p>
    <w:p w:rsidR="005F1FFB" w:rsidRPr="00CA75D8" w:rsidRDefault="005F1FFB" w:rsidP="005F1FFB">
      <w:pPr>
        <w:spacing w:line="312" w:lineRule="auto"/>
        <w:ind w:firstLine="540"/>
        <w:jc w:val="both"/>
        <w:rPr>
          <w:color w:val="000000"/>
          <w:sz w:val="28"/>
          <w:szCs w:val="28"/>
        </w:rPr>
      </w:pPr>
      <w:r w:rsidRPr="00CA75D8">
        <w:rPr>
          <w:color w:val="000000"/>
          <w:sz w:val="28"/>
          <w:szCs w:val="28"/>
        </w:rPr>
        <w:t>Для развития сети телевизионного вещания предусматривается на базе существующего телевизионного узла обеспечивать передачу новых телевизионных каналов, что позволит иметь доступ к любым, в том числе и к независимым каналам информации.</w:t>
      </w:r>
    </w:p>
    <w:p w:rsidR="005F1FFB" w:rsidRPr="00CA75D8" w:rsidRDefault="005F1FFB" w:rsidP="005F1FFB">
      <w:pPr>
        <w:spacing w:line="312" w:lineRule="auto"/>
        <w:ind w:firstLine="540"/>
        <w:jc w:val="both"/>
        <w:rPr>
          <w:color w:val="000000"/>
          <w:sz w:val="28"/>
          <w:szCs w:val="28"/>
        </w:rPr>
      </w:pPr>
      <w:r w:rsidRPr="00CA75D8">
        <w:rPr>
          <w:color w:val="000000"/>
          <w:sz w:val="28"/>
          <w:szCs w:val="28"/>
        </w:rPr>
        <w:t xml:space="preserve">Проектом предусматривается также и увеличение сферы услуг, предоставляемых средствами связи (мобильная связь, интернет, IP-телефония </w:t>
      </w:r>
      <w:proofErr w:type="spellStart"/>
      <w:r w:rsidRPr="00CA75D8">
        <w:rPr>
          <w:color w:val="000000"/>
          <w:sz w:val="28"/>
          <w:szCs w:val="28"/>
        </w:rPr>
        <w:t>и.т.д</w:t>
      </w:r>
      <w:proofErr w:type="spellEnd"/>
      <w:r w:rsidRPr="00CA75D8">
        <w:rPr>
          <w:color w:val="000000"/>
          <w:sz w:val="28"/>
          <w:szCs w:val="28"/>
        </w:rPr>
        <w:t>.).</w:t>
      </w:r>
    </w:p>
    <w:p w:rsidR="005F1FFB" w:rsidRPr="00CA75D8" w:rsidRDefault="005F1FFB" w:rsidP="005F1FFB">
      <w:pPr>
        <w:spacing w:line="312" w:lineRule="auto"/>
        <w:ind w:firstLine="540"/>
        <w:jc w:val="both"/>
        <w:rPr>
          <w:color w:val="000000"/>
          <w:sz w:val="28"/>
          <w:szCs w:val="28"/>
        </w:rPr>
      </w:pPr>
      <w:r w:rsidRPr="00CA75D8">
        <w:rPr>
          <w:color w:val="000000"/>
          <w:sz w:val="28"/>
          <w:szCs w:val="28"/>
        </w:rPr>
        <w:t>Для реализации проектных решений по развитию средств  связи рекомендуется использовать экономические основы президентской программы «Российский народный телефон», предусматривающей добровольное участие населения частного сектора в развитии и модернизации местных сетей связи, являющихся наиболее инвестиционно ёмкими частями телефонной сети общего пользования.</w:t>
      </w:r>
    </w:p>
    <w:p w:rsidR="005F1FFB" w:rsidRPr="004513B8" w:rsidRDefault="005F1FFB" w:rsidP="005F1FFB">
      <w:pPr>
        <w:ind w:right="170" w:firstLine="709"/>
        <w:jc w:val="both"/>
        <w:rPr>
          <w:color w:val="FF0000"/>
          <w:sz w:val="28"/>
          <w:szCs w:val="28"/>
          <w:lang w:eastAsia="ar-SA"/>
        </w:rPr>
      </w:pPr>
      <w:r w:rsidRPr="004513B8">
        <w:rPr>
          <w:color w:val="FF0000"/>
          <w:sz w:val="28"/>
          <w:szCs w:val="28"/>
          <w:lang w:eastAsia="ar-SA"/>
        </w:rPr>
        <w:t xml:space="preserve"> </w:t>
      </w:r>
    </w:p>
    <w:p w:rsidR="005F1FFB" w:rsidRDefault="005F1FFB" w:rsidP="005F1FFB">
      <w:pPr>
        <w:pStyle w:val="12"/>
        <w:spacing w:after="120"/>
        <w:ind w:left="360"/>
        <w:jc w:val="left"/>
      </w:pPr>
      <w:bookmarkStart w:id="21" w:name="_Toc253595952"/>
      <w:r w:rsidRPr="004513B8">
        <w:rPr>
          <w:color w:val="FF0000"/>
        </w:rPr>
        <w:br w:type="page"/>
      </w:r>
      <w:r w:rsidRPr="00A57568">
        <w:lastRenderedPageBreak/>
        <w:t>3. Основные</w:t>
      </w:r>
      <w:r w:rsidRPr="0022048B">
        <w:t xml:space="preserve"> технико-экономические показатели</w:t>
      </w:r>
      <w:bookmarkEnd w:id="21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4758"/>
        <w:gridCol w:w="1301"/>
        <w:gridCol w:w="1488"/>
        <w:gridCol w:w="1488"/>
      </w:tblGrid>
      <w:tr w:rsidR="005F1FFB" w:rsidRPr="007D3F82" w:rsidTr="00962D3B">
        <w:trPr>
          <w:trHeight w:val="20"/>
          <w:tblHeader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№ п/п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Показатели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left="-3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left="-28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left="-3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Расчетный срок</w:t>
            </w:r>
          </w:p>
        </w:tc>
      </w:tr>
      <w:tr w:rsidR="005F1FFB" w:rsidRPr="007D3F82" w:rsidTr="00962D3B">
        <w:trPr>
          <w:trHeight w:val="567"/>
        </w:trPr>
        <w:tc>
          <w:tcPr>
            <w:tcW w:w="96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7D3F82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7D3F82">
              <w:rPr>
                <w:b/>
                <w:bCs/>
                <w:caps/>
                <w:sz w:val="24"/>
                <w:szCs w:val="24"/>
              </w:rPr>
              <w:t>Территория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vMerge w:val="restart"/>
            <w:tcBorders>
              <w:left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1.1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D3F82">
              <w:rPr>
                <w:b/>
                <w:sz w:val="24"/>
                <w:szCs w:val="24"/>
              </w:rPr>
              <w:t xml:space="preserve">Всего, </w:t>
            </w:r>
            <w:r w:rsidRPr="007D3F82">
              <w:rPr>
                <w:sz w:val="24"/>
                <w:szCs w:val="24"/>
              </w:rPr>
              <w:t>в том числе: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A05AC0" w:rsidRDefault="005F1FFB" w:rsidP="00962D3B">
            <w:pPr>
              <w:jc w:val="center"/>
              <w:rPr>
                <w:sz w:val="24"/>
                <w:szCs w:val="24"/>
              </w:rPr>
            </w:pPr>
            <w:r w:rsidRPr="00A05AC0">
              <w:rPr>
                <w:bCs/>
                <w:sz w:val="28"/>
                <w:szCs w:val="28"/>
              </w:rPr>
              <w:t>8834,5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A05AC0" w:rsidRDefault="005F1FFB" w:rsidP="00962D3B">
            <w:pPr>
              <w:jc w:val="center"/>
              <w:rPr>
                <w:sz w:val="24"/>
                <w:szCs w:val="24"/>
              </w:rPr>
            </w:pPr>
            <w:r w:rsidRPr="00A05AC0">
              <w:rPr>
                <w:bCs/>
                <w:sz w:val="28"/>
                <w:szCs w:val="28"/>
              </w:rPr>
              <w:t>8834,5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left="194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га /</w:t>
            </w:r>
          </w:p>
          <w:p w:rsidR="005F1FFB" w:rsidRPr="007D3F82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%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6414,7/</w:t>
            </w:r>
          </w:p>
          <w:p w:rsidR="005F1FFB" w:rsidRPr="007D3F82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6325,3/</w:t>
            </w:r>
          </w:p>
          <w:p w:rsidR="005F1FFB" w:rsidRPr="007D3F82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left="194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га /</w:t>
            </w:r>
          </w:p>
          <w:p w:rsidR="005F1FFB" w:rsidRPr="007D3F82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%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1194,1/</w:t>
            </w:r>
          </w:p>
          <w:p w:rsidR="005F1FFB" w:rsidRPr="007D3F82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1285,8/</w:t>
            </w:r>
          </w:p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left="194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 xml:space="preserve">земли промышленности, транспорта, энергетики, связи и иного спецназначения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га /</w:t>
            </w:r>
          </w:p>
          <w:p w:rsidR="005F1FFB" w:rsidRPr="007D3F82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%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548,7/</w:t>
            </w:r>
          </w:p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Default="005F1FFB" w:rsidP="00962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533,2/</w:t>
            </w:r>
          </w:p>
          <w:p w:rsidR="005F1FFB" w:rsidRPr="007D3F82" w:rsidRDefault="005F1FFB" w:rsidP="00962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left="194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земли водного фонда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га /</w:t>
            </w:r>
          </w:p>
          <w:p w:rsidR="005F1FFB" w:rsidRPr="007D3F82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%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93,3/</w:t>
            </w:r>
          </w:p>
          <w:p w:rsidR="005F1FFB" w:rsidRPr="007D3F82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93,3/</w:t>
            </w:r>
          </w:p>
          <w:p w:rsidR="005F1FFB" w:rsidRPr="007D3F82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vMerge/>
            <w:tcBorders>
              <w:left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лесного фонда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га /</w:t>
            </w:r>
          </w:p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%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267,9/</w:t>
            </w:r>
          </w:p>
          <w:p w:rsidR="005F1FFB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267,9/</w:t>
            </w:r>
          </w:p>
          <w:p w:rsidR="005F1FFB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left="194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земли запаса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га /</w:t>
            </w:r>
          </w:p>
          <w:p w:rsidR="005F1FFB" w:rsidRPr="007D3F82" w:rsidRDefault="005F1FFB" w:rsidP="00962D3B">
            <w:pPr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%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1FFB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315,8/</w:t>
            </w:r>
          </w:p>
          <w:p w:rsidR="005F1FFB" w:rsidRPr="007D3F82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1FFB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328,4/</w:t>
            </w:r>
          </w:p>
          <w:p w:rsidR="005F1FFB" w:rsidRPr="007D3F82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1.2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2B0102" w:rsidRDefault="005F1FFB" w:rsidP="00962D3B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 w:rsidRPr="002B0102">
              <w:rPr>
                <w:b/>
                <w:sz w:val="24"/>
                <w:szCs w:val="24"/>
              </w:rPr>
              <w:t>Функциональные зоны: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F1FFB" w:rsidRPr="009D6BED" w:rsidTr="00962D3B">
        <w:trPr>
          <w:trHeight w:val="34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Жилая зона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9E4DCE" w:rsidRDefault="005F1FFB" w:rsidP="00962D3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E4DCE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9E4DCE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E4DCE">
              <w:rPr>
                <w:color w:val="000000"/>
                <w:sz w:val="24"/>
                <w:szCs w:val="24"/>
              </w:rPr>
              <w:t>575,6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9E4DCE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E4DCE">
              <w:rPr>
                <w:color w:val="000000"/>
                <w:sz w:val="24"/>
                <w:szCs w:val="24"/>
              </w:rPr>
              <w:t>633,0</w:t>
            </w:r>
          </w:p>
        </w:tc>
      </w:tr>
      <w:tr w:rsidR="005F1FFB" w:rsidRPr="009D6BED" w:rsidTr="00962D3B">
        <w:trPr>
          <w:trHeight w:val="34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C31C7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C31C7">
              <w:rPr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C31C7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C31C7">
              <w:rPr>
                <w:color w:val="000000"/>
                <w:sz w:val="24"/>
                <w:szCs w:val="24"/>
              </w:rPr>
              <w:t>47,1</w:t>
            </w:r>
          </w:p>
        </w:tc>
      </w:tr>
      <w:tr w:rsidR="005F1FFB" w:rsidRPr="009D6BED" w:rsidTr="00962D3B">
        <w:trPr>
          <w:trHeight w:val="34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Зона производственной, инженерной и транспортной инфраструктур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C31C7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C31C7">
              <w:rPr>
                <w:color w:val="000000"/>
                <w:sz w:val="24"/>
                <w:szCs w:val="24"/>
              </w:rPr>
              <w:t>457,3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7C31C7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C31C7">
              <w:rPr>
                <w:color w:val="000000"/>
                <w:sz w:val="24"/>
                <w:szCs w:val="24"/>
              </w:rPr>
              <w:t>607,3</w:t>
            </w:r>
          </w:p>
        </w:tc>
      </w:tr>
      <w:tr w:rsidR="005F1FFB" w:rsidRPr="009D6BED" w:rsidTr="00962D3B">
        <w:trPr>
          <w:trHeight w:val="34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C31C7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C31C7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7C31C7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C31C7">
              <w:rPr>
                <w:color w:val="000000"/>
                <w:sz w:val="24"/>
                <w:szCs w:val="24"/>
              </w:rPr>
              <w:t>448,6</w:t>
            </w:r>
          </w:p>
        </w:tc>
      </w:tr>
      <w:tr w:rsidR="005F1FFB" w:rsidRPr="009D6BED" w:rsidTr="00962D3B">
        <w:trPr>
          <w:trHeight w:val="34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left="219"/>
              <w:jc w:val="both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C31C7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C31C7">
              <w:rPr>
                <w:color w:val="000000"/>
                <w:sz w:val="24"/>
                <w:szCs w:val="24"/>
              </w:rPr>
              <w:t>84,2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7C31C7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C31C7">
              <w:rPr>
                <w:color w:val="000000"/>
                <w:sz w:val="24"/>
                <w:szCs w:val="24"/>
              </w:rPr>
              <w:t>235,7</w:t>
            </w:r>
          </w:p>
        </w:tc>
      </w:tr>
      <w:tr w:rsidR="005F1FFB" w:rsidRPr="007D3F82" w:rsidTr="00962D3B">
        <w:trPr>
          <w:trHeight w:val="567"/>
        </w:trPr>
        <w:tc>
          <w:tcPr>
            <w:tcW w:w="96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7D3F8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7D3F82">
              <w:rPr>
                <w:b/>
                <w:bCs/>
                <w:caps/>
                <w:sz w:val="24"/>
                <w:szCs w:val="24"/>
              </w:rPr>
              <w:t>Население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2.1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Постоянное, в</w:t>
            </w:r>
            <w:r w:rsidRPr="007D3F82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тыс. чел.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tabs>
                <w:tab w:val="left" w:pos="1432"/>
              </w:tabs>
              <w:ind w:right="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11,725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ind w:right="-2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13,5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D3F82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right="303"/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right="303"/>
              <w:jc w:val="right"/>
              <w:rPr>
                <w:sz w:val="24"/>
                <w:szCs w:val="24"/>
              </w:rPr>
            </w:pP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ind w:lef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Кавказская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тыс. чел.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F47F11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11,725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F47F11" w:rsidRDefault="005F1FFB" w:rsidP="00962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2.2</w:t>
            </w:r>
          </w:p>
        </w:tc>
        <w:tc>
          <w:tcPr>
            <w:tcW w:w="47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Плотность населения (брутто) в границах селитебной территории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чел./га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C31C7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C31C7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7C31C7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C31C7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5F1FFB" w:rsidRPr="007D3F82" w:rsidTr="00962D3B">
        <w:trPr>
          <w:trHeight w:val="567"/>
        </w:trPr>
        <w:tc>
          <w:tcPr>
            <w:tcW w:w="96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/>
                <w:bCs/>
                <w:caps/>
                <w:sz w:val="23"/>
                <w:szCs w:val="23"/>
              </w:rPr>
            </w:pPr>
            <w:r w:rsidRPr="007D3F8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7D3F82">
              <w:rPr>
                <w:b/>
                <w:bCs/>
                <w:caps/>
                <w:sz w:val="23"/>
                <w:szCs w:val="23"/>
              </w:rPr>
              <w:t xml:space="preserve">Объекты социального и культурно-бытового обслуживания 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3.1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 xml:space="preserve">Детские дошкольные учреждения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мест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DA7A63" w:rsidRDefault="005F1FFB" w:rsidP="00962D3B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7A63">
              <w:rPr>
                <w:bCs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DA7A63" w:rsidRDefault="005F1FFB" w:rsidP="00962D3B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920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3.2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-"-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9F30E2" w:rsidRDefault="005F1FFB" w:rsidP="00962D3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1696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DA7A63" w:rsidRDefault="005F1FFB" w:rsidP="00962D3B">
            <w:pPr>
              <w:autoSpaceDE w:val="0"/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A7A63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899</w:t>
            </w:r>
          </w:p>
        </w:tc>
      </w:tr>
      <w:tr w:rsidR="005F1FFB" w:rsidRPr="00DA7A63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3.3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 xml:space="preserve">Больницы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коек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DA7A63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A7A6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DA7A63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</w:tr>
      <w:tr w:rsidR="005F1FFB" w:rsidRPr="00DA7A63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3.6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 xml:space="preserve">Поликлиники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посещений в смену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DA7A63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DA7A63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DA7A63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3.7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м2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3961D6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 w:rsidRPr="003961D6">
              <w:rPr>
                <w:sz w:val="24"/>
                <w:szCs w:val="24"/>
              </w:rPr>
              <w:t>2711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3961D6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 w:rsidRPr="003961D6">
              <w:rPr>
                <w:sz w:val="24"/>
                <w:szCs w:val="24"/>
              </w:rPr>
              <w:t>4050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3.8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посадочных мест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3961D6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 w:rsidRPr="003961D6">
              <w:rPr>
                <w:sz w:val="24"/>
                <w:szCs w:val="24"/>
              </w:rPr>
              <w:t>289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3961D6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 w:rsidRPr="003961D6">
              <w:rPr>
                <w:sz w:val="24"/>
                <w:szCs w:val="24"/>
              </w:rPr>
              <w:t>540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3.9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Предприятия бытового обслуживания населения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раб.</w:t>
            </w:r>
            <w:r>
              <w:rPr>
                <w:sz w:val="24"/>
                <w:szCs w:val="24"/>
              </w:rPr>
              <w:t xml:space="preserve"> </w:t>
            </w:r>
            <w:r w:rsidRPr="007D3F82">
              <w:rPr>
                <w:sz w:val="24"/>
                <w:szCs w:val="24"/>
              </w:rPr>
              <w:t>мест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3961D6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961D6">
              <w:rPr>
                <w:sz w:val="24"/>
                <w:szCs w:val="24"/>
              </w:rPr>
              <w:t>73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3961D6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 w:rsidRPr="003961D6">
              <w:rPr>
                <w:sz w:val="24"/>
                <w:szCs w:val="24"/>
              </w:rPr>
              <w:t>95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3.10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 xml:space="preserve">Учреждения культуры и искусства (клубы, кинотеатры и др.)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мест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3961D6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 w:rsidRPr="003961D6">
              <w:rPr>
                <w:sz w:val="24"/>
                <w:szCs w:val="24"/>
              </w:rPr>
              <w:t>600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3961D6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 w:rsidRPr="003961D6">
              <w:rPr>
                <w:sz w:val="24"/>
                <w:szCs w:val="24"/>
              </w:rPr>
              <w:t>1080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3.11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 xml:space="preserve">Физкультурно-спортивные сооружения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3961D6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3961D6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 w:rsidRPr="003961D6">
              <w:rPr>
                <w:sz w:val="24"/>
                <w:szCs w:val="24"/>
              </w:rPr>
              <w:t>9,5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3.12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га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9F30E2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 w:rsidRPr="009F30E2">
              <w:rPr>
                <w:sz w:val="24"/>
                <w:szCs w:val="24"/>
              </w:rPr>
              <w:t>6,5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9F30E2" w:rsidRDefault="005F1FFB" w:rsidP="00962D3B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</w:tr>
      <w:tr w:rsidR="005F1FFB" w:rsidRPr="007D3F82" w:rsidTr="00962D3B">
        <w:trPr>
          <w:trHeight w:val="567"/>
        </w:trPr>
        <w:tc>
          <w:tcPr>
            <w:tcW w:w="966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1FFB" w:rsidRPr="00750872" w:rsidRDefault="005F1FFB" w:rsidP="00962D3B">
            <w:pPr>
              <w:autoSpaceDE w:val="0"/>
              <w:snapToGrid w:val="0"/>
              <w:jc w:val="center"/>
              <w:rPr>
                <w:caps/>
                <w:sz w:val="24"/>
                <w:szCs w:val="24"/>
              </w:rPr>
            </w:pPr>
            <w:r w:rsidRPr="007D3F82">
              <w:rPr>
                <w:b/>
                <w:bCs/>
                <w:sz w:val="24"/>
                <w:szCs w:val="24"/>
              </w:rPr>
              <w:lastRenderedPageBreak/>
              <w:t>4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750872">
              <w:rPr>
                <w:b/>
                <w:bCs/>
                <w:caps/>
                <w:sz w:val="24"/>
                <w:szCs w:val="24"/>
              </w:rPr>
              <w:t xml:space="preserve">Инженерная инфраструктура 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D3F82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50872" w:rsidRDefault="005F1FFB" w:rsidP="00962D3B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750872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DB65E5" w:rsidRDefault="005F1FFB" w:rsidP="00962D3B">
            <w:pPr>
              <w:autoSpaceDE w:val="0"/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DB65E5" w:rsidRDefault="005F1FFB" w:rsidP="00962D3B">
            <w:pPr>
              <w:autoSpaceDE w:val="0"/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Водопотребление - всего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5A477E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A477E">
              <w:rPr>
                <w:sz w:val="24"/>
                <w:szCs w:val="24"/>
              </w:rPr>
              <w:t>тыс. м</w:t>
            </w:r>
            <w:r w:rsidRPr="005A477E">
              <w:rPr>
                <w:sz w:val="24"/>
                <w:szCs w:val="24"/>
                <w:vertAlign w:val="superscript"/>
              </w:rPr>
              <w:t>3</w:t>
            </w:r>
            <w:r w:rsidRPr="005A477E">
              <w:rPr>
                <w:sz w:val="24"/>
                <w:szCs w:val="24"/>
              </w:rPr>
              <w:t>/</w:t>
            </w:r>
            <w:proofErr w:type="spellStart"/>
            <w:r w:rsidRPr="005A477E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5A477E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F81AA0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1AA0">
              <w:rPr>
                <w:color w:val="000000"/>
                <w:sz w:val="24"/>
                <w:szCs w:val="24"/>
              </w:rPr>
              <w:t>4,7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D3F82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7D3F82">
              <w:rPr>
                <w:b/>
                <w:sz w:val="24"/>
                <w:szCs w:val="24"/>
              </w:rPr>
              <w:t>Канализация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DB65E5" w:rsidRDefault="005F1FFB" w:rsidP="00962D3B">
            <w:pPr>
              <w:autoSpaceDE w:val="0"/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F81AA0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D3F82">
              <w:rPr>
                <w:bCs/>
                <w:sz w:val="24"/>
                <w:szCs w:val="24"/>
              </w:rPr>
              <w:t>4.2.1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 xml:space="preserve">Объемы сточных вод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тыс. м</w:t>
            </w:r>
            <w:r w:rsidRPr="007D3F82">
              <w:rPr>
                <w:sz w:val="24"/>
                <w:szCs w:val="24"/>
                <w:vertAlign w:val="superscript"/>
              </w:rPr>
              <w:t>3</w:t>
            </w:r>
            <w:r w:rsidRPr="007D3F82">
              <w:rPr>
                <w:sz w:val="24"/>
                <w:szCs w:val="24"/>
              </w:rPr>
              <w:t>/</w:t>
            </w:r>
            <w:proofErr w:type="spellStart"/>
            <w:r w:rsidRPr="007D3F82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5A477E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5A47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5A477E">
              <w:rPr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F81AA0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1AA0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7D3F82">
              <w:rPr>
                <w:bCs/>
                <w:sz w:val="24"/>
                <w:szCs w:val="24"/>
              </w:rPr>
              <w:t>4.2.2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Производительность очистных сооружений канализации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тыс. м</w:t>
            </w:r>
            <w:r w:rsidRPr="007D3F82">
              <w:rPr>
                <w:sz w:val="24"/>
                <w:szCs w:val="24"/>
                <w:vertAlign w:val="superscript"/>
              </w:rPr>
              <w:t>3</w:t>
            </w:r>
            <w:r w:rsidRPr="007D3F82">
              <w:rPr>
                <w:sz w:val="24"/>
                <w:szCs w:val="24"/>
              </w:rPr>
              <w:t>/</w:t>
            </w:r>
            <w:proofErr w:type="spellStart"/>
            <w:r w:rsidRPr="007D3F82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5A477E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F81AA0" w:rsidRDefault="005F1FFB" w:rsidP="00962D3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1AA0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D3F82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7D3F82">
              <w:rPr>
                <w:b/>
                <w:sz w:val="24"/>
                <w:szCs w:val="24"/>
              </w:rPr>
              <w:t xml:space="preserve">Энергоснабжение 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firstLine="240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потребная мощность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кВт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4747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5535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ind w:firstLine="240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годовой расход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7D3F82">
              <w:rPr>
                <w:sz w:val="24"/>
                <w:szCs w:val="24"/>
              </w:rPr>
              <w:t>кВт·ч</w:t>
            </w:r>
            <w:proofErr w:type="spellEnd"/>
            <w:r w:rsidRPr="007D3F82">
              <w:rPr>
                <w:sz w:val="24"/>
                <w:szCs w:val="24"/>
              </w:rPr>
              <w:t>/год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17939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20655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pStyle w:val="S"/>
              <w:spacing w:line="240" w:lineRule="auto"/>
              <w:jc w:val="left"/>
              <w:rPr>
                <w:spacing w:val="8"/>
              </w:rPr>
            </w:pPr>
            <w:r w:rsidRPr="007D3F82">
              <w:rPr>
                <w:spacing w:val="8"/>
              </w:rPr>
              <w:t>Протяженность сетей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pStyle w:val="S"/>
              <w:spacing w:line="240" w:lineRule="auto"/>
              <w:jc w:val="left"/>
              <w:rPr>
                <w:spacing w:val="8"/>
              </w:rPr>
            </w:pPr>
            <w:r w:rsidRPr="007D3F82">
              <w:rPr>
                <w:spacing w:val="8"/>
              </w:rPr>
              <w:t xml:space="preserve">- линии электропередачи среднего напряжения 35 </w:t>
            </w:r>
            <w:proofErr w:type="spellStart"/>
            <w:r w:rsidRPr="007D3F82">
              <w:rPr>
                <w:spacing w:val="8"/>
              </w:rPr>
              <w:t>кВ</w:t>
            </w:r>
            <w:proofErr w:type="spellEnd"/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0B4386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B4386">
              <w:rPr>
                <w:sz w:val="24"/>
                <w:szCs w:val="24"/>
              </w:rPr>
              <w:t>км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0B4386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B4386">
              <w:rPr>
                <w:sz w:val="24"/>
                <w:szCs w:val="24"/>
              </w:rPr>
              <w:t>18,6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0B4386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B4386">
              <w:rPr>
                <w:sz w:val="24"/>
                <w:szCs w:val="24"/>
              </w:rPr>
              <w:t>18,6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0B4386" w:rsidRDefault="005F1FFB" w:rsidP="00962D3B">
            <w:pPr>
              <w:pStyle w:val="S"/>
              <w:spacing w:line="240" w:lineRule="auto"/>
              <w:jc w:val="left"/>
              <w:rPr>
                <w:spacing w:val="8"/>
              </w:rPr>
            </w:pPr>
            <w:r w:rsidRPr="000B4386">
              <w:rPr>
                <w:spacing w:val="8"/>
              </w:rPr>
              <w:t xml:space="preserve">- линии электропередачи высокого напряжения 110 </w:t>
            </w:r>
            <w:proofErr w:type="spellStart"/>
            <w:r w:rsidRPr="000B4386">
              <w:rPr>
                <w:spacing w:val="8"/>
              </w:rPr>
              <w:t>кВ</w:t>
            </w:r>
            <w:proofErr w:type="spellEnd"/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0B4386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B4386">
              <w:rPr>
                <w:sz w:val="24"/>
                <w:szCs w:val="24"/>
              </w:rPr>
              <w:t>км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FFB" w:rsidRPr="000B4386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B4386">
              <w:rPr>
                <w:sz w:val="24"/>
                <w:szCs w:val="24"/>
              </w:rPr>
              <w:t>9,0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FB" w:rsidRPr="000B4386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B4386">
              <w:rPr>
                <w:sz w:val="24"/>
                <w:szCs w:val="24"/>
              </w:rPr>
              <w:t>9,0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1FFB" w:rsidRPr="007D3F82" w:rsidRDefault="005F1FFB" w:rsidP="00962D3B">
            <w:pPr>
              <w:rPr>
                <w:spacing w:val="8"/>
                <w:sz w:val="24"/>
                <w:szCs w:val="24"/>
              </w:rPr>
            </w:pPr>
            <w:r w:rsidRPr="007D3F82">
              <w:rPr>
                <w:spacing w:val="8"/>
                <w:sz w:val="24"/>
                <w:szCs w:val="24"/>
              </w:rPr>
              <w:t>Источники электроснабжения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1FFB" w:rsidRPr="003E4141" w:rsidRDefault="005F1FFB" w:rsidP="00962D3B">
            <w:pPr>
              <w:autoSpaceDE w:val="0"/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1FFB" w:rsidRPr="003E4141" w:rsidRDefault="005F1FFB" w:rsidP="00962D3B">
            <w:pPr>
              <w:autoSpaceDE w:val="0"/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1FFB" w:rsidRPr="007D3F82" w:rsidRDefault="005F1FFB" w:rsidP="00962D3B">
            <w:pPr>
              <w:rPr>
                <w:spacing w:val="8"/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ПС </w:t>
            </w:r>
            <w:r w:rsidRPr="007D3F82">
              <w:rPr>
                <w:sz w:val="24"/>
                <w:szCs w:val="24"/>
              </w:rPr>
              <w:t xml:space="preserve">35/10 </w:t>
            </w:r>
            <w:proofErr w:type="spellStart"/>
            <w:r w:rsidRPr="007D3F82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7D3F8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1FFB" w:rsidRPr="000B4386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B4386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1FFB" w:rsidRPr="000B4386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1FFB" w:rsidRPr="007D3F82" w:rsidRDefault="005F1FFB" w:rsidP="00962D3B">
            <w:pPr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ПС 110/</w:t>
            </w:r>
            <w:r w:rsidRPr="007D3F82">
              <w:rPr>
                <w:sz w:val="24"/>
                <w:szCs w:val="24"/>
              </w:rPr>
              <w:t xml:space="preserve">35/10 </w:t>
            </w:r>
            <w:proofErr w:type="spellStart"/>
            <w:r w:rsidRPr="007D3F82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7D3F8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F1FFB" w:rsidRPr="000B4386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B4386"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1FFB" w:rsidRPr="000B4386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D3F82">
              <w:rPr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7D3F82">
              <w:rPr>
                <w:b/>
                <w:sz w:val="24"/>
                <w:szCs w:val="24"/>
              </w:rPr>
              <w:t>Газоснабжение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sz w:val="24"/>
                <w:szCs w:val="24"/>
              </w:rPr>
            </w:pPr>
            <w:r w:rsidRPr="007D3F82">
              <w:rPr>
                <w:sz w:val="24"/>
                <w:szCs w:val="24"/>
              </w:rPr>
              <w:t>Потребление газа - всего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Pr="007D3F82">
              <w:rPr>
                <w:sz w:val="24"/>
                <w:szCs w:val="24"/>
              </w:rPr>
              <w:t>. м</w:t>
            </w:r>
            <w:r w:rsidRPr="007D3F82">
              <w:rPr>
                <w:sz w:val="24"/>
                <w:szCs w:val="24"/>
                <w:vertAlign w:val="superscript"/>
              </w:rPr>
              <w:t>3</w:t>
            </w:r>
            <w:r w:rsidRPr="007D3F82">
              <w:rPr>
                <w:sz w:val="24"/>
                <w:szCs w:val="24"/>
              </w:rPr>
              <w:t>/год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0B4386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0B4386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0B4386">
              <w:rPr>
                <w:sz w:val="24"/>
                <w:szCs w:val="24"/>
              </w:rPr>
              <w:t>23,0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sz w:val="24"/>
                <w:szCs w:val="24"/>
              </w:rPr>
            </w:pPr>
            <w:r w:rsidRPr="007D3F82">
              <w:rPr>
                <w:spacing w:val="8"/>
                <w:sz w:val="24"/>
                <w:szCs w:val="24"/>
              </w:rPr>
              <w:t xml:space="preserve">Протяженность </w:t>
            </w:r>
            <w:r>
              <w:rPr>
                <w:spacing w:val="8"/>
                <w:sz w:val="24"/>
                <w:szCs w:val="24"/>
              </w:rPr>
              <w:t xml:space="preserve">межпоселковых газопроводов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5087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750872">
              <w:rPr>
                <w:sz w:val="24"/>
                <w:szCs w:val="24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5087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50872" w:rsidRDefault="005F1FFB" w:rsidP="00962D3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F1FFB" w:rsidRPr="007D3F82" w:rsidTr="00962D3B">
        <w:trPr>
          <w:trHeight w:val="567"/>
        </w:trPr>
        <w:tc>
          <w:tcPr>
            <w:tcW w:w="9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1FFB" w:rsidRPr="0005332E" w:rsidRDefault="005F1FFB" w:rsidP="00962D3B">
            <w:pPr>
              <w:autoSpaceDE w:val="0"/>
              <w:snapToGrid w:val="0"/>
              <w:jc w:val="center"/>
              <w:rPr>
                <w:b/>
                <w:caps/>
                <w:sz w:val="24"/>
                <w:szCs w:val="24"/>
              </w:rPr>
            </w:pPr>
            <w:r w:rsidRPr="0005332E">
              <w:rPr>
                <w:b/>
                <w:bCs/>
                <w:sz w:val="24"/>
                <w:szCs w:val="24"/>
              </w:rPr>
              <w:t xml:space="preserve">5. </w:t>
            </w:r>
            <w:r w:rsidRPr="0005332E">
              <w:rPr>
                <w:b/>
                <w:bCs/>
                <w:caps/>
                <w:sz w:val="24"/>
                <w:szCs w:val="24"/>
              </w:rPr>
              <w:t>Транспортная инфраструктура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pStyle w:val="S"/>
              <w:spacing w:line="240" w:lineRule="auto"/>
              <w:rPr>
                <w:spacing w:val="8"/>
              </w:rPr>
            </w:pPr>
            <w:r w:rsidRPr="007D3F82">
              <w:rPr>
                <w:spacing w:val="8"/>
              </w:rPr>
              <w:t>5.1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0B4386" w:rsidRDefault="005F1FFB" w:rsidP="00962D3B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0B4386">
              <w:rPr>
                <w:spacing w:val="8"/>
                <w:sz w:val="24"/>
                <w:szCs w:val="24"/>
              </w:rPr>
              <w:t>Протяженность автомобильных дорог общего пользования</w:t>
            </w:r>
          </w:p>
          <w:p w:rsidR="005F1FFB" w:rsidRPr="000B4386" w:rsidRDefault="005F1FFB" w:rsidP="00962D3B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0B4386">
              <w:rPr>
                <w:spacing w:val="8"/>
                <w:sz w:val="24"/>
                <w:szCs w:val="24"/>
              </w:rPr>
              <w:t>всего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0B4386" w:rsidRDefault="005F1FFB" w:rsidP="00962D3B">
            <w:pPr>
              <w:pStyle w:val="S"/>
              <w:spacing w:line="240" w:lineRule="auto"/>
              <w:rPr>
                <w:spacing w:val="8"/>
              </w:rPr>
            </w:pPr>
            <w:r w:rsidRPr="000B4386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0B4386" w:rsidRDefault="005F1FFB" w:rsidP="00962D3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0B4386" w:rsidRDefault="005F1FFB" w:rsidP="00962D3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37,2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pStyle w:val="S"/>
              <w:spacing w:line="240" w:lineRule="auto"/>
              <w:rPr>
                <w:spacing w:val="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7D3F82">
              <w:rPr>
                <w:spacing w:val="8"/>
                <w:sz w:val="24"/>
                <w:szCs w:val="24"/>
              </w:rPr>
              <w:t>в том числе: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3E4141" w:rsidRDefault="005F1FFB" w:rsidP="00962D3B">
            <w:pPr>
              <w:pStyle w:val="S"/>
              <w:spacing w:line="240" w:lineRule="auto"/>
              <w:rPr>
                <w:color w:val="FF0000"/>
                <w:spacing w:val="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3E4141" w:rsidRDefault="005F1FFB" w:rsidP="00962D3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3E4141" w:rsidRDefault="005F1FFB" w:rsidP="00962D3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pStyle w:val="S"/>
              <w:spacing w:line="240" w:lineRule="auto"/>
              <w:rPr>
                <w:spacing w:val="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DA278B" w:rsidRDefault="005F1FFB" w:rsidP="00962D3B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DA278B">
              <w:rPr>
                <w:spacing w:val="8"/>
                <w:sz w:val="24"/>
                <w:szCs w:val="24"/>
              </w:rPr>
              <w:t>- железная дорога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DA278B" w:rsidRDefault="005F1FFB" w:rsidP="00962D3B">
            <w:pPr>
              <w:pStyle w:val="S"/>
              <w:spacing w:line="240" w:lineRule="auto"/>
              <w:rPr>
                <w:spacing w:val="8"/>
              </w:rPr>
            </w:pPr>
            <w:r w:rsidRPr="00DA278B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DA278B" w:rsidRDefault="005F1FFB" w:rsidP="00962D3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8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DA278B" w:rsidRDefault="005F1FFB" w:rsidP="00962D3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8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pStyle w:val="S"/>
              <w:spacing w:line="240" w:lineRule="auto"/>
              <w:rPr>
                <w:spacing w:val="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DA278B" w:rsidRDefault="005F1FFB" w:rsidP="00962D3B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DA278B">
              <w:rPr>
                <w:spacing w:val="8"/>
                <w:sz w:val="24"/>
                <w:szCs w:val="24"/>
              </w:rPr>
              <w:t>- регионального значения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DA278B" w:rsidRDefault="005F1FFB" w:rsidP="00962D3B">
            <w:pPr>
              <w:pStyle w:val="S"/>
              <w:spacing w:line="240" w:lineRule="auto"/>
              <w:rPr>
                <w:spacing w:val="8"/>
              </w:rPr>
            </w:pPr>
            <w:r w:rsidRPr="00DA278B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DA278B" w:rsidRDefault="005F1FFB" w:rsidP="00962D3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DA278B" w:rsidRDefault="005F1FFB" w:rsidP="00962D3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8B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pStyle w:val="S"/>
              <w:spacing w:line="240" w:lineRule="auto"/>
              <w:rPr>
                <w:spacing w:val="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DA278B" w:rsidRDefault="005F1FFB" w:rsidP="00962D3B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DA278B">
              <w:rPr>
                <w:spacing w:val="8"/>
                <w:sz w:val="24"/>
                <w:szCs w:val="24"/>
              </w:rPr>
              <w:t>- местного  значения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DA278B" w:rsidRDefault="005F1FFB" w:rsidP="00962D3B">
            <w:pPr>
              <w:pStyle w:val="S"/>
              <w:spacing w:line="240" w:lineRule="auto"/>
              <w:rPr>
                <w:spacing w:val="8"/>
              </w:rPr>
            </w:pPr>
            <w:r w:rsidRPr="00DA278B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DA278B" w:rsidRDefault="005F1FFB" w:rsidP="00962D3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DA278B" w:rsidRDefault="005F1FFB" w:rsidP="00962D3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8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D3F82" w:rsidRDefault="005F1FFB" w:rsidP="00962D3B">
            <w:pPr>
              <w:pStyle w:val="S"/>
              <w:spacing w:line="240" w:lineRule="auto"/>
              <w:rPr>
                <w:spacing w:val="8"/>
              </w:rPr>
            </w:pPr>
            <w:r w:rsidRPr="007D3F82">
              <w:rPr>
                <w:spacing w:val="8"/>
                <w:lang w:val="en-US"/>
              </w:rPr>
              <w:t>5</w:t>
            </w:r>
            <w:r w:rsidRPr="007D3F82">
              <w:rPr>
                <w:spacing w:val="8"/>
              </w:rPr>
              <w:t>.2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5C158F" w:rsidRDefault="005F1FFB" w:rsidP="00962D3B">
            <w:pPr>
              <w:autoSpaceDE w:val="0"/>
              <w:snapToGrid w:val="0"/>
              <w:rPr>
                <w:color w:val="000000"/>
                <w:spacing w:val="8"/>
                <w:sz w:val="24"/>
                <w:szCs w:val="24"/>
              </w:rPr>
            </w:pPr>
            <w:r w:rsidRPr="005C158F">
              <w:rPr>
                <w:color w:val="000000"/>
                <w:spacing w:val="8"/>
                <w:sz w:val="24"/>
                <w:szCs w:val="24"/>
              </w:rPr>
              <w:t>Плотность автотранспортной сети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5C158F" w:rsidRDefault="005F1FFB" w:rsidP="00962D3B">
            <w:pPr>
              <w:pStyle w:val="S"/>
              <w:spacing w:line="240" w:lineRule="auto"/>
              <w:rPr>
                <w:color w:val="000000"/>
                <w:spacing w:val="8"/>
              </w:rPr>
            </w:pPr>
            <w:r w:rsidRPr="005C158F">
              <w:rPr>
                <w:color w:val="000000"/>
                <w:spacing w:val="8"/>
              </w:rPr>
              <w:t>км/</w:t>
            </w:r>
            <w:proofErr w:type="spellStart"/>
            <w:r w:rsidRPr="005C158F">
              <w:rPr>
                <w:color w:val="000000"/>
                <w:spacing w:val="8"/>
              </w:rPr>
              <w:t>кв.км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5C158F" w:rsidRDefault="005F1FFB" w:rsidP="00962D3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5C158F" w:rsidRDefault="005F1FFB" w:rsidP="00962D3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A2936" w:rsidRDefault="005F1FFB" w:rsidP="00962D3B">
            <w:pPr>
              <w:pStyle w:val="S"/>
              <w:spacing w:line="240" w:lineRule="auto"/>
              <w:rPr>
                <w:spacing w:val="8"/>
              </w:rPr>
            </w:pPr>
            <w:r>
              <w:rPr>
                <w:spacing w:val="8"/>
              </w:rPr>
              <w:t>5.3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3E4141" w:rsidRDefault="005F1FFB" w:rsidP="00962D3B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3E4141">
              <w:rPr>
                <w:spacing w:val="8"/>
                <w:sz w:val="24"/>
                <w:szCs w:val="24"/>
              </w:rPr>
              <w:t>Протяженность магистральных газопроводов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3E4141" w:rsidRDefault="005F1FFB" w:rsidP="00962D3B">
            <w:pPr>
              <w:pStyle w:val="S"/>
              <w:spacing w:line="240" w:lineRule="auto"/>
              <w:rPr>
                <w:spacing w:val="8"/>
              </w:rPr>
            </w:pPr>
            <w:r w:rsidRPr="003E4141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3E4141" w:rsidRDefault="005F1FFB" w:rsidP="00962D3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3E4141" w:rsidRDefault="005F1FFB" w:rsidP="00962D3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F1FFB" w:rsidRPr="007D3F82" w:rsidTr="00962D3B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7A2936" w:rsidRDefault="005F1FFB" w:rsidP="00962D3B">
            <w:pPr>
              <w:pStyle w:val="S"/>
              <w:spacing w:line="240" w:lineRule="auto"/>
              <w:rPr>
                <w:spacing w:val="8"/>
              </w:rPr>
            </w:pPr>
            <w:r>
              <w:rPr>
                <w:spacing w:val="8"/>
              </w:rPr>
              <w:t>5.4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3E4141" w:rsidRDefault="005F1FFB" w:rsidP="00962D3B">
            <w:pPr>
              <w:autoSpaceDE w:val="0"/>
              <w:snapToGrid w:val="0"/>
              <w:rPr>
                <w:spacing w:val="8"/>
                <w:sz w:val="24"/>
                <w:szCs w:val="24"/>
              </w:rPr>
            </w:pPr>
            <w:r w:rsidRPr="003E4141">
              <w:rPr>
                <w:spacing w:val="8"/>
                <w:sz w:val="24"/>
                <w:szCs w:val="24"/>
              </w:rPr>
              <w:t>Протяженность магистральных нефтепроводов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3E4141" w:rsidRDefault="005F1FFB" w:rsidP="00962D3B">
            <w:pPr>
              <w:pStyle w:val="S"/>
              <w:spacing w:line="240" w:lineRule="auto"/>
              <w:rPr>
                <w:spacing w:val="8"/>
              </w:rPr>
            </w:pPr>
            <w:r w:rsidRPr="003E4141">
              <w:rPr>
                <w:spacing w:val="8"/>
              </w:rPr>
              <w:t>км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3E4141" w:rsidRDefault="005F1FFB" w:rsidP="00962D3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1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FB" w:rsidRPr="003E4141" w:rsidRDefault="005F1FFB" w:rsidP="00962D3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41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</w:tbl>
    <w:p w:rsidR="005F1FFB" w:rsidRDefault="005F1FFB" w:rsidP="005F1FFB">
      <w:pPr>
        <w:pStyle w:val="12"/>
        <w:spacing w:after="120"/>
        <w:ind w:left="360"/>
        <w:jc w:val="left"/>
      </w:pPr>
    </w:p>
    <w:p w:rsidR="005F1FFB" w:rsidRDefault="005F1FFB" w:rsidP="005F1FFB">
      <w:pPr>
        <w:pStyle w:val="12"/>
        <w:spacing w:after="120"/>
        <w:ind w:left="-426"/>
        <w:jc w:val="left"/>
      </w:pPr>
    </w:p>
    <w:p w:rsidR="005F1FFB" w:rsidRDefault="005F1FFB" w:rsidP="005F1FFB">
      <w:pPr>
        <w:pStyle w:val="12"/>
        <w:spacing w:after="120"/>
        <w:ind w:left="-993"/>
        <w:jc w:val="left"/>
      </w:pPr>
      <w:r>
        <w:rPr>
          <w:noProof/>
        </w:rPr>
        <w:drawing>
          <wp:inline distT="0" distB="0" distL="0" distR="0">
            <wp:extent cx="7019925" cy="4114800"/>
            <wp:effectExtent l="0" t="0" r="9525" b="0"/>
            <wp:docPr id="1" name="Рисунок 1" descr="ГП-1 ОСНОВНОЙ ЧЕ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П-1 ОСНОВНОЙ ЧЕРТЕЖ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50" w:rsidRDefault="00B96850"/>
    <w:sectPr w:rsidR="00B96850" w:rsidSect="00D5029D">
      <w:pgSz w:w="11906" w:h="16838" w:code="9"/>
      <w:pgMar w:top="851" w:right="567" w:bottom="851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46" w:rsidRDefault="00D91246" w:rsidP="005F1FFB">
      <w:r>
        <w:separator/>
      </w:r>
    </w:p>
  </w:endnote>
  <w:endnote w:type="continuationSeparator" w:id="0">
    <w:p w:rsidR="00D91246" w:rsidRDefault="00D91246" w:rsidP="005F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8F" w:rsidRDefault="0032712F" w:rsidP="00711E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D8F" w:rsidRDefault="00D91246" w:rsidP="00711EC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46" w:rsidRDefault="00D91246" w:rsidP="005F1FFB">
      <w:r>
        <w:separator/>
      </w:r>
    </w:p>
  </w:footnote>
  <w:footnote w:type="continuationSeparator" w:id="0">
    <w:p w:rsidR="00D91246" w:rsidRDefault="00D91246" w:rsidP="005F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F429C6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EC67A3"/>
    <w:multiLevelType w:val="hybridMultilevel"/>
    <w:tmpl w:val="494A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1D48D0"/>
    <w:multiLevelType w:val="hybridMultilevel"/>
    <w:tmpl w:val="542228CE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6F50965"/>
    <w:multiLevelType w:val="hybridMultilevel"/>
    <w:tmpl w:val="6CBC0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5313AE"/>
    <w:multiLevelType w:val="hybridMultilevel"/>
    <w:tmpl w:val="4A367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71642F"/>
    <w:multiLevelType w:val="hybridMultilevel"/>
    <w:tmpl w:val="5EECF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1003C7"/>
    <w:multiLevelType w:val="hybridMultilevel"/>
    <w:tmpl w:val="3438D8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C101AD"/>
    <w:multiLevelType w:val="hybridMultilevel"/>
    <w:tmpl w:val="D70CA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DC2509"/>
    <w:multiLevelType w:val="hybridMultilevel"/>
    <w:tmpl w:val="F22298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B054F34"/>
    <w:multiLevelType w:val="hybridMultilevel"/>
    <w:tmpl w:val="63F2AE4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BB234EB"/>
    <w:multiLevelType w:val="hybridMultilevel"/>
    <w:tmpl w:val="A2089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404535F"/>
    <w:multiLevelType w:val="hybridMultilevel"/>
    <w:tmpl w:val="43D46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4A72C3"/>
    <w:multiLevelType w:val="hybridMultilevel"/>
    <w:tmpl w:val="E0606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C6E96"/>
    <w:multiLevelType w:val="hybridMultilevel"/>
    <w:tmpl w:val="59B01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772123"/>
    <w:multiLevelType w:val="hybridMultilevel"/>
    <w:tmpl w:val="E0780C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8043B1"/>
    <w:multiLevelType w:val="hybridMultilevel"/>
    <w:tmpl w:val="208875A6"/>
    <w:lvl w:ilvl="0" w:tplc="4CD05816">
      <w:start w:val="1"/>
      <w:numFmt w:val="bullet"/>
      <w:lvlText w:val="―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4CD0581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4112B32"/>
    <w:multiLevelType w:val="hybridMultilevel"/>
    <w:tmpl w:val="B4FE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F317F"/>
    <w:multiLevelType w:val="hybridMultilevel"/>
    <w:tmpl w:val="4342AEF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18A7BAC"/>
    <w:multiLevelType w:val="hybridMultilevel"/>
    <w:tmpl w:val="B9686B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E319B1"/>
    <w:multiLevelType w:val="hybridMultilevel"/>
    <w:tmpl w:val="9B708BBA"/>
    <w:lvl w:ilvl="0" w:tplc="7A2C5052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500574D"/>
    <w:multiLevelType w:val="hybridMultilevel"/>
    <w:tmpl w:val="BE4E2EF6"/>
    <w:lvl w:ilvl="0" w:tplc="7A2C505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710E52"/>
    <w:multiLevelType w:val="hybridMultilevel"/>
    <w:tmpl w:val="364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66D6C"/>
    <w:multiLevelType w:val="hybridMultilevel"/>
    <w:tmpl w:val="E51281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FF2467A"/>
    <w:multiLevelType w:val="hybridMultilevel"/>
    <w:tmpl w:val="C79422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0C25F11"/>
    <w:multiLevelType w:val="hybridMultilevel"/>
    <w:tmpl w:val="B01231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232211"/>
    <w:multiLevelType w:val="hybridMultilevel"/>
    <w:tmpl w:val="3ECC61C6"/>
    <w:lvl w:ilvl="0" w:tplc="4CD05816">
      <w:start w:val="1"/>
      <w:numFmt w:val="bullet"/>
      <w:lvlText w:val="―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7A2C505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683075B"/>
    <w:multiLevelType w:val="hybridMultilevel"/>
    <w:tmpl w:val="DE02B0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>
    <w:nsid w:val="69AB12A4"/>
    <w:multiLevelType w:val="hybridMultilevel"/>
    <w:tmpl w:val="94947B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AAD333A"/>
    <w:multiLevelType w:val="hybridMultilevel"/>
    <w:tmpl w:val="100E4B74"/>
    <w:lvl w:ilvl="0" w:tplc="4CD0581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4CD0581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8558AF"/>
    <w:multiLevelType w:val="hybridMultilevel"/>
    <w:tmpl w:val="FD68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8E161F"/>
    <w:multiLevelType w:val="hybridMultilevel"/>
    <w:tmpl w:val="C248B6E2"/>
    <w:lvl w:ilvl="0" w:tplc="4CD05816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F4543E"/>
    <w:multiLevelType w:val="hybridMultilevel"/>
    <w:tmpl w:val="24C875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F00C5D"/>
    <w:multiLevelType w:val="hybridMultilevel"/>
    <w:tmpl w:val="DF38F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09280C"/>
    <w:multiLevelType w:val="hybridMultilevel"/>
    <w:tmpl w:val="2BF6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675F6A"/>
    <w:multiLevelType w:val="hybridMultilevel"/>
    <w:tmpl w:val="3BBE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9E7A66"/>
    <w:multiLevelType w:val="hybridMultilevel"/>
    <w:tmpl w:val="6EB8E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3142B7"/>
    <w:multiLevelType w:val="hybridMultilevel"/>
    <w:tmpl w:val="3C6E9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36"/>
  </w:num>
  <w:num w:numId="4">
    <w:abstractNumId w:val="2"/>
  </w:num>
  <w:num w:numId="5">
    <w:abstractNumId w:val="4"/>
  </w:num>
  <w:num w:numId="6">
    <w:abstractNumId w:val="0"/>
  </w:num>
  <w:num w:numId="7">
    <w:abstractNumId w:val="28"/>
  </w:num>
  <w:num w:numId="8">
    <w:abstractNumId w:val="11"/>
  </w:num>
  <w:num w:numId="9">
    <w:abstractNumId w:val="9"/>
  </w:num>
  <w:num w:numId="10">
    <w:abstractNumId w:val="13"/>
  </w:num>
  <w:num w:numId="11">
    <w:abstractNumId w:val="10"/>
  </w:num>
  <w:num w:numId="12">
    <w:abstractNumId w:val="29"/>
  </w:num>
  <w:num w:numId="13">
    <w:abstractNumId w:val="7"/>
  </w:num>
  <w:num w:numId="14">
    <w:abstractNumId w:val="1"/>
  </w:num>
  <w:num w:numId="15">
    <w:abstractNumId w:val="23"/>
  </w:num>
  <w:num w:numId="16">
    <w:abstractNumId w:val="35"/>
  </w:num>
  <w:num w:numId="17">
    <w:abstractNumId w:val="38"/>
  </w:num>
  <w:num w:numId="18">
    <w:abstractNumId w:val="6"/>
  </w:num>
  <w:num w:numId="19">
    <w:abstractNumId w:val="26"/>
  </w:num>
  <w:num w:numId="20">
    <w:abstractNumId w:val="15"/>
  </w:num>
  <w:num w:numId="21">
    <w:abstractNumId w:val="12"/>
  </w:num>
  <w:num w:numId="22">
    <w:abstractNumId w:val="20"/>
  </w:num>
  <w:num w:numId="23">
    <w:abstractNumId w:val="19"/>
  </w:num>
  <w:num w:numId="24">
    <w:abstractNumId w:val="8"/>
  </w:num>
  <w:num w:numId="25">
    <w:abstractNumId w:val="18"/>
  </w:num>
  <w:num w:numId="26">
    <w:abstractNumId w:val="30"/>
  </w:num>
  <w:num w:numId="27">
    <w:abstractNumId w:val="5"/>
  </w:num>
  <w:num w:numId="28">
    <w:abstractNumId w:val="17"/>
  </w:num>
  <w:num w:numId="29">
    <w:abstractNumId w:val="32"/>
  </w:num>
  <w:num w:numId="30">
    <w:abstractNumId w:val="21"/>
  </w:num>
  <w:num w:numId="31">
    <w:abstractNumId w:val="27"/>
  </w:num>
  <w:num w:numId="32">
    <w:abstractNumId w:val="22"/>
  </w:num>
  <w:num w:numId="33">
    <w:abstractNumId w:val="24"/>
  </w:num>
  <w:num w:numId="34">
    <w:abstractNumId w:val="34"/>
  </w:num>
  <w:num w:numId="35">
    <w:abstractNumId w:val="3"/>
  </w:num>
  <w:num w:numId="36">
    <w:abstractNumId w:val="14"/>
  </w:num>
  <w:num w:numId="37">
    <w:abstractNumId w:val="31"/>
  </w:num>
  <w:num w:numId="38">
    <w:abstractNumId w:val="1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19"/>
    <w:rsid w:val="00113FB5"/>
    <w:rsid w:val="00136B89"/>
    <w:rsid w:val="00194D19"/>
    <w:rsid w:val="001F679C"/>
    <w:rsid w:val="00301B67"/>
    <w:rsid w:val="003209B0"/>
    <w:rsid w:val="0032712F"/>
    <w:rsid w:val="00592B92"/>
    <w:rsid w:val="005F02BC"/>
    <w:rsid w:val="005F1FFB"/>
    <w:rsid w:val="0062640C"/>
    <w:rsid w:val="006C5C66"/>
    <w:rsid w:val="007A1C5D"/>
    <w:rsid w:val="00870198"/>
    <w:rsid w:val="00893129"/>
    <w:rsid w:val="00917E42"/>
    <w:rsid w:val="0092172C"/>
    <w:rsid w:val="009351F2"/>
    <w:rsid w:val="009851A2"/>
    <w:rsid w:val="00B84089"/>
    <w:rsid w:val="00B96850"/>
    <w:rsid w:val="00D91246"/>
    <w:rsid w:val="00DB6315"/>
    <w:rsid w:val="00E668EB"/>
    <w:rsid w:val="00E905E7"/>
    <w:rsid w:val="00EA5877"/>
    <w:rsid w:val="00F6366F"/>
    <w:rsid w:val="00F936C9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1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F1F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5F1F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5F1F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1F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5F1FF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5F1FF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aliases w:val=" Знак"/>
    <w:basedOn w:val="a0"/>
    <w:link w:val="a5"/>
    <w:rsid w:val="005F1F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 Знак Знак"/>
    <w:basedOn w:val="a1"/>
    <w:link w:val="a4"/>
    <w:rsid w:val="005F1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aliases w:val="фр"/>
    <w:basedOn w:val="a0"/>
    <w:next w:val="a0"/>
    <w:autoRedefine/>
    <w:uiPriority w:val="39"/>
    <w:qFormat/>
    <w:rsid w:val="005F1FFB"/>
    <w:pPr>
      <w:tabs>
        <w:tab w:val="right" w:leader="dot" w:pos="9639"/>
      </w:tabs>
      <w:spacing w:before="360" w:after="360"/>
      <w:outlineLvl w:val="1"/>
    </w:pPr>
    <w:rPr>
      <w:rFonts w:ascii="Cambria" w:hAnsi="Cambria" w:cs="Arial"/>
      <w:bCs/>
      <w:caps/>
      <w:sz w:val="24"/>
      <w:szCs w:val="24"/>
      <w:lang w:val="en-US" w:eastAsia="en-US" w:bidi="en-US"/>
    </w:rPr>
  </w:style>
  <w:style w:type="character" w:styleId="a6">
    <w:name w:val="page number"/>
    <w:basedOn w:val="a1"/>
    <w:semiHidden/>
    <w:rsid w:val="005F1FFB"/>
  </w:style>
  <w:style w:type="paragraph" w:styleId="a7">
    <w:name w:val="List Paragraph"/>
    <w:basedOn w:val="a0"/>
    <w:qFormat/>
    <w:rsid w:val="005F1FFB"/>
    <w:pPr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ConsPlusTitle">
    <w:name w:val="ConsPlusTitle"/>
    <w:rsid w:val="005F1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2"/>
    <w:rsid w:val="005F1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semiHidden/>
    <w:rsid w:val="005F1FF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1F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"/>
    <w:basedOn w:val="a0"/>
    <w:link w:val="ab"/>
    <w:rsid w:val="005F1FFB"/>
    <w:pPr>
      <w:spacing w:after="120"/>
    </w:pPr>
  </w:style>
  <w:style w:type="character" w:customStyle="1" w:styleId="ab">
    <w:name w:val="Основной текст Знак"/>
    <w:basedOn w:val="a1"/>
    <w:link w:val="aa"/>
    <w:rsid w:val="005F1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semiHidden/>
    <w:rsid w:val="005F1FFB"/>
    <w:pPr>
      <w:numPr>
        <w:numId w:val="6"/>
      </w:numPr>
    </w:pPr>
  </w:style>
  <w:style w:type="paragraph" w:styleId="ac">
    <w:name w:val="Plain Text"/>
    <w:basedOn w:val="a0"/>
    <w:link w:val="ad"/>
    <w:rsid w:val="005F1FFB"/>
    <w:rPr>
      <w:rFonts w:ascii="Courier New" w:hAnsi="Courier New"/>
      <w:lang w:val="x-none" w:eastAsia="x-none"/>
    </w:rPr>
  </w:style>
  <w:style w:type="character" w:customStyle="1" w:styleId="ad">
    <w:name w:val="Текст Знак"/>
    <w:basedOn w:val="a1"/>
    <w:link w:val="ac"/>
    <w:rsid w:val="005F1F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31">
    <w:name w:val="Основной текст с отступом 31"/>
    <w:basedOn w:val="a0"/>
    <w:rsid w:val="005F1FF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e">
    <w:name w:val="Document Map"/>
    <w:basedOn w:val="a0"/>
    <w:link w:val="af"/>
    <w:rsid w:val="005F1FF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1"/>
    <w:link w:val="ae"/>
    <w:rsid w:val="005F1F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3">
    <w:name w:val="Font Style33"/>
    <w:semiHidden/>
    <w:rsid w:val="005F1FFB"/>
    <w:rPr>
      <w:rFonts w:ascii="Times New Roman" w:hAnsi="Times New Roman" w:cs="Times New Roman"/>
      <w:sz w:val="24"/>
      <w:szCs w:val="24"/>
    </w:rPr>
  </w:style>
  <w:style w:type="paragraph" w:customStyle="1" w:styleId="S">
    <w:name w:val="S_Обычный в таблице"/>
    <w:basedOn w:val="a0"/>
    <w:link w:val="S0"/>
    <w:rsid w:val="005F1FFB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"/>
    <w:link w:val="S"/>
    <w:rsid w:val="005F1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5F1F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У1"/>
    <w:basedOn w:val="1"/>
    <w:link w:val="13"/>
    <w:qFormat/>
    <w:rsid w:val="005F1FFB"/>
    <w:pPr>
      <w:spacing w:before="0" w:after="0"/>
      <w:jc w:val="center"/>
    </w:pPr>
    <w:rPr>
      <w:caps/>
      <w:sz w:val="28"/>
      <w:szCs w:val="28"/>
    </w:rPr>
  </w:style>
  <w:style w:type="character" w:customStyle="1" w:styleId="13">
    <w:name w:val="У1 Знак"/>
    <w:link w:val="12"/>
    <w:rsid w:val="005F1FFB"/>
    <w:rPr>
      <w:rFonts w:ascii="Cambria" w:eastAsia="Times New Roman" w:hAnsi="Cambria" w:cs="Times New Roman"/>
      <w:b/>
      <w:bCs/>
      <w:caps/>
      <w:kern w:val="32"/>
      <w:sz w:val="28"/>
      <w:szCs w:val="28"/>
      <w:lang w:eastAsia="ru-RU"/>
    </w:rPr>
  </w:style>
  <w:style w:type="paragraph" w:customStyle="1" w:styleId="21">
    <w:name w:val="у2"/>
    <w:basedOn w:val="2"/>
    <w:link w:val="22"/>
    <w:qFormat/>
    <w:rsid w:val="005F1FFB"/>
    <w:rPr>
      <w:caps/>
    </w:rPr>
  </w:style>
  <w:style w:type="character" w:customStyle="1" w:styleId="22">
    <w:name w:val="у2 Знак"/>
    <w:link w:val="21"/>
    <w:rsid w:val="005F1FFB"/>
    <w:rPr>
      <w:rFonts w:ascii="Cambria" w:eastAsia="Times New Roman" w:hAnsi="Cambria" w:cs="Times New Roman"/>
      <w:b/>
      <w:bCs/>
      <w:i/>
      <w:iCs/>
      <w:caps/>
      <w:sz w:val="28"/>
      <w:szCs w:val="28"/>
      <w:lang w:val="x-none" w:eastAsia="x-none"/>
    </w:rPr>
  </w:style>
  <w:style w:type="paragraph" w:customStyle="1" w:styleId="32">
    <w:name w:val="У3"/>
    <w:basedOn w:val="3"/>
    <w:link w:val="33"/>
    <w:qFormat/>
    <w:rsid w:val="005F1FFB"/>
    <w:pPr>
      <w:spacing w:before="120" w:after="120"/>
      <w:ind w:left="709"/>
    </w:pPr>
    <w:rPr>
      <w:sz w:val="28"/>
      <w:szCs w:val="28"/>
    </w:rPr>
  </w:style>
  <w:style w:type="character" w:customStyle="1" w:styleId="33">
    <w:name w:val="У3 Знак"/>
    <w:link w:val="32"/>
    <w:rsid w:val="005F1FFB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af0">
    <w:name w:val="header"/>
    <w:basedOn w:val="a0"/>
    <w:link w:val="af1"/>
    <w:uiPriority w:val="99"/>
    <w:rsid w:val="005F1F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5F1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5F1FFB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rsid w:val="005F1FFB"/>
    <w:pPr>
      <w:tabs>
        <w:tab w:val="right" w:leader="dot" w:pos="9628"/>
      </w:tabs>
      <w:spacing w:before="120" w:after="120"/>
      <w:ind w:left="425"/>
    </w:pPr>
    <w:rPr>
      <w:rFonts w:ascii="Cambria" w:hAnsi="Cambria"/>
      <w:caps/>
      <w:sz w:val="24"/>
    </w:rPr>
  </w:style>
  <w:style w:type="paragraph" w:styleId="34">
    <w:name w:val="toc 3"/>
    <w:basedOn w:val="a0"/>
    <w:next w:val="a0"/>
    <w:autoRedefine/>
    <w:uiPriority w:val="39"/>
    <w:rsid w:val="005F1FFB"/>
    <w:pPr>
      <w:tabs>
        <w:tab w:val="right" w:leader="dot" w:pos="9628"/>
      </w:tabs>
      <w:ind w:left="851"/>
    </w:pPr>
    <w:rPr>
      <w:rFonts w:ascii="Cambria" w:hAnsi="Cambria"/>
      <w:sz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5F1FFB"/>
    <w:pPr>
      <w:spacing w:after="160" w:line="240" w:lineRule="exact"/>
    </w:pPr>
  </w:style>
  <w:style w:type="paragraph" w:styleId="24">
    <w:name w:val="Body Text Indent 2"/>
    <w:basedOn w:val="a0"/>
    <w:link w:val="25"/>
    <w:rsid w:val="005F1FF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5F1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0"/>
    <w:link w:val="af4"/>
    <w:rsid w:val="005F1FF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1"/>
    <w:link w:val="af3"/>
    <w:rsid w:val="005F1FF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4">
    <w:name w:val="Абзац списка1"/>
    <w:basedOn w:val="a0"/>
    <w:qFormat/>
    <w:rsid w:val="005F1FFB"/>
    <w:pPr>
      <w:suppressAutoHyphens/>
      <w:ind w:left="720"/>
    </w:pPr>
    <w:rPr>
      <w:rFonts w:ascii="Calibri" w:hAnsi="Calibri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1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F1F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5F1F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5F1F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1F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5F1FF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5F1FF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aliases w:val=" Знак"/>
    <w:basedOn w:val="a0"/>
    <w:link w:val="a5"/>
    <w:rsid w:val="005F1FF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 Знак Знак"/>
    <w:basedOn w:val="a1"/>
    <w:link w:val="a4"/>
    <w:rsid w:val="005F1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aliases w:val="фр"/>
    <w:basedOn w:val="a0"/>
    <w:next w:val="a0"/>
    <w:autoRedefine/>
    <w:uiPriority w:val="39"/>
    <w:qFormat/>
    <w:rsid w:val="005F1FFB"/>
    <w:pPr>
      <w:tabs>
        <w:tab w:val="right" w:leader="dot" w:pos="9639"/>
      </w:tabs>
      <w:spacing w:before="360" w:after="360"/>
      <w:outlineLvl w:val="1"/>
    </w:pPr>
    <w:rPr>
      <w:rFonts w:ascii="Cambria" w:hAnsi="Cambria" w:cs="Arial"/>
      <w:bCs/>
      <w:caps/>
      <w:sz w:val="24"/>
      <w:szCs w:val="24"/>
      <w:lang w:val="en-US" w:eastAsia="en-US" w:bidi="en-US"/>
    </w:rPr>
  </w:style>
  <w:style w:type="character" w:styleId="a6">
    <w:name w:val="page number"/>
    <w:basedOn w:val="a1"/>
    <w:semiHidden/>
    <w:rsid w:val="005F1FFB"/>
  </w:style>
  <w:style w:type="paragraph" w:styleId="a7">
    <w:name w:val="List Paragraph"/>
    <w:basedOn w:val="a0"/>
    <w:qFormat/>
    <w:rsid w:val="005F1FFB"/>
    <w:pPr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ConsPlusTitle">
    <w:name w:val="ConsPlusTitle"/>
    <w:rsid w:val="005F1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2"/>
    <w:rsid w:val="005F1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semiHidden/>
    <w:rsid w:val="005F1FF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1F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"/>
    <w:basedOn w:val="a0"/>
    <w:link w:val="ab"/>
    <w:rsid w:val="005F1FFB"/>
    <w:pPr>
      <w:spacing w:after="120"/>
    </w:pPr>
  </w:style>
  <w:style w:type="character" w:customStyle="1" w:styleId="ab">
    <w:name w:val="Основной текст Знак"/>
    <w:basedOn w:val="a1"/>
    <w:link w:val="aa"/>
    <w:rsid w:val="005F1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semiHidden/>
    <w:rsid w:val="005F1FFB"/>
    <w:pPr>
      <w:numPr>
        <w:numId w:val="6"/>
      </w:numPr>
    </w:pPr>
  </w:style>
  <w:style w:type="paragraph" w:styleId="ac">
    <w:name w:val="Plain Text"/>
    <w:basedOn w:val="a0"/>
    <w:link w:val="ad"/>
    <w:rsid w:val="005F1FFB"/>
    <w:rPr>
      <w:rFonts w:ascii="Courier New" w:hAnsi="Courier New"/>
      <w:lang w:val="x-none" w:eastAsia="x-none"/>
    </w:rPr>
  </w:style>
  <w:style w:type="character" w:customStyle="1" w:styleId="ad">
    <w:name w:val="Текст Знак"/>
    <w:basedOn w:val="a1"/>
    <w:link w:val="ac"/>
    <w:rsid w:val="005F1F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31">
    <w:name w:val="Основной текст с отступом 31"/>
    <w:basedOn w:val="a0"/>
    <w:rsid w:val="005F1FF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e">
    <w:name w:val="Document Map"/>
    <w:basedOn w:val="a0"/>
    <w:link w:val="af"/>
    <w:rsid w:val="005F1FF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1"/>
    <w:link w:val="ae"/>
    <w:rsid w:val="005F1F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3">
    <w:name w:val="Font Style33"/>
    <w:semiHidden/>
    <w:rsid w:val="005F1FFB"/>
    <w:rPr>
      <w:rFonts w:ascii="Times New Roman" w:hAnsi="Times New Roman" w:cs="Times New Roman"/>
      <w:sz w:val="24"/>
      <w:szCs w:val="24"/>
    </w:rPr>
  </w:style>
  <w:style w:type="paragraph" w:customStyle="1" w:styleId="S">
    <w:name w:val="S_Обычный в таблице"/>
    <w:basedOn w:val="a0"/>
    <w:link w:val="S0"/>
    <w:rsid w:val="005F1FFB"/>
    <w:pPr>
      <w:spacing w:line="360" w:lineRule="auto"/>
      <w:jc w:val="center"/>
    </w:pPr>
    <w:rPr>
      <w:sz w:val="24"/>
      <w:szCs w:val="24"/>
    </w:rPr>
  </w:style>
  <w:style w:type="character" w:customStyle="1" w:styleId="S0">
    <w:name w:val="S_Обычный в таблице Знак"/>
    <w:link w:val="S"/>
    <w:rsid w:val="005F1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5F1F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У1"/>
    <w:basedOn w:val="1"/>
    <w:link w:val="13"/>
    <w:qFormat/>
    <w:rsid w:val="005F1FFB"/>
    <w:pPr>
      <w:spacing w:before="0" w:after="0"/>
      <w:jc w:val="center"/>
    </w:pPr>
    <w:rPr>
      <w:caps/>
      <w:sz w:val="28"/>
      <w:szCs w:val="28"/>
    </w:rPr>
  </w:style>
  <w:style w:type="character" w:customStyle="1" w:styleId="13">
    <w:name w:val="У1 Знак"/>
    <w:link w:val="12"/>
    <w:rsid w:val="005F1FFB"/>
    <w:rPr>
      <w:rFonts w:ascii="Cambria" w:eastAsia="Times New Roman" w:hAnsi="Cambria" w:cs="Times New Roman"/>
      <w:b/>
      <w:bCs/>
      <w:caps/>
      <w:kern w:val="32"/>
      <w:sz w:val="28"/>
      <w:szCs w:val="28"/>
      <w:lang w:eastAsia="ru-RU"/>
    </w:rPr>
  </w:style>
  <w:style w:type="paragraph" w:customStyle="1" w:styleId="21">
    <w:name w:val="у2"/>
    <w:basedOn w:val="2"/>
    <w:link w:val="22"/>
    <w:qFormat/>
    <w:rsid w:val="005F1FFB"/>
    <w:rPr>
      <w:caps/>
    </w:rPr>
  </w:style>
  <w:style w:type="character" w:customStyle="1" w:styleId="22">
    <w:name w:val="у2 Знак"/>
    <w:link w:val="21"/>
    <w:rsid w:val="005F1FFB"/>
    <w:rPr>
      <w:rFonts w:ascii="Cambria" w:eastAsia="Times New Roman" w:hAnsi="Cambria" w:cs="Times New Roman"/>
      <w:b/>
      <w:bCs/>
      <w:i/>
      <w:iCs/>
      <w:caps/>
      <w:sz w:val="28"/>
      <w:szCs w:val="28"/>
      <w:lang w:val="x-none" w:eastAsia="x-none"/>
    </w:rPr>
  </w:style>
  <w:style w:type="paragraph" w:customStyle="1" w:styleId="32">
    <w:name w:val="У3"/>
    <w:basedOn w:val="3"/>
    <w:link w:val="33"/>
    <w:qFormat/>
    <w:rsid w:val="005F1FFB"/>
    <w:pPr>
      <w:spacing w:before="120" w:after="120"/>
      <w:ind w:left="709"/>
    </w:pPr>
    <w:rPr>
      <w:sz w:val="28"/>
      <w:szCs w:val="28"/>
    </w:rPr>
  </w:style>
  <w:style w:type="character" w:customStyle="1" w:styleId="33">
    <w:name w:val="У3 Знак"/>
    <w:link w:val="32"/>
    <w:rsid w:val="005F1FFB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af0">
    <w:name w:val="header"/>
    <w:basedOn w:val="a0"/>
    <w:link w:val="af1"/>
    <w:uiPriority w:val="99"/>
    <w:rsid w:val="005F1F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5F1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unhideWhenUsed/>
    <w:rsid w:val="005F1FFB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rsid w:val="005F1FFB"/>
    <w:pPr>
      <w:tabs>
        <w:tab w:val="right" w:leader="dot" w:pos="9628"/>
      </w:tabs>
      <w:spacing w:before="120" w:after="120"/>
      <w:ind w:left="425"/>
    </w:pPr>
    <w:rPr>
      <w:rFonts w:ascii="Cambria" w:hAnsi="Cambria"/>
      <w:caps/>
      <w:sz w:val="24"/>
    </w:rPr>
  </w:style>
  <w:style w:type="paragraph" w:styleId="34">
    <w:name w:val="toc 3"/>
    <w:basedOn w:val="a0"/>
    <w:next w:val="a0"/>
    <w:autoRedefine/>
    <w:uiPriority w:val="39"/>
    <w:rsid w:val="005F1FFB"/>
    <w:pPr>
      <w:tabs>
        <w:tab w:val="right" w:leader="dot" w:pos="9628"/>
      </w:tabs>
      <w:ind w:left="851"/>
    </w:pPr>
    <w:rPr>
      <w:rFonts w:ascii="Cambria" w:hAnsi="Cambria"/>
      <w:sz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5F1FFB"/>
    <w:pPr>
      <w:spacing w:after="160" w:line="240" w:lineRule="exact"/>
    </w:pPr>
  </w:style>
  <w:style w:type="paragraph" w:styleId="24">
    <w:name w:val="Body Text Indent 2"/>
    <w:basedOn w:val="a0"/>
    <w:link w:val="25"/>
    <w:rsid w:val="005F1FF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5F1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0"/>
    <w:link w:val="af4"/>
    <w:rsid w:val="005F1FF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1"/>
    <w:link w:val="af3"/>
    <w:rsid w:val="005F1FF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4">
    <w:name w:val="Абзац списка1"/>
    <w:basedOn w:val="a0"/>
    <w:qFormat/>
    <w:rsid w:val="005F1FFB"/>
    <w:pPr>
      <w:suppressAutoHyphens/>
      <w:ind w:left="720"/>
    </w:pPr>
    <w:rPr>
      <w:rFonts w:ascii="Calibri" w:hAnsi="Calibri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9309</Words>
  <Characters>53067</Characters>
  <Application>Microsoft Office Word</Application>
  <DocSecurity>0</DocSecurity>
  <Lines>442</Lines>
  <Paragraphs>124</Paragraphs>
  <ScaleCrop>false</ScaleCrop>
  <Company/>
  <LinksUpToDate>false</LinksUpToDate>
  <CharactersWithSpaces>62252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Кравченко</cp:lastModifiedBy>
  <cp:revision>4</cp:revision>
  <dcterms:created xsi:type="dcterms:W3CDTF">2023-05-25T09:00:00Z</dcterms:created>
  <dcterms:modified xsi:type="dcterms:W3CDTF">2023-05-25T10:18:00Z</dcterms:modified>
</cp:coreProperties>
</file>