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E7" w:rsidRDefault="00094EE7" w:rsidP="003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E26A3" w:rsidRPr="003E26A3" w:rsidRDefault="00094EE7" w:rsidP="003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26A3" w:rsidRPr="003E26A3">
        <w:rPr>
          <w:rFonts w:ascii="Times New Roman" w:hAnsi="Times New Roman" w:cs="Times New Roman"/>
          <w:sz w:val="24"/>
          <w:szCs w:val="24"/>
          <w:lang w:eastAsia="ru-RU"/>
        </w:rPr>
        <w:t>В целях стимулирования рождаемости, рынка ипотечного кредитования и строительства жилья Минфином России реализуется программа субсидирования, предусматривающая предоставление субсидий из федерального бюджета российским кредитным организациям и АО «ДОМ 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</w:p>
    <w:p w:rsidR="003E26A3" w:rsidRPr="003E26A3" w:rsidRDefault="003E26A3" w:rsidP="003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2B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26A3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отдельных условий программы субсидирования принято постановление Правительства Российской Федерации от 28.03.2019 №339 «О внесении изменений в Правила предоставления субсидий из федерального бюджета российским кредитным организациям и АО «ДОМ 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детей».</w:t>
      </w:r>
    </w:p>
    <w:p w:rsidR="003E26A3" w:rsidRPr="003E26A3" w:rsidRDefault="003E26A3" w:rsidP="003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2B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26A3">
        <w:rPr>
          <w:rFonts w:ascii="Times New Roman" w:hAnsi="Times New Roman" w:cs="Times New Roman"/>
          <w:sz w:val="24"/>
          <w:szCs w:val="24"/>
          <w:lang w:eastAsia="ru-RU"/>
        </w:rPr>
        <w:t>Указанное постановление предусматривает субсидирование процентной ставки до уровня 6 процентов годовых по ипотечным (жилищным) кредитам (займам), предоставленным гражданам Российской Федерации при рождении у них, начиная с 01.01.2018 и не позднее 31.12.2022, второго ребенка и (или) последующих детей, на весь срок действия кредита (займа).</w:t>
      </w:r>
    </w:p>
    <w:p w:rsidR="003E26A3" w:rsidRPr="003E26A3" w:rsidRDefault="003E26A3" w:rsidP="003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2B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26A3">
        <w:rPr>
          <w:rFonts w:ascii="Times New Roman" w:hAnsi="Times New Roman" w:cs="Times New Roman"/>
          <w:sz w:val="24"/>
          <w:szCs w:val="24"/>
          <w:lang w:eastAsia="ru-RU"/>
        </w:rPr>
        <w:t>Кроме того, в программу субсидирования могут быть включены кредиты, которые ранее были рефинансированы банками. Это чрезвычайно важное изменение, которое ранее не позволяло многим семьям воспользоваться государственной поддержкой.</w:t>
      </w:r>
    </w:p>
    <w:p w:rsidR="003E26A3" w:rsidRPr="00FB12B8" w:rsidRDefault="003E26A3" w:rsidP="007B06D8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Pr="00FB12B8" w:rsidRDefault="007B06D8" w:rsidP="00FB1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2B8" w:rsidRPr="00FB12B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B12B8" w:rsidRPr="00FB12B8" w:rsidRDefault="00FB12B8" w:rsidP="00FB1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о Программе льготного жилищного кредитования семей с двумя детьми и многодетных.</w:t>
      </w: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2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B12B8">
        <w:rPr>
          <w:rFonts w:ascii="Times New Roman" w:hAnsi="Times New Roman" w:cs="Times New Roman"/>
          <w:b/>
          <w:sz w:val="24"/>
          <w:szCs w:val="24"/>
        </w:rPr>
        <w:t>Правилами предоставления субсидий из федерального бюджета</w:t>
      </w:r>
      <w:r w:rsidRPr="00FB12B8">
        <w:rPr>
          <w:rFonts w:ascii="Times New Roman" w:hAnsi="Times New Roman" w:cs="Times New Roman"/>
          <w:sz w:val="24"/>
          <w:szCs w:val="24"/>
        </w:rPr>
        <w:t xml:space="preserve"> российским кредитным организациям и акционерному обществу "ДОМ 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 (далее - Правила), </w:t>
      </w:r>
      <w:r w:rsidRPr="00FB12B8">
        <w:rPr>
          <w:rFonts w:ascii="Times New Roman" w:hAnsi="Times New Roman" w:cs="Times New Roman"/>
          <w:b/>
          <w:sz w:val="24"/>
          <w:szCs w:val="24"/>
        </w:rPr>
        <w:t>право на получение кредита (займа) или подписание дополнительного соглашения о рефинансировании</w:t>
      </w:r>
      <w:r w:rsidRPr="00FB12B8">
        <w:rPr>
          <w:rFonts w:ascii="Times New Roman" w:hAnsi="Times New Roman" w:cs="Times New Roman"/>
          <w:sz w:val="24"/>
          <w:szCs w:val="24"/>
        </w:rPr>
        <w:t xml:space="preserve"> </w:t>
      </w:r>
      <w:r w:rsidRPr="00FB12B8">
        <w:rPr>
          <w:rFonts w:ascii="Times New Roman" w:hAnsi="Times New Roman" w:cs="Times New Roman"/>
          <w:b/>
          <w:sz w:val="24"/>
          <w:szCs w:val="24"/>
        </w:rPr>
        <w:t>по ставке 6 процентов годовых на весь срок кредита (займа) возникает</w:t>
      </w:r>
      <w:r w:rsidRPr="00FB12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B12B8" w:rsidRPr="00FB12B8" w:rsidRDefault="00FB12B8" w:rsidP="00FB12B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>у гражданина Российской Федерации (</w:t>
      </w:r>
      <w:r w:rsidRPr="00FB12B8">
        <w:rPr>
          <w:rFonts w:ascii="Times New Roman" w:hAnsi="Times New Roman" w:cs="Times New Roman"/>
          <w:i/>
          <w:sz w:val="24"/>
          <w:szCs w:val="24"/>
        </w:rPr>
        <w:t>как у матери, так и у отца второго и (или) последующих детей</w:t>
      </w:r>
      <w:r w:rsidRPr="00FB12B8">
        <w:rPr>
          <w:rFonts w:ascii="Times New Roman" w:hAnsi="Times New Roman" w:cs="Times New Roman"/>
          <w:sz w:val="24"/>
          <w:szCs w:val="24"/>
        </w:rPr>
        <w:t>) при рождении, начиная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с 1 января 2018 года и не позднее 31 декабря 2022 года второго и (или) последующих детей </w:t>
      </w:r>
      <w:r w:rsidRPr="00FB12B8">
        <w:rPr>
          <w:rFonts w:ascii="Times New Roman" w:hAnsi="Times New Roman" w:cs="Times New Roman"/>
          <w:sz w:val="24"/>
          <w:szCs w:val="24"/>
        </w:rPr>
        <w:t>(</w:t>
      </w:r>
      <w:r w:rsidRPr="00FB12B8">
        <w:rPr>
          <w:rFonts w:ascii="Times New Roman" w:hAnsi="Times New Roman" w:cs="Times New Roman"/>
          <w:i/>
          <w:sz w:val="24"/>
          <w:szCs w:val="24"/>
        </w:rPr>
        <w:t>дети, рожденные до 2018 года, не попадают под действие программы</w:t>
      </w:r>
      <w:r w:rsidRPr="00FB12B8">
        <w:rPr>
          <w:rFonts w:ascii="Times New Roman" w:hAnsi="Times New Roman" w:cs="Times New Roman"/>
          <w:sz w:val="24"/>
          <w:szCs w:val="24"/>
        </w:rPr>
        <w:t>).</w:t>
      </w: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2B8">
        <w:rPr>
          <w:rFonts w:ascii="Times New Roman" w:hAnsi="Times New Roman" w:cs="Times New Roman"/>
          <w:b/>
          <w:sz w:val="24"/>
          <w:szCs w:val="24"/>
          <w:u w:val="single"/>
        </w:rPr>
        <w:t>Основные</w:t>
      </w:r>
      <w:r w:rsidRPr="00FB12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12B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условия Программы: </w:t>
      </w:r>
    </w:p>
    <w:p w:rsidR="00FB12B8" w:rsidRPr="00FB12B8" w:rsidRDefault="00FB12B8" w:rsidP="00FB12B8">
      <w:pPr>
        <w:pStyle w:val="a7"/>
        <w:numPr>
          <w:ilvl w:val="0"/>
          <w:numId w:val="3"/>
        </w:numPr>
        <w:ind w:left="0" w:firstLine="360"/>
        <w:jc w:val="both"/>
        <w:rPr>
          <w:rFonts w:eastAsiaTheme="minorHAnsi"/>
          <w:lang w:eastAsia="en-US"/>
        </w:rPr>
      </w:pPr>
      <w:r w:rsidRPr="00FB12B8">
        <w:rPr>
          <w:rFonts w:eastAsiaTheme="minorHAnsi"/>
          <w:lang w:eastAsia="en-US"/>
        </w:rPr>
        <w:t>ипотечный кредит (</w:t>
      </w:r>
      <w:proofErr w:type="spellStart"/>
      <w:r w:rsidRPr="00FB12B8">
        <w:rPr>
          <w:rFonts w:eastAsiaTheme="minorHAnsi"/>
          <w:lang w:eastAsia="en-US"/>
        </w:rPr>
        <w:t>займ</w:t>
      </w:r>
      <w:proofErr w:type="spellEnd"/>
      <w:r w:rsidRPr="00FB12B8">
        <w:rPr>
          <w:rFonts w:eastAsiaTheme="minorHAnsi"/>
          <w:lang w:eastAsia="en-US"/>
        </w:rPr>
        <w:t xml:space="preserve">) может быть получен в банке, участвующем в Программе, или в АО «ДОМ РФ»  </w:t>
      </w:r>
      <w:r w:rsidRPr="00FB12B8">
        <w:rPr>
          <w:rFonts w:eastAsiaTheme="minorHAnsi"/>
          <w:b/>
          <w:lang w:eastAsia="en-US"/>
        </w:rPr>
        <w:t>с 1 января 2018 года по 31 декабря 2022 года</w:t>
      </w:r>
      <w:r w:rsidRPr="00FB12B8">
        <w:rPr>
          <w:rFonts w:eastAsiaTheme="minorHAnsi"/>
          <w:lang w:eastAsia="en-US"/>
        </w:rPr>
        <w:t xml:space="preserve">; </w:t>
      </w:r>
    </w:p>
    <w:p w:rsidR="00FB12B8" w:rsidRPr="00FB12B8" w:rsidRDefault="00FB12B8" w:rsidP="00FB12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максимальные суммы кредитов:</w:t>
      </w:r>
    </w:p>
    <w:p w:rsidR="00FB12B8" w:rsidRPr="00FB12B8" w:rsidRDefault="00FB12B8" w:rsidP="00FB12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proofErr w:type="gramStart"/>
      <w:r w:rsidRPr="00FB12B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FB12B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B12B8">
        <w:rPr>
          <w:rFonts w:ascii="Times New Roman" w:hAnsi="Times New Roman" w:cs="Times New Roman"/>
          <w:sz w:val="24"/>
          <w:szCs w:val="24"/>
        </w:rPr>
        <w:t xml:space="preserve">для Москвы, Санкт-Петербурга, Московской и Ленинградской областей; </w:t>
      </w:r>
    </w:p>
    <w:p w:rsidR="00FB12B8" w:rsidRPr="00FB12B8" w:rsidRDefault="00FB12B8" w:rsidP="00FB12B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proofErr w:type="gramStart"/>
      <w:r w:rsidRPr="00FB12B8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FB12B8">
        <w:rPr>
          <w:rFonts w:ascii="Times New Roman" w:hAnsi="Times New Roman" w:cs="Times New Roman"/>
          <w:b/>
          <w:sz w:val="24"/>
          <w:szCs w:val="24"/>
        </w:rPr>
        <w:t xml:space="preserve"> рублей - </w:t>
      </w:r>
      <w:r w:rsidRPr="00FB12B8">
        <w:rPr>
          <w:rFonts w:ascii="Times New Roman" w:hAnsi="Times New Roman" w:cs="Times New Roman"/>
          <w:sz w:val="24"/>
          <w:szCs w:val="24"/>
        </w:rPr>
        <w:t xml:space="preserve">для остальных городов России, в том числе для </w:t>
      </w:r>
      <w:r w:rsidRPr="00FB12B8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  <w:r w:rsidRPr="00FB12B8">
        <w:rPr>
          <w:rFonts w:ascii="Times New Roman" w:hAnsi="Times New Roman" w:cs="Times New Roman"/>
          <w:sz w:val="24"/>
          <w:szCs w:val="24"/>
        </w:rPr>
        <w:t>;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2B8" w:rsidRPr="00FB12B8" w:rsidRDefault="00FB12B8" w:rsidP="00FB12B8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первоначальный взнос</w:t>
      </w:r>
      <w:r w:rsidRPr="00FB12B8">
        <w:rPr>
          <w:rFonts w:ascii="Times New Roman" w:hAnsi="Times New Roman" w:cs="Times New Roman"/>
          <w:sz w:val="24"/>
          <w:szCs w:val="24"/>
        </w:rPr>
        <w:t xml:space="preserve"> по кредиту должен равняться </w:t>
      </w:r>
      <w:r w:rsidRPr="00FB12B8">
        <w:rPr>
          <w:rFonts w:ascii="Times New Roman" w:hAnsi="Times New Roman" w:cs="Times New Roman"/>
          <w:b/>
          <w:sz w:val="24"/>
          <w:szCs w:val="24"/>
        </w:rPr>
        <w:t>не менее 20%</w:t>
      </w:r>
      <w:r w:rsidRPr="00FB12B8">
        <w:rPr>
          <w:rFonts w:ascii="Times New Roman" w:hAnsi="Times New Roman" w:cs="Times New Roman"/>
          <w:sz w:val="24"/>
          <w:szCs w:val="24"/>
        </w:rPr>
        <w:t xml:space="preserve"> от стоимости приобретаемого жилья (</w:t>
      </w:r>
      <w:r w:rsidRPr="00FB12B8">
        <w:rPr>
          <w:rFonts w:ascii="Times New Roman" w:hAnsi="Times New Roman" w:cs="Times New Roman"/>
          <w:i/>
          <w:sz w:val="24"/>
          <w:szCs w:val="24"/>
        </w:rPr>
        <w:t>на эти цели разрешается направить средства из федерального или регионального бюджета, то есть можно использовать материнский капитал и другие субсидии</w:t>
      </w:r>
      <w:r w:rsidRPr="00FB12B8">
        <w:rPr>
          <w:rFonts w:ascii="Times New Roman" w:hAnsi="Times New Roman" w:cs="Times New Roman"/>
          <w:sz w:val="24"/>
          <w:szCs w:val="24"/>
        </w:rPr>
        <w:t>);</w:t>
      </w:r>
    </w:p>
    <w:p w:rsidR="00FB12B8" w:rsidRPr="00FB12B8" w:rsidRDefault="00FB12B8" w:rsidP="00FB12B8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 xml:space="preserve">жилье на средства ипотечного кредита приобретается: </w:t>
      </w:r>
    </w:p>
    <w:p w:rsidR="00FB12B8" w:rsidRPr="00FB12B8" w:rsidRDefault="00FB12B8" w:rsidP="00FB12B8">
      <w:pPr>
        <w:pStyle w:val="a4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у юридического лица</w:t>
      </w:r>
      <w:r w:rsidRPr="00FB12B8">
        <w:rPr>
          <w:rFonts w:ascii="Times New Roman" w:hAnsi="Times New Roman" w:cs="Times New Roman"/>
          <w:sz w:val="24"/>
          <w:szCs w:val="24"/>
        </w:rPr>
        <w:t xml:space="preserve"> </w:t>
      </w:r>
      <w:r w:rsidRPr="00FB12B8">
        <w:rPr>
          <w:rFonts w:ascii="Times New Roman" w:hAnsi="Times New Roman" w:cs="Times New Roman"/>
          <w:b/>
          <w:sz w:val="24"/>
          <w:szCs w:val="24"/>
        </w:rPr>
        <w:t>на первичном рынке жилья</w:t>
      </w:r>
      <w:r w:rsidRPr="00FB12B8">
        <w:rPr>
          <w:rFonts w:ascii="Times New Roman" w:hAnsi="Times New Roman" w:cs="Times New Roman"/>
          <w:sz w:val="24"/>
          <w:szCs w:val="24"/>
        </w:rPr>
        <w:t xml:space="preserve"> готового жилого помещения или </w:t>
      </w:r>
      <w:r w:rsidRPr="00FB12B8">
        <w:rPr>
          <w:rFonts w:ascii="Times New Roman" w:hAnsi="Times New Roman" w:cs="Times New Roman"/>
          <w:b/>
          <w:sz w:val="24"/>
          <w:szCs w:val="24"/>
        </w:rPr>
        <w:t>жилого помещения с земельным участком</w:t>
      </w:r>
      <w:r w:rsidRPr="00FB12B8">
        <w:rPr>
          <w:rFonts w:ascii="Times New Roman" w:hAnsi="Times New Roman" w:cs="Times New Roman"/>
          <w:sz w:val="24"/>
          <w:szCs w:val="24"/>
        </w:rPr>
        <w:t xml:space="preserve"> по договору купли-продажи; </w:t>
      </w:r>
    </w:p>
    <w:p w:rsidR="00FB12B8" w:rsidRPr="00FB12B8" w:rsidRDefault="00FB12B8" w:rsidP="00FB12B8">
      <w:pPr>
        <w:pStyle w:val="a4"/>
        <w:ind w:left="360"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12B8">
        <w:rPr>
          <w:rFonts w:ascii="Times New Roman" w:hAnsi="Times New Roman" w:cs="Times New Roman"/>
          <w:sz w:val="24"/>
          <w:szCs w:val="24"/>
        </w:rPr>
        <w:lastRenderedPageBreak/>
        <w:t xml:space="preserve">либо у </w:t>
      </w:r>
      <w:r w:rsidRPr="00FB12B8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Pr="00FB12B8">
        <w:rPr>
          <w:rFonts w:ascii="Times New Roman" w:hAnsi="Times New Roman" w:cs="Times New Roman"/>
          <w:sz w:val="24"/>
          <w:szCs w:val="24"/>
        </w:rPr>
        <w:t xml:space="preserve"> находящегося </w:t>
      </w:r>
      <w:r w:rsidRPr="00FB12B8">
        <w:rPr>
          <w:rFonts w:ascii="Times New Roman" w:hAnsi="Times New Roman" w:cs="Times New Roman"/>
          <w:b/>
          <w:sz w:val="24"/>
          <w:szCs w:val="24"/>
        </w:rPr>
        <w:t>на этапе строительства</w:t>
      </w:r>
      <w:r w:rsidRPr="00FB12B8">
        <w:rPr>
          <w:rFonts w:ascii="Times New Roman" w:hAnsi="Times New Roman" w:cs="Times New Roman"/>
          <w:sz w:val="24"/>
          <w:szCs w:val="24"/>
        </w:rPr>
        <w:t xml:space="preserve"> жилого помещения или жилого помещения с земельным участком </w:t>
      </w:r>
      <w:r w:rsidRPr="00FB12B8">
        <w:rPr>
          <w:rFonts w:ascii="Times New Roman" w:hAnsi="Times New Roman" w:cs="Times New Roman"/>
          <w:b/>
          <w:sz w:val="24"/>
          <w:szCs w:val="24"/>
        </w:rPr>
        <w:t>по договору участия в долевом строительстве</w:t>
      </w:r>
      <w:r w:rsidRPr="00FB12B8">
        <w:rPr>
          <w:rFonts w:ascii="Times New Roman" w:hAnsi="Times New Roman" w:cs="Times New Roman"/>
          <w:sz w:val="24"/>
          <w:szCs w:val="24"/>
        </w:rPr>
        <w:t xml:space="preserve"> (</w:t>
      </w:r>
      <w:r w:rsidRPr="00FB12B8">
        <w:rPr>
          <w:rFonts w:ascii="Times New Roman" w:hAnsi="Times New Roman" w:cs="Times New Roman"/>
          <w:i/>
          <w:sz w:val="24"/>
          <w:szCs w:val="24"/>
        </w:rPr>
        <w:t>договору уступки прав требования по указанному договору</w:t>
      </w:r>
      <w:r w:rsidRPr="00FB12B8">
        <w:rPr>
          <w:rFonts w:ascii="Times New Roman" w:hAnsi="Times New Roman" w:cs="Times New Roman"/>
          <w:sz w:val="24"/>
          <w:szCs w:val="24"/>
        </w:rPr>
        <w:t xml:space="preserve">) в соответствии с положениями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 </w:t>
      </w:r>
      <w:proofErr w:type="gramEnd"/>
    </w:p>
    <w:p w:rsidR="00FB12B8" w:rsidRPr="00FB12B8" w:rsidRDefault="00FB12B8" w:rsidP="00FB12B8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2B8">
        <w:rPr>
          <w:rFonts w:ascii="Times New Roman" w:hAnsi="Times New Roman" w:cs="Times New Roman"/>
          <w:b/>
          <w:sz w:val="24"/>
          <w:szCs w:val="24"/>
        </w:rPr>
        <w:t xml:space="preserve">обязательное оформление страхования: личного и имущественного </w:t>
      </w:r>
      <w:r w:rsidRPr="00FB12B8">
        <w:rPr>
          <w:rFonts w:ascii="Times New Roman" w:hAnsi="Times New Roman" w:cs="Times New Roman"/>
          <w:sz w:val="24"/>
          <w:szCs w:val="24"/>
        </w:rPr>
        <w:t>(</w:t>
      </w:r>
      <w:r w:rsidRPr="00FB12B8">
        <w:rPr>
          <w:rFonts w:ascii="Times New Roman" w:hAnsi="Times New Roman" w:cs="Times New Roman"/>
          <w:i/>
          <w:sz w:val="24"/>
          <w:szCs w:val="24"/>
        </w:rPr>
        <w:t>заемщиком обязательно должен быть заключен договор личного страхования жизни, от несчастного случая и болезни</w:t>
      </w:r>
      <w:r w:rsidRPr="00FB12B8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FB12B8">
        <w:rPr>
          <w:rFonts w:ascii="Times New Roman" w:hAnsi="Times New Roman" w:cs="Times New Roman"/>
          <w:b/>
          <w:sz w:val="24"/>
          <w:szCs w:val="24"/>
        </w:rPr>
        <w:t>договор страхования жилого помещения</w:t>
      </w:r>
      <w:r w:rsidRPr="00FB12B8">
        <w:rPr>
          <w:rFonts w:ascii="Times New Roman" w:hAnsi="Times New Roman" w:cs="Times New Roman"/>
          <w:sz w:val="24"/>
          <w:szCs w:val="24"/>
        </w:rPr>
        <w:t xml:space="preserve"> (</w:t>
      </w:r>
      <w:r w:rsidRPr="00FB12B8">
        <w:rPr>
          <w:rFonts w:ascii="Times New Roman" w:hAnsi="Times New Roman" w:cs="Times New Roman"/>
          <w:i/>
          <w:sz w:val="24"/>
          <w:szCs w:val="24"/>
        </w:rPr>
        <w:t>после того, как будет оформлено право собственности</w:t>
      </w:r>
      <w:r w:rsidRPr="00FB12B8">
        <w:rPr>
          <w:rFonts w:ascii="Times New Roman" w:hAnsi="Times New Roman" w:cs="Times New Roman"/>
          <w:sz w:val="24"/>
          <w:szCs w:val="24"/>
        </w:rPr>
        <w:t>), если заемщик отказывается страховать себя и жилье, банк может повысить льготную ставку и это не будет считаться нарушением со стороны банка.</w:t>
      </w:r>
      <w:proofErr w:type="gramEnd"/>
    </w:p>
    <w:p w:rsidR="00FB12B8" w:rsidRPr="00FB12B8" w:rsidRDefault="00FB12B8" w:rsidP="00FB12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 xml:space="preserve">Родители, у которых уже есть </w:t>
      </w:r>
      <w:r w:rsidRPr="00FB12B8">
        <w:rPr>
          <w:rFonts w:ascii="Times New Roman" w:hAnsi="Times New Roman" w:cs="Times New Roman"/>
          <w:b/>
          <w:sz w:val="24"/>
          <w:szCs w:val="24"/>
        </w:rPr>
        <w:t>действующая ипотека</w:t>
      </w:r>
      <w:r w:rsidRPr="00FB12B8">
        <w:rPr>
          <w:rFonts w:ascii="Times New Roman" w:hAnsi="Times New Roman" w:cs="Times New Roman"/>
          <w:sz w:val="24"/>
          <w:szCs w:val="24"/>
        </w:rPr>
        <w:t xml:space="preserve">, за рождение в указанный период 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2 и (или) последующих детей </w:t>
      </w:r>
      <w:r w:rsidRPr="00FB12B8">
        <w:rPr>
          <w:rFonts w:ascii="Times New Roman" w:hAnsi="Times New Roman" w:cs="Times New Roman"/>
          <w:sz w:val="24"/>
          <w:szCs w:val="24"/>
        </w:rPr>
        <w:t xml:space="preserve">смогут </w:t>
      </w:r>
      <w:r w:rsidRPr="00FB12B8">
        <w:rPr>
          <w:rFonts w:ascii="Times New Roman" w:hAnsi="Times New Roman" w:cs="Times New Roman"/>
          <w:b/>
          <w:sz w:val="24"/>
          <w:szCs w:val="24"/>
        </w:rPr>
        <w:t>рефинансировать</w:t>
      </w:r>
      <w:r w:rsidRPr="00FB12B8">
        <w:rPr>
          <w:rFonts w:ascii="Times New Roman" w:hAnsi="Times New Roman" w:cs="Times New Roman"/>
          <w:sz w:val="24"/>
          <w:szCs w:val="24"/>
        </w:rPr>
        <w:t xml:space="preserve"> остаток по ипотечному кредиту (займу) под 6% годовых на весь срок кредита (займа), в том числе по кредитам (займам) по которым ранее были изменены условия кредитного договора (договора займа). </w:t>
      </w: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Обязательные условия рефинансирования</w:t>
      </w:r>
      <w:r w:rsidRPr="00FB12B8">
        <w:rPr>
          <w:rFonts w:ascii="Times New Roman" w:hAnsi="Times New Roman" w:cs="Times New Roman"/>
          <w:sz w:val="24"/>
          <w:szCs w:val="24"/>
        </w:rPr>
        <w:t xml:space="preserve"> ранее взятой ипотеки под льготные </w:t>
      </w:r>
      <w:r w:rsidRPr="00FB12B8">
        <w:rPr>
          <w:rFonts w:ascii="Times New Roman" w:hAnsi="Times New Roman" w:cs="Times New Roman"/>
          <w:b/>
          <w:sz w:val="24"/>
          <w:szCs w:val="24"/>
        </w:rPr>
        <w:t>шесть процентов</w:t>
      </w:r>
      <w:r w:rsidRPr="00FB12B8">
        <w:rPr>
          <w:rFonts w:ascii="Times New Roman" w:hAnsi="Times New Roman" w:cs="Times New Roman"/>
          <w:sz w:val="24"/>
          <w:szCs w:val="24"/>
        </w:rPr>
        <w:t xml:space="preserve"> годовых:</w:t>
      </w:r>
    </w:p>
    <w:p w:rsidR="00FB12B8" w:rsidRPr="00FB12B8" w:rsidRDefault="00FB12B8" w:rsidP="00FB12B8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>необходимо, чтобы прошло минимум шесть месяцев с момента ее оформления;</w:t>
      </w:r>
    </w:p>
    <w:p w:rsidR="00FB12B8" w:rsidRPr="00FB12B8" w:rsidRDefault="00FB12B8" w:rsidP="00FB12B8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>не должно быть текущих просроченных платежей, просрочек более 30 дней;</w:t>
      </w: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FB12B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В настоящее время в Программе участвует 46 банков, а также</w:t>
      </w:r>
      <w:r w:rsidRPr="00FB12B8">
        <w:rPr>
          <w:rFonts w:ascii="Times New Roman" w:hAnsi="Times New Roman" w:cs="Times New Roman"/>
          <w:sz w:val="24"/>
          <w:szCs w:val="24"/>
        </w:rPr>
        <w:t xml:space="preserve"> </w:t>
      </w:r>
      <w:r w:rsidRPr="00FB12B8">
        <w:rPr>
          <w:rFonts w:ascii="Times New Roman" w:hAnsi="Times New Roman" w:cs="Times New Roman"/>
          <w:b/>
          <w:sz w:val="24"/>
          <w:szCs w:val="24"/>
        </w:rPr>
        <w:t>АО «ДОМ</w:t>
      </w:r>
      <w:proofErr w:type="gramStart"/>
      <w:r w:rsidRPr="00FB12B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B12B8">
        <w:rPr>
          <w:rFonts w:ascii="Times New Roman" w:hAnsi="Times New Roman" w:cs="Times New Roman"/>
          <w:b/>
          <w:sz w:val="24"/>
          <w:szCs w:val="24"/>
        </w:rPr>
        <w:t>Ф».</w:t>
      </w: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B8" w:rsidRPr="00FB12B8" w:rsidRDefault="00FB12B8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Pr="00FB12B8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6A3" w:rsidRDefault="003E26A3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83D" w:rsidRDefault="00AC683D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83D" w:rsidRPr="00FB12B8" w:rsidRDefault="00AC683D" w:rsidP="004B1B2F">
      <w:pPr>
        <w:suppressAutoHyphens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03F" w:rsidRPr="00FB12B8" w:rsidRDefault="00636054" w:rsidP="005971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lastRenderedPageBreak/>
        <w:t>Семейная ипотека</w:t>
      </w:r>
    </w:p>
    <w:p w:rsidR="006743D1" w:rsidRPr="00FB12B8" w:rsidRDefault="00636054" w:rsidP="00EC2D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 xml:space="preserve">под 6% </w:t>
      </w:r>
      <w:proofErr w:type="gramStart"/>
      <w:r w:rsidRPr="00FB12B8">
        <w:rPr>
          <w:rFonts w:ascii="Times New Roman" w:hAnsi="Times New Roman" w:cs="Times New Roman"/>
          <w:b/>
          <w:sz w:val="24"/>
          <w:szCs w:val="24"/>
        </w:rPr>
        <w:t>годовых</w:t>
      </w:r>
      <w:proofErr w:type="gramEnd"/>
      <w:r w:rsidR="00666122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03F" w:rsidRPr="00FB12B8">
        <w:rPr>
          <w:rFonts w:ascii="Times New Roman" w:hAnsi="Times New Roman" w:cs="Times New Roman"/>
          <w:b/>
          <w:sz w:val="24"/>
          <w:szCs w:val="24"/>
        </w:rPr>
        <w:t>на покупку жилья и на рефинансирование оформленного ранее кредита.</w:t>
      </w:r>
    </w:p>
    <w:p w:rsidR="00D20AB6" w:rsidRPr="00FB12B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FB12B8" w:rsidTr="00EC2DD0">
        <w:tc>
          <w:tcPr>
            <w:tcW w:w="1276" w:type="dxa"/>
          </w:tcPr>
          <w:p w:rsidR="00EC2DD0" w:rsidRPr="00FB12B8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FB12B8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Pr="00FB12B8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FB12B8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835" w:type="dxa"/>
          </w:tcPr>
          <w:p w:rsidR="00EC2DD0" w:rsidRPr="00FB12B8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FB12B8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6% </w:t>
            </w:r>
            <w:proofErr w:type="gram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FB12B8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FB12B8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FB12B8" w:rsidTr="00EC2DD0">
        <w:trPr>
          <w:trHeight w:val="768"/>
        </w:trPr>
        <w:tc>
          <w:tcPr>
            <w:tcW w:w="1276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Москвы, Санкт-Петербурга, Московской и Ленинградской областей; </w:t>
            </w: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gramStart"/>
            <w:r w:rsidRPr="00FB12B8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России, в том числе для Краснодарского края</w:t>
            </w:r>
          </w:p>
        </w:tc>
        <w:tc>
          <w:tcPr>
            <w:tcW w:w="2835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</w:t>
            </w:r>
            <w:bookmarkStart w:id="0" w:name="_GoBack"/>
            <w:bookmarkEnd w:id="0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долевом строительстве (договору уступки прав требования по указанному договору)</w:t>
            </w:r>
            <w:proofErr w:type="gramEnd"/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рождения второго и (или) последующих детей с </w:t>
            </w:r>
            <w:r w:rsidRPr="00FB12B8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ипотечный кредит (</w:t>
            </w:r>
            <w:proofErr w:type="spell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) может быть получен с </w:t>
            </w:r>
            <w:r w:rsidRPr="00FB12B8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</w:t>
            </w:r>
            <w:proofErr w:type="gramStart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может повысить льготную ставку и это не</w:t>
            </w:r>
            <w:proofErr w:type="gramEnd"/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 не менее 6 месяцев.</w:t>
            </w: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FB12B8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FB12B8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FB12B8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FB12B8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2B8" w:rsidRPr="00FB12B8" w:rsidRDefault="00FB12B8" w:rsidP="00FB1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lastRenderedPageBreak/>
        <w:t>Банки-участники</w:t>
      </w:r>
    </w:p>
    <w:p w:rsidR="00FB12B8" w:rsidRPr="00FB12B8" w:rsidRDefault="00FB12B8" w:rsidP="00FB1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2B8">
        <w:rPr>
          <w:rFonts w:ascii="Times New Roman" w:hAnsi="Times New Roman" w:cs="Times New Roman"/>
          <w:sz w:val="24"/>
          <w:szCs w:val="24"/>
        </w:rPr>
        <w:t xml:space="preserve">программы субсидирования под 6% </w:t>
      </w:r>
      <w:proofErr w:type="gramStart"/>
      <w:r w:rsidRPr="00FB12B8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FB12B8">
        <w:rPr>
          <w:rFonts w:ascii="Times New Roman" w:hAnsi="Times New Roman" w:cs="Times New Roman"/>
          <w:sz w:val="24"/>
          <w:szCs w:val="24"/>
        </w:rPr>
        <w:t xml:space="preserve"> (семейной ипотеки).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12612"/>
      </w:tblGrid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"Сбербанк России"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ВТБ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"Абсолют Банк"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"РОССИЙСКИЙ КАПИТАЛ"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"Российский Сельскохозяйственный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Промсвязьбанк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Банк "Финансовая Корпорация Открытие"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"МОСКОВСКИЙ КРЕДИТНЫЙ БАНК"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Райффайзенбанк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Банк "Возрождение"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"Акционерный Банк "РОССИЯ"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"Коммерческий банк 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ДельтаКредит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"ТРАНСКАПИТАЛБАНК"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"АК БАРС"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"ИНВЕСТИЦИОННЫЙ ТОРГОВЫЙ БАНК"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Западно-Сибирский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коммерческий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"БАНК УРАЛСИБ"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Центр-инвест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"КОШЕЛЕВ-БАНК"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"МЕТАЛЛУРГИЧЕСКИЙ ИНВЕСТИЦИОННЫЙ БАНК"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Банк конверсии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 "Кубань Кредит" ООО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Прио-Внешторгбанк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НАЦИОНАЛЬНЫЙ КОММЕРЧЕСКИЙ БАНК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Банк "Северный морской путь"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"АКТИВ БАНК"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"БАНК СОЦИАЛЬНОГО РАЗВИТИЯ ТАТАРСТАНА "ТАТСОЦБАНК"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ипотечный коммерческий банк "Русь" (ООО)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ЗЕНИТ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Банк "Аверс"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"Курский промышленный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"БАНК "САНКТ-ПЕТЕРБУРГ"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"НОВЫЙ ИНВЕСТИЦИОННО-КОММЕРЧЕСКИЙ ОРЕНБУРГСКИЙ БАНК РАЗВИТИЯ ПРОМЫШЛЕННОСТИ"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"Дальневосточный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Сургутнефтегазбанк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 "Уральский финансовый дом"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"СЕВЕРГАЗБАНК"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"БИНБАНК"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"Московский Индустриальный банк"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 "</w:t>
            </w:r>
            <w:proofErr w:type="spell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Энергобанк</w:t>
            </w:r>
            <w:proofErr w:type="spell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(ПАО)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Банк "Кузнецкий"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"Всероссийский банк развития регионов"</w:t>
            </w:r>
          </w:p>
        </w:tc>
      </w:tr>
      <w:tr w:rsidR="00FB12B8" w:rsidRPr="00FB12B8" w:rsidTr="009846D8"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B12B8" w:rsidRPr="00FB12B8" w:rsidRDefault="00FB12B8" w:rsidP="009846D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"ДОМ</w:t>
            </w:r>
            <w:proofErr w:type="gramStart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Ф"</w:t>
            </w:r>
          </w:p>
        </w:tc>
      </w:tr>
    </w:tbl>
    <w:p w:rsidR="00FB12B8" w:rsidRPr="00FB12B8" w:rsidRDefault="00FB12B8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2B8" w:rsidRPr="00FB12B8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47C5"/>
    <w:multiLevelType w:val="hybridMultilevel"/>
    <w:tmpl w:val="1E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197"/>
    <w:rsid w:val="00094EE7"/>
    <w:rsid w:val="001C036A"/>
    <w:rsid w:val="00273952"/>
    <w:rsid w:val="002A23F4"/>
    <w:rsid w:val="003A192E"/>
    <w:rsid w:val="003E26A3"/>
    <w:rsid w:val="003F20EF"/>
    <w:rsid w:val="004B1B2F"/>
    <w:rsid w:val="005352E6"/>
    <w:rsid w:val="005540A3"/>
    <w:rsid w:val="00597178"/>
    <w:rsid w:val="005B403F"/>
    <w:rsid w:val="00636054"/>
    <w:rsid w:val="00653733"/>
    <w:rsid w:val="00666122"/>
    <w:rsid w:val="006743D1"/>
    <w:rsid w:val="006C396E"/>
    <w:rsid w:val="007952E9"/>
    <w:rsid w:val="007A2D8B"/>
    <w:rsid w:val="007B06D8"/>
    <w:rsid w:val="00836FE3"/>
    <w:rsid w:val="00850B01"/>
    <w:rsid w:val="00854C8C"/>
    <w:rsid w:val="00AC683D"/>
    <w:rsid w:val="00AF5F5B"/>
    <w:rsid w:val="00BE06BA"/>
    <w:rsid w:val="00C02768"/>
    <w:rsid w:val="00C61976"/>
    <w:rsid w:val="00D20AB6"/>
    <w:rsid w:val="00E538AB"/>
    <w:rsid w:val="00EC2DD0"/>
    <w:rsid w:val="00F17AC1"/>
    <w:rsid w:val="00F37197"/>
    <w:rsid w:val="00FB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1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0A89-38F0-46C4-A4B0-A18CCE7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punsh</cp:lastModifiedBy>
  <cp:revision>10</cp:revision>
  <cp:lastPrinted>2019-08-16T11:20:00Z</cp:lastPrinted>
  <dcterms:created xsi:type="dcterms:W3CDTF">2019-07-05T12:39:00Z</dcterms:created>
  <dcterms:modified xsi:type="dcterms:W3CDTF">2019-08-16T11:20:00Z</dcterms:modified>
</cp:coreProperties>
</file>