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uppressAutoHyphens w:val="true"/>
        <w:ind w:right="0" w:hanging="0"/>
        <w:jc w:val="center"/>
        <w:rPr>
          <w:rFonts w:ascii="Times New Roman" w:hAnsi="Times New Roman"/>
          <w:b w:val="false"/>
          <w:b w:val="false"/>
          <w:bCs w:val="false"/>
          <w:sz w:val="28"/>
          <w:szCs w:val="28"/>
        </w:rPr>
      </w:pPr>
      <w:r>
        <w:rPr>
          <w:rFonts w:ascii="Times New Roman" w:hAnsi="Times New Roman"/>
          <w:b w:val="false"/>
          <w:bCs w:val="false"/>
          <w:sz w:val="28"/>
          <w:szCs w:val="28"/>
        </w:rPr>
        <w:t>ПРОЕКТ</w:t>
      </w:r>
    </w:p>
    <w:p>
      <w:pPr>
        <w:pStyle w:val="Normal"/>
        <w:suppressAutoHyphens w:val="true"/>
        <w:jc w:val="right"/>
        <w:rPr>
          <w:b/>
          <w:b/>
          <w:bCs/>
          <w:i/>
          <w:i/>
          <w:sz w:val="28"/>
          <w:szCs w:val="28"/>
        </w:rPr>
      </w:pPr>
      <w:r>
        <w:rPr>
          <w:b/>
          <w:bCs/>
          <w:i/>
          <w:sz w:val="28"/>
          <w:szCs w:val="28"/>
        </w:rPr>
      </w:r>
    </w:p>
    <w:p>
      <w:pPr>
        <w:pStyle w:val="Normal"/>
        <w:suppressAutoHyphens w:val="true"/>
        <w:jc w:val="right"/>
        <w:rPr>
          <w:b/>
          <w:b/>
          <w:bCs/>
          <w:i/>
          <w:i/>
          <w:sz w:val="28"/>
          <w:szCs w:val="28"/>
        </w:rPr>
      </w:pPr>
      <w:r>
        <w:rPr>
          <w:b/>
          <w:bCs/>
          <w:i/>
          <w:sz w:val="28"/>
          <w:szCs w:val="28"/>
        </w:rPr>
      </w:r>
    </w:p>
    <w:p>
      <w:pPr>
        <w:pStyle w:val="Normal"/>
        <w:widowControl w:val="false"/>
        <w:suppressAutoHyphens w:val="true"/>
        <w:jc w:val="center"/>
        <w:rPr>
          <w:i/>
          <w:i/>
          <w:szCs w:val="22"/>
        </w:rPr>
      </w:pPr>
      <w:r>
        <w:rPr>
          <w:i/>
          <w:szCs w:val="22"/>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sz w:val="24"/>
          <w:szCs w:val="24"/>
        </w:rPr>
      </w:pPr>
      <w:r>
        <w:rPr>
          <w:b/>
          <w:bCs/>
          <w:sz w:val="24"/>
          <w:szCs w:val="24"/>
        </w:rPr>
        <w:t>Об утверждении административного регламента</w:t>
      </w:r>
    </w:p>
    <w:p>
      <w:pPr>
        <w:pStyle w:val="Normal"/>
        <w:widowControl w:val="false"/>
        <w:suppressAutoHyphens w:val="true"/>
        <w:jc w:val="center"/>
        <w:rPr>
          <w:sz w:val="24"/>
          <w:szCs w:val="24"/>
        </w:rPr>
      </w:pPr>
      <w:r>
        <w:rPr>
          <w:b/>
          <w:bCs/>
          <w:sz w:val="24"/>
          <w:szCs w:val="24"/>
        </w:rPr>
        <w:t>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ind w:firstLine="540"/>
        <w:jc w:val="both"/>
        <w:rPr/>
      </w:pPr>
      <w:r>
        <w:rPr>
          <w:sz w:val="24"/>
          <w:szCs w:val="24"/>
        </w:rPr>
        <w:t xml:space="preserve">В соответствии с Федеральным </w:t>
      </w:r>
      <w:hyperlink r:id="rId2">
        <w:r>
          <w:rPr>
            <w:rStyle w:val="Style11"/>
            <w:color w:val="000000"/>
            <w:sz w:val="24"/>
            <w:szCs w:val="24"/>
            <w:u w:val="none"/>
          </w:rPr>
          <w:t>законом</w:t>
        </w:r>
      </w:hyperlink>
      <w:r>
        <w:rPr>
          <w:sz w:val="24"/>
          <w:szCs w:val="24"/>
        </w:rPr>
        <w:t xml:space="preserve"> от 27 июля 2010 года № 210-ФЗ «Об организации представления государственных и муниципальных услуг», </w:t>
      </w:r>
      <w:hyperlink r:id="rId3">
        <w:r>
          <w:rPr>
            <w:rStyle w:val="Style11"/>
            <w:color w:val="000000"/>
            <w:sz w:val="24"/>
            <w:szCs w:val="24"/>
            <w:u w:val="none"/>
          </w:rPr>
          <w:t>Земельным кодекс</w:t>
        </w:r>
      </w:hyperlink>
      <w:r>
        <w:rPr>
          <w:sz w:val="24"/>
          <w:szCs w:val="24"/>
        </w:rPr>
        <w:t>ом Российской Федерации, п о с т а н о в л я ю:</w:t>
      </w:r>
    </w:p>
    <w:p>
      <w:pPr>
        <w:pStyle w:val="Normal"/>
        <w:widowControl w:val="false"/>
        <w:suppressAutoHyphens w:val="true"/>
        <w:bidi w:val="0"/>
        <w:ind w:left="0" w:right="0" w:firstLine="850"/>
        <w:jc w:val="both"/>
        <w:rPr/>
      </w:pPr>
      <w:r>
        <w:rPr>
          <w:sz w:val="24"/>
          <w:szCs w:val="24"/>
        </w:rPr>
        <w:t xml:space="preserve">1. Утвердить административный </w:t>
      </w:r>
      <w:hyperlink w:anchor="P40">
        <w:r>
          <w:rPr>
            <w:rStyle w:val="Style11"/>
            <w:color w:val="000000"/>
            <w:sz w:val="24"/>
            <w:szCs w:val="24"/>
            <w:u w:val="none"/>
          </w:rPr>
          <w:t>регламент</w:t>
        </w:r>
      </w:hyperlink>
      <w:r>
        <w:rPr>
          <w:sz w:val="24"/>
          <w:szCs w:val="24"/>
        </w:rPr>
        <w:t xml:space="preserve">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(прилагается).</w:t>
      </w:r>
    </w:p>
    <w:p>
      <w:pPr>
        <w:pStyle w:val="Normal"/>
        <w:widowControl w:val="false"/>
        <w:suppressAutoHyphens w:val="true"/>
        <w:bidi w:val="0"/>
        <w:ind w:left="0" w:right="0" w:firstLine="850"/>
        <w:jc w:val="both"/>
        <w:rPr>
          <w:sz w:val="24"/>
          <w:szCs w:val="24"/>
        </w:rPr>
      </w:pPr>
      <w:r>
        <w:rPr>
          <w:sz w:val="24"/>
          <w:szCs w:val="24"/>
        </w:rPr>
        <w:t>2.  С</w:t>
      </w:r>
      <w:r>
        <w:rPr>
          <w:rFonts w:cs="Times New Roman"/>
          <w:b w:val="false"/>
          <w:bCs w:val="false"/>
          <w:color w:val="000000" w:themeColor="text1"/>
          <w:sz w:val="24"/>
          <w:szCs w:val="24"/>
        </w:rPr>
        <w:t>читать утратившим силу:</w:t>
      </w:r>
    </w:p>
    <w:p>
      <w:pPr>
        <w:pStyle w:val="Normal"/>
        <w:widowControl w:val="false"/>
        <w:suppressAutoHyphens w:val="true"/>
        <w:bidi w:val="0"/>
        <w:ind w:left="0" w:right="0" w:firstLine="850"/>
        <w:jc w:val="both"/>
        <w:rPr>
          <w:sz w:val="24"/>
          <w:szCs w:val="24"/>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17 февраля 2016 года №106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widowControl w:val="false"/>
        <w:suppressAutoHyphens w:val="true"/>
        <w:bidi w:val="0"/>
        <w:ind w:left="0" w:right="0" w:firstLine="850"/>
        <w:jc w:val="both"/>
        <w:rPr>
          <w:sz w:val="24"/>
          <w:szCs w:val="24"/>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11 мая 2016 года № 261 «О внесении изменений в постановление администрации Кавказского сельского поселения Кавказского района от 17 февраля 2016 года №106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 xml:space="preserve">4. Контроль за выполнением настоящего постановления возложить </w:t>
        <w:br/>
        <w:t>на заместителя главы Кавказского сельского поселения Кавказского района Е.А.Короленко.</w:t>
      </w:r>
    </w:p>
    <w:p>
      <w:pPr>
        <w:pStyle w:val="Normal"/>
        <w:widowControl/>
        <w:suppressAutoHyphens w:val="true"/>
        <w:bidi w:val="0"/>
        <w:ind w:left="0" w:right="0" w:firstLine="850"/>
        <w:jc w:val="both"/>
        <w:rPr>
          <w:sz w:val="24"/>
          <w:szCs w:val="24"/>
        </w:rPr>
      </w:pPr>
      <w:r>
        <w:rPr>
          <w:color w:val="000000" w:themeColor="text1"/>
          <w:sz w:val="24"/>
          <w:szCs w:val="24"/>
        </w:rPr>
        <w:t>5</w:t>
      </w:r>
      <w:r>
        <w:rPr>
          <w:color w:val="000000" w:themeColor="text1"/>
          <w:sz w:val="24"/>
          <w:szCs w:val="24"/>
        </w:rPr>
        <w:t>. Постановление вступает в силу со дня его официального опубликования.</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bidi w:val="0"/>
        <w:ind w:left="0" w:right="0" w:hanging="0"/>
        <w:jc w:val="both"/>
        <w:rPr>
          <w:sz w:val="24"/>
          <w:szCs w:val="24"/>
        </w:rPr>
      </w:pPr>
      <w:r>
        <w:rPr>
          <w:rFonts w:cs="Arial"/>
          <w:i w:val="false"/>
          <w:iCs w:val="false"/>
          <w:color w:val="000000" w:themeColor="text1"/>
          <w:sz w:val="24"/>
          <w:szCs w:val="24"/>
        </w:rPr>
        <w:t>Кавказского района                                                                              О.Г.Мясищева</w:t>
      </w:r>
    </w:p>
    <w:p>
      <w:pPr>
        <w:pStyle w:val="Style20"/>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0"/>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0"/>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0"/>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0"/>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20"/>
              <w:suppressAutoHyphens w:val="true"/>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tc>
        <w:tc>
          <w:tcPr>
            <w:tcW w:w="5162" w:type="dxa"/>
            <w:tcBorders/>
            <w:shd w:fill="auto" w:val="clear"/>
          </w:tcPr>
          <w:p>
            <w:pPr>
              <w:pStyle w:val="Style20"/>
              <w:suppressAutoHyphens w:val="true"/>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 xml:space="preserve">ПРИЛОЖЕНИЕ </w:t>
            </w:r>
          </w:p>
          <w:p>
            <w:pPr>
              <w:pStyle w:val="Style20"/>
              <w:suppressAutoHyphens w:val="true"/>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0"/>
              <w:suppressAutoHyphens w:val="true"/>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УТВЕРЖДЕН</w:t>
            </w:r>
          </w:p>
          <w:p>
            <w:pPr>
              <w:pStyle w:val="NormalWeb"/>
              <w:suppressAutoHyphens w:val="true"/>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bCs/>
                <w:sz w:val="28"/>
                <w:szCs w:val="28"/>
              </w:rPr>
            </w:pPr>
            <w:r>
              <w:rPr>
                <w:bCs/>
                <w:i w:val="false"/>
                <w:iCs w:val="false"/>
                <w:color w:val="000000" w:themeColor="text1"/>
                <w:sz w:val="24"/>
                <w:szCs w:val="24"/>
              </w:rPr>
              <w:t xml:space="preserve">Кавказского района                                                                             </w:t>
            </w:r>
          </w:p>
          <w:p>
            <w:pPr>
              <w:pStyle w:val="Style20"/>
              <w:suppressAutoHyphens w:val="true"/>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 xml:space="preserve">     </w:t>
            </w:r>
            <w:r>
              <w:rPr>
                <w:rFonts w:ascii="Times New Roman" w:hAnsi="Times New Roman"/>
                <w:b w:val="false"/>
                <w:bCs w:val="false"/>
                <w:sz w:val="24"/>
                <w:szCs w:val="24"/>
              </w:rPr>
              <w:t>от____________2016 года №________</w:t>
            </w:r>
          </w:p>
          <w:p>
            <w:pPr>
              <w:pStyle w:val="Style20"/>
              <w:suppressAutoHyphens w:val="true"/>
              <w:ind w:right="0" w:hanging="0"/>
              <w:rPr>
                <w:rFonts w:ascii="Times New Roman" w:hAnsi="Times New Roman"/>
                <w:b w:val="false"/>
                <w:b w:val="false"/>
                <w:bCs w:val="false"/>
                <w:sz w:val="24"/>
                <w:szCs w:val="24"/>
              </w:rPr>
            </w:pPr>
            <w:r>
              <w:rPr>
                <w:rFonts w:ascii="Times New Roman" w:hAnsi="Times New Roman"/>
                <w:b w:val="false"/>
                <w:bCs w:val="false"/>
                <w:sz w:val="24"/>
                <w:szCs w:val="24"/>
              </w:rPr>
            </w:r>
          </w:p>
        </w:tc>
      </w:tr>
    </w:tbl>
    <w:p>
      <w:pPr>
        <w:pStyle w:val="Normal"/>
        <w:suppressAutoHyphens w:val="true"/>
        <w:jc w:val="center"/>
        <w:rPr>
          <w:b/>
          <w:b/>
          <w:sz w:val="24"/>
          <w:szCs w:val="24"/>
        </w:rPr>
      </w:pPr>
      <w:r>
        <w:rPr>
          <w:b/>
          <w:sz w:val="24"/>
          <w:szCs w:val="24"/>
        </w:rPr>
      </w:r>
    </w:p>
    <w:p>
      <w:pPr>
        <w:pStyle w:val="Normal"/>
        <w:suppressAutoHyphens w:val="true"/>
        <w:jc w:val="center"/>
        <w:rPr>
          <w:b/>
          <w:b/>
          <w:sz w:val="24"/>
          <w:szCs w:val="24"/>
        </w:rPr>
      </w:pPr>
      <w:r>
        <w:rPr>
          <w:b/>
          <w:sz w:val="24"/>
          <w:szCs w:val="24"/>
        </w:rPr>
      </w:r>
    </w:p>
    <w:p>
      <w:pPr>
        <w:pStyle w:val="Normal"/>
        <w:suppressAutoHyphens w:val="true"/>
        <w:jc w:val="center"/>
        <w:rPr>
          <w:sz w:val="28"/>
          <w:szCs w:val="28"/>
        </w:rPr>
      </w:pPr>
      <w:r>
        <w:rPr>
          <w:sz w:val="24"/>
          <w:szCs w:val="24"/>
        </w:rPr>
        <w:t>АДМИНИСТРАТИВНЫЙ РЕГЛАМЕНТ</w:t>
      </w:r>
    </w:p>
    <w:p>
      <w:pPr>
        <w:pStyle w:val="Normal"/>
        <w:suppressAutoHyphens w:val="true"/>
        <w:jc w:val="center"/>
        <w:rPr>
          <w:sz w:val="24"/>
          <w:szCs w:val="24"/>
        </w:rPr>
      </w:pPr>
      <w:r>
        <w:rPr>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 xml:space="preserve">Кавказского района </w:t>
      </w:r>
      <w:r>
        <w:rPr>
          <w:sz w:val="24"/>
          <w:szCs w:val="24"/>
        </w:rPr>
        <w:t xml:space="preserve">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suppressAutoHyphens w:val="true"/>
        <w:jc w:val="center"/>
        <w:rPr>
          <w:b/>
          <w:b/>
          <w:sz w:val="24"/>
          <w:szCs w:val="24"/>
        </w:rPr>
      </w:pP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r>
        <w:rPr>
          <w:b/>
          <w:sz w:val="24"/>
          <w:szCs w:val="24"/>
        </w:rPr>
      </w:r>
    </w:p>
    <w:p>
      <w:pPr>
        <w:pStyle w:val="Normal"/>
        <w:widowControl w:val="false"/>
        <w:numPr>
          <w:ilvl w:val="0"/>
          <w:numId w:val="0"/>
        </w:numPr>
        <w:suppressAutoHyphens w:val="true"/>
        <w:ind w:firstLine="720"/>
        <w:jc w:val="center"/>
        <w:outlineLvl w:val="1"/>
        <w:rPr>
          <w:sz w:val="28"/>
          <w:szCs w:val="28"/>
        </w:rPr>
      </w:pPr>
      <w:r>
        <w:rPr>
          <w:b/>
          <w:bCs/>
          <w:sz w:val="24"/>
          <w:szCs w:val="24"/>
        </w:rPr>
        <w:t>Раздел I. ОБЩИЕ ПОЛОЖЕНИЯ</w:t>
      </w:r>
    </w:p>
    <w:p>
      <w:pPr>
        <w:pStyle w:val="Normal"/>
        <w:widowControl w:val="false"/>
        <w:suppressAutoHyphens w:val="true"/>
        <w:ind w:firstLine="720"/>
        <w:jc w:val="both"/>
        <w:rPr>
          <w:sz w:val="24"/>
          <w:szCs w:val="24"/>
        </w:rPr>
      </w:pPr>
      <w:r>
        <w:rPr>
          <w:sz w:val="24"/>
          <w:szCs w:val="24"/>
        </w:rPr>
      </w:r>
    </w:p>
    <w:p>
      <w:pPr>
        <w:pStyle w:val="Normal"/>
        <w:widowControl w:val="false"/>
        <w:numPr>
          <w:ilvl w:val="0"/>
          <w:numId w:val="0"/>
        </w:numPr>
        <w:suppressAutoHyphens w:val="true"/>
        <w:bidi w:val="0"/>
        <w:ind w:left="0" w:right="0" w:hanging="0"/>
        <w:jc w:val="left"/>
        <w:outlineLvl w:val="2"/>
        <w:rPr>
          <w:sz w:val="24"/>
          <w:szCs w:val="24"/>
        </w:rPr>
      </w:pPr>
      <w:r>
        <w:rPr>
          <w:sz w:val="24"/>
          <w:szCs w:val="24"/>
        </w:rPr>
        <w:tab/>
      </w:r>
      <w:r>
        <w:rPr>
          <w:b/>
          <w:bCs/>
          <w:sz w:val="24"/>
          <w:szCs w:val="24"/>
        </w:rPr>
        <w:t>1.1. Предмет регулирования административного регламента</w:t>
      </w:r>
    </w:p>
    <w:p>
      <w:pPr>
        <w:pStyle w:val="ListParagraph"/>
        <w:suppressAutoHyphens w:val="true"/>
        <w:spacing w:lineRule="auto" w:line="240" w:before="0" w:after="0"/>
        <w:ind w:left="0" w:firstLine="709"/>
        <w:contextualSpacing/>
        <w:jc w:val="both"/>
        <w:rPr>
          <w:sz w:val="24"/>
          <w:szCs w:val="24"/>
        </w:rPr>
      </w:pPr>
      <w:r>
        <w:rPr>
          <w:rFonts w:ascii="Times New Roman" w:hAnsi="Times New Roman"/>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 xml:space="preserve">Кавказского сельского поселения Кавказского района </w:t>
      </w:r>
      <w:r>
        <w:rPr>
          <w:rFonts w:ascii="Times New Roman" w:hAnsi="Times New Roman"/>
          <w:sz w:val="24"/>
          <w:szCs w:val="24"/>
        </w:rPr>
        <w:t xml:space="preserve">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sz w:val="24"/>
          <w:szCs w:val="24"/>
        </w:rPr>
        <w:t xml:space="preserve">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собственности»(далее – муниципальная услуга).</w:t>
      </w:r>
      <w:r>
        <w:rPr>
          <w:rStyle w:val="Style16"/>
          <w:rFonts w:ascii="Times New Roman" w:hAnsi="Times New Roman"/>
          <w:sz w:val="24"/>
          <w:szCs w:val="24"/>
        </w:rPr>
        <w:footnoteReference w:id="2"/>
      </w:r>
    </w:p>
    <w:p>
      <w:pPr>
        <w:pStyle w:val="Normal"/>
        <w:suppressAutoHyphens w:val="true"/>
        <w:ind w:firstLine="720"/>
        <w:jc w:val="both"/>
        <w:rPr>
          <w:sz w:val="24"/>
          <w:szCs w:val="24"/>
        </w:rPr>
      </w:pPr>
      <w:r>
        <w:rPr>
          <w:sz w:val="24"/>
          <w:szCs w:val="24"/>
        </w:rPr>
        <w:t>1.1.2. Настоящий Регламент распространяется на правоотношения по заключению соглашения об установлении сервитута в отношении земельного участка, находящегося в государственной или муниципальной собственности, не предоставленного в постоянное (бессрочное) пользование, пожизненное наследуемое владение либо в аренду или безвозмездное пользование, или предоставленного в постоянное (бессрочное) пользование, пожизненное наследуемое владение либо в аренду или безвозмездное пользование на срок один год или менее одного года.</w:t>
      </w:r>
    </w:p>
    <w:p>
      <w:pPr>
        <w:pStyle w:val="Normal"/>
        <w:suppressAutoHyphens w:val="true"/>
        <w:ind w:firstLine="720"/>
        <w:jc w:val="both"/>
        <w:rPr>
          <w:sz w:val="28"/>
          <w:szCs w:val="28"/>
        </w:rPr>
      </w:pPr>
      <w:r>
        <w:rPr>
          <w:sz w:val="24"/>
          <w:szCs w:val="24"/>
        </w:rPr>
        <w:t>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pPr>
        <w:pStyle w:val="Normal"/>
        <w:tabs>
          <w:tab w:val="left" w:pos="709" w:leader="none"/>
        </w:tabs>
        <w:suppressAutoHyphens w:val="true"/>
        <w:ind w:firstLine="709"/>
        <w:jc w:val="both"/>
        <w:rPr>
          <w:sz w:val="28"/>
          <w:szCs w:val="28"/>
        </w:rPr>
      </w:pPr>
      <w:r>
        <w:rPr>
          <w:sz w:val="24"/>
          <w:szCs w:val="24"/>
        </w:rPr>
        <w:t>1.1.3. Для целей настоящего Регламента:</w:t>
      </w:r>
    </w:p>
    <w:p>
      <w:pPr>
        <w:pStyle w:val="Normal"/>
        <w:suppressAutoHyphens w:val="true"/>
        <w:ind w:firstLine="708"/>
        <w:jc w:val="both"/>
        <w:rPr>
          <w:sz w:val="24"/>
          <w:szCs w:val="24"/>
        </w:rPr>
      </w:pPr>
      <w:r>
        <w:rPr>
          <w:sz w:val="24"/>
          <w:szCs w:val="24"/>
        </w:rPr>
        <w:t>уведомлением о возможности заключения соглашения об установлении сервитута в предложенных заявителем границах является ходатайство</w:t>
      </w:r>
      <w:r>
        <w:rPr>
          <w:i w:val="false"/>
          <w:iCs w:val="false"/>
          <w:sz w:val="24"/>
          <w:szCs w:val="24"/>
        </w:rPr>
        <w:t xml:space="preserve"> администрации Кавказского сельского поселения;</w:t>
      </w:r>
    </w:p>
    <w:p>
      <w:pPr>
        <w:pStyle w:val="Normal"/>
        <w:suppressAutoHyphens w:val="true"/>
        <w:ind w:firstLine="708"/>
        <w:jc w:val="both"/>
        <w:rPr>
          <w:sz w:val="24"/>
          <w:szCs w:val="24"/>
        </w:rPr>
      </w:pPr>
      <w:r>
        <w:rPr>
          <w:sz w:val="24"/>
          <w:szCs w:val="24"/>
        </w:rPr>
        <w:t>предложением о заключении соглашения об установлении сервитута в иных границах является ходатайство</w:t>
      </w:r>
      <w:r>
        <w:rPr>
          <w:i w:val="false"/>
          <w:iCs w:val="false"/>
          <w:sz w:val="24"/>
          <w:szCs w:val="24"/>
        </w:rPr>
        <w:t xml:space="preserve"> администрации Кавказского сельского поселения</w:t>
      </w:r>
      <w:r>
        <w:rPr>
          <w:sz w:val="24"/>
          <w:szCs w:val="24"/>
        </w:rPr>
        <w:t xml:space="preserve"> с приложением схемы границ сервитута на кадастровом плане территории;</w:t>
      </w:r>
    </w:p>
    <w:p>
      <w:pPr>
        <w:pStyle w:val="Normal"/>
        <w:suppressAutoHyphens w:val="true"/>
        <w:ind w:firstLine="708"/>
        <w:jc w:val="both"/>
        <w:rPr>
          <w:sz w:val="24"/>
          <w:szCs w:val="24"/>
        </w:rPr>
      </w:pPr>
      <w:r>
        <w:rPr>
          <w:sz w:val="24"/>
          <w:szCs w:val="24"/>
        </w:rPr>
        <w:t xml:space="preserve">решением об отказе в предоставлении муниципальной услуги является </w:t>
      </w:r>
      <w:r>
        <w:rPr>
          <w:i/>
          <w:sz w:val="24"/>
          <w:szCs w:val="24"/>
        </w:rPr>
        <w:t xml:space="preserve"> </w:t>
      </w:r>
      <w:r>
        <w:rPr>
          <w:i w:val="false"/>
          <w:iCs w:val="false"/>
          <w:sz w:val="24"/>
          <w:szCs w:val="24"/>
        </w:rPr>
        <w:t>письмо администрации</w:t>
      </w:r>
      <w:r>
        <w:rPr>
          <w:i/>
          <w:sz w:val="24"/>
          <w:szCs w:val="24"/>
        </w:rPr>
        <w:t xml:space="preserve"> </w:t>
      </w:r>
      <w:r>
        <w:rPr>
          <w:i w:val="false"/>
          <w:iCs w:val="false"/>
          <w:sz w:val="24"/>
          <w:szCs w:val="24"/>
        </w:rPr>
        <w:t>Кавказского сельского поселения</w:t>
      </w:r>
      <w:r>
        <w:rPr>
          <w:i/>
          <w:sz w:val="24"/>
          <w:szCs w:val="24"/>
        </w:rPr>
        <w:t xml:space="preserve">, </w:t>
      </w:r>
      <w:r>
        <w:rPr>
          <w:i w:val="false"/>
          <w:iCs w:val="false"/>
          <w:sz w:val="24"/>
          <w:szCs w:val="24"/>
        </w:rPr>
        <w:t>с указанием оснований отказа, предусмотренных пунктом 2.10.2 настоящего Регламента</w:t>
      </w:r>
      <w:r>
        <w:rPr>
          <w:sz w:val="24"/>
          <w:szCs w:val="24"/>
        </w:rPr>
        <w:t>.</w:t>
      </w:r>
    </w:p>
    <w:p>
      <w:pPr>
        <w:pStyle w:val="Normal"/>
        <w:widowControl w:val="false"/>
        <w:numPr>
          <w:ilvl w:val="0"/>
          <w:numId w:val="0"/>
        </w:numPr>
        <w:suppressAutoHyphens w:val="true"/>
        <w:ind w:firstLine="720"/>
        <w:jc w:val="left"/>
        <w:outlineLvl w:val="2"/>
        <w:rPr>
          <w:b/>
          <w:b/>
          <w:bCs/>
        </w:rPr>
      </w:pPr>
      <w:r>
        <w:rPr>
          <w:b/>
          <w:bCs/>
          <w:sz w:val="24"/>
          <w:szCs w:val="24"/>
        </w:rPr>
        <w:t>1.2. Круг заявителей</w:t>
      </w:r>
    </w:p>
    <w:p>
      <w:pPr>
        <w:pStyle w:val="ConsPlusNormal"/>
        <w:suppressAutoHyphens w:val="true"/>
        <w:ind w:firstLine="708"/>
        <w:jc w:val="both"/>
        <w:rPr>
          <w:sz w:val="24"/>
          <w:szCs w:val="24"/>
        </w:rPr>
      </w:pPr>
      <w:r>
        <w:rPr>
          <w:rFonts w:cs="Times New Roman" w:ascii="Times New Roman" w:hAnsi="Times New Roman"/>
          <w:sz w:val="24"/>
          <w:szCs w:val="24"/>
        </w:rPr>
        <w:t>1.2.1. Заявителями на получение муниципальной услуги (далее – заявители) являются: физические и юридические лица, являющиеся собственниками недвижимого имущества (земельного участка, другой недвижимости), физические лица, которым земельный участок предоставлен на праве пожизненного наследуемого владения, юридические лица, которым земельный участок предоставлен на праве постоянного (бессрочного) пользования, иные лица в случаях, предусмотренных федеральными законами (далее – заявитель).</w:t>
      </w:r>
    </w:p>
    <w:p>
      <w:pPr>
        <w:pStyle w:val="ConsPlusNormal"/>
        <w:suppressAutoHyphens w:val="true"/>
        <w:ind w:firstLine="708"/>
        <w:jc w:val="both"/>
        <w:rPr>
          <w:rFonts w:ascii="Times New Roman" w:hAnsi="Times New Roman" w:cs="Times New Roman"/>
          <w:sz w:val="28"/>
          <w:szCs w:val="28"/>
        </w:rPr>
      </w:pPr>
      <w:r>
        <w:rPr>
          <w:rFonts w:cs="Times New Roman" w:ascii="Times New Roman" w:hAnsi="Times New Roman"/>
          <w:sz w:val="24"/>
          <w:szCs w:val="24"/>
        </w:rPr>
        <w:t>1.2.2.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pPr>
        <w:pStyle w:val="Normal"/>
        <w:widowControl w:val="false"/>
        <w:numPr>
          <w:ilvl w:val="0"/>
          <w:numId w:val="0"/>
        </w:numPr>
        <w:suppressAutoHyphens w:val="true"/>
        <w:bidi w:val="0"/>
        <w:ind w:left="0" w:right="0" w:firstLine="850"/>
        <w:jc w:val="left"/>
        <w:outlineLvl w:val="2"/>
        <w:rPr>
          <w:sz w:val="24"/>
          <w:szCs w:val="24"/>
        </w:rPr>
      </w:pPr>
      <w:r>
        <w:rPr>
          <w:b/>
          <w:bCs/>
          <w:sz w:val="24"/>
          <w:szCs w:val="24"/>
        </w:rPr>
        <w:t>1.3. Требования к порядку информирования о предоставлении муниципальной услуги</w:t>
      </w:r>
    </w:p>
    <w:p>
      <w:pPr>
        <w:pStyle w:val="Normal"/>
        <w:suppressAutoHyphens w:val="true"/>
        <w:ind w:firstLine="709"/>
        <w:jc w:val="both"/>
        <w:rPr>
          <w:sz w:val="28"/>
          <w:szCs w:val="28"/>
        </w:rPr>
      </w:pPr>
      <w:r>
        <w:rPr>
          <w:sz w:val="24"/>
          <w:szCs w:val="24"/>
        </w:rPr>
        <w:t>1.3.1. Информирование о предоставлении муниципальной услуги осуществляется:</w:t>
      </w:r>
    </w:p>
    <w:p>
      <w:pPr>
        <w:pStyle w:val="Normal"/>
        <w:suppressAutoHyphens w:val="true"/>
        <w:jc w:val="both"/>
        <w:rPr>
          <w:sz w:val="24"/>
          <w:szCs w:val="24"/>
        </w:rPr>
      </w:pPr>
      <w:r>
        <w:rPr>
          <w:rFonts w:eastAsia="Calibri"/>
          <w:sz w:val="24"/>
          <w:szCs w:val="24"/>
          <w:lang w:eastAsia="en-US"/>
        </w:rPr>
        <w:tab/>
        <w:t>1.3.1.1. В администрации Кавказского сельского поселения Кавказского района (далее – уполномоченный орган):</w:t>
      </w:r>
    </w:p>
    <w:p>
      <w:pPr>
        <w:pStyle w:val="Normal"/>
        <w:suppressAutoHyphens w:val="true"/>
        <w:ind w:firstLine="709"/>
        <w:jc w:val="both"/>
        <w:rPr>
          <w:rFonts w:eastAsia="Calibri"/>
          <w:sz w:val="28"/>
          <w:szCs w:val="28"/>
          <w:lang w:eastAsia="en-US"/>
        </w:rPr>
      </w:pPr>
      <w:r>
        <w:rPr>
          <w:rFonts w:eastAsia="Calibri"/>
          <w:sz w:val="24"/>
          <w:szCs w:val="24"/>
          <w:lang w:eastAsia="en-US"/>
        </w:rPr>
        <w:t>в устной форме при личном обращении;</w:t>
      </w:r>
    </w:p>
    <w:p>
      <w:pPr>
        <w:pStyle w:val="Normal"/>
        <w:suppressAutoHyphens w:val="true"/>
        <w:ind w:firstLine="709"/>
        <w:jc w:val="both"/>
        <w:rPr>
          <w:rFonts w:eastAsia="Calibri"/>
          <w:sz w:val="28"/>
          <w:szCs w:val="28"/>
          <w:lang w:eastAsia="en-US"/>
        </w:rPr>
      </w:pPr>
      <w:r>
        <w:rPr>
          <w:rFonts w:eastAsia="Calibri"/>
          <w:sz w:val="24"/>
          <w:szCs w:val="24"/>
          <w:lang w:eastAsia="en-US"/>
        </w:rPr>
        <w:t>с использованием телефонной связи;</w:t>
      </w:r>
    </w:p>
    <w:p>
      <w:pPr>
        <w:pStyle w:val="Normal"/>
        <w:suppressAutoHyphens w:val="true"/>
        <w:ind w:firstLine="709"/>
        <w:jc w:val="both"/>
        <w:rPr>
          <w:rFonts w:eastAsia="Calibri"/>
          <w:sz w:val="28"/>
          <w:szCs w:val="28"/>
          <w:lang w:eastAsia="en-US"/>
        </w:rPr>
      </w:pPr>
      <w:r>
        <w:rPr>
          <w:rFonts w:eastAsia="Calibri"/>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sz w:val="28"/>
          <w:szCs w:val="28"/>
          <w:lang w:eastAsia="en-US"/>
        </w:rPr>
      </w:pPr>
      <w:r>
        <w:rPr>
          <w:rFonts w:eastAsia="Calibri"/>
          <w:sz w:val="24"/>
          <w:szCs w:val="24"/>
          <w:lang w:eastAsia="en-US"/>
        </w:rPr>
        <w:t xml:space="preserve">по письменным обращениям. </w:t>
      </w:r>
    </w:p>
    <w:p>
      <w:pPr>
        <w:pStyle w:val="Normal"/>
        <w:suppressAutoHyphens w:val="true"/>
        <w:ind w:firstLine="709"/>
        <w:jc w:val="both"/>
        <w:rPr>
          <w:rFonts w:eastAsia="Calibri"/>
          <w:sz w:val="28"/>
          <w:szCs w:val="28"/>
          <w:lang w:eastAsia="en-US"/>
        </w:rPr>
      </w:pPr>
      <w:r>
        <w:rPr>
          <w:rFonts w:eastAsia="Calibri"/>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sz w:val="28"/>
          <w:szCs w:val="28"/>
          <w:lang w:eastAsia="en-US"/>
        </w:rPr>
      </w:pPr>
      <w:r>
        <w:rPr>
          <w:rFonts w:eastAsia="Calibri"/>
          <w:sz w:val="24"/>
          <w:szCs w:val="24"/>
          <w:lang w:eastAsia="en-US"/>
        </w:rPr>
        <w:t>при личном обращении;</w:t>
      </w:r>
    </w:p>
    <w:p>
      <w:pPr>
        <w:pStyle w:val="Normal"/>
        <w:suppressAutoHyphens w:val="true"/>
        <w:ind w:firstLine="709"/>
        <w:jc w:val="both"/>
        <w:rPr/>
      </w:pPr>
      <w:r>
        <w:rPr>
          <w:rFonts w:eastAsia="Calibri"/>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sz w:val="28"/>
          <w:szCs w:val="28"/>
          <w:lang w:eastAsia="en-US"/>
        </w:rPr>
      </w:pPr>
      <w:r>
        <w:rPr>
          <w:rFonts w:eastAsia="Calibri"/>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sz w:val="28"/>
          <w:szCs w:val="28"/>
          <w:lang w:eastAsia="en-US"/>
        </w:rPr>
      </w:pPr>
      <w:r>
        <w:rPr>
          <w:rFonts w:eastAsia="Calibri"/>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sz w:val="24"/>
          <w:szCs w:val="24"/>
          <w:lang w:eastAsia="en-US"/>
        </w:rPr>
        <w:t xml:space="preserve">1.3.1.6. Посредством телефонной связи Call-центра (горячая линия): </w:t>
      </w:r>
      <w:r>
        <w:rPr>
          <w:rFonts w:eastAsia="Calibri"/>
          <w:color w:val="000000" w:themeColor="text1"/>
          <w:sz w:val="24"/>
          <w:szCs w:val="24"/>
          <w:lang w:eastAsia="en-US"/>
        </w:rPr>
        <w:t>7-67-99 и 22-8-54.</w:t>
      </w:r>
    </w:p>
    <w:p>
      <w:pPr>
        <w:pStyle w:val="Normal"/>
        <w:suppressAutoHyphens w:val="true"/>
        <w:ind w:firstLine="709"/>
        <w:jc w:val="both"/>
        <w:rPr>
          <w:rFonts w:eastAsia="Calibri"/>
          <w:sz w:val="28"/>
          <w:szCs w:val="28"/>
          <w:lang w:eastAsia="en-US"/>
        </w:rPr>
      </w:pPr>
      <w:r>
        <w:rPr>
          <w:rFonts w:eastAsia="Calibri"/>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sz w:val="28"/>
          <w:szCs w:val="28"/>
          <w:lang w:eastAsia="en-US"/>
        </w:rPr>
      </w:pPr>
      <w:r>
        <w:rPr>
          <w:rFonts w:eastAsia="Calibri"/>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sz w:val="28"/>
          <w:szCs w:val="28"/>
          <w:lang w:eastAsia="en-US"/>
        </w:rPr>
      </w:pPr>
      <w:r>
        <w:rPr>
          <w:rFonts w:eastAsia="Calibri"/>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sz w:val="28"/>
          <w:szCs w:val="28"/>
          <w:lang w:eastAsia="en-US"/>
        </w:rPr>
      </w:pPr>
      <w:r>
        <w:rPr>
          <w:rFonts w:eastAsia="Calibri"/>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sz w:val="28"/>
          <w:szCs w:val="28"/>
          <w:lang w:eastAsia="en-US"/>
        </w:rPr>
      </w:pPr>
      <w:r>
        <w:rPr>
          <w:rFonts w:eastAsia="Calibri"/>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sz w:val="28"/>
          <w:szCs w:val="28"/>
          <w:lang w:eastAsia="en-US"/>
        </w:rPr>
      </w:pPr>
      <w:r>
        <w:rPr>
          <w:rFonts w:eastAsia="Calibri"/>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sz w:val="28"/>
          <w:szCs w:val="28"/>
          <w:lang w:eastAsia="en-US"/>
        </w:rPr>
      </w:pPr>
      <w:r>
        <w:rPr>
          <w:rFonts w:eastAsia="Calibri"/>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sz w:val="28"/>
          <w:szCs w:val="28"/>
          <w:lang w:eastAsia="en-US"/>
        </w:rPr>
      </w:pPr>
      <w:r>
        <w:rPr>
          <w:rFonts w:eastAsia="Calibri"/>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sz w:val="28"/>
          <w:szCs w:val="28"/>
          <w:lang w:eastAsia="en-US"/>
        </w:rPr>
      </w:pPr>
      <w:r>
        <w:rPr>
          <w:rFonts w:eastAsia="Calibri"/>
          <w:sz w:val="24"/>
          <w:szCs w:val="24"/>
          <w:lang w:eastAsia="en-US"/>
        </w:rPr>
        <w:t>режим работы, адреса уполномоченного органа и МФЦ;</w:t>
      </w:r>
    </w:p>
    <w:p>
      <w:pPr>
        <w:pStyle w:val="Normal"/>
        <w:suppressAutoHyphens w:val="true"/>
        <w:ind w:firstLine="709"/>
        <w:jc w:val="both"/>
        <w:rPr>
          <w:rFonts w:eastAsia="Calibri"/>
          <w:sz w:val="28"/>
          <w:szCs w:val="28"/>
          <w:lang w:eastAsia="en-US"/>
        </w:rPr>
      </w:pPr>
      <w:r>
        <w:rPr>
          <w:rFonts w:eastAsia="Calibri"/>
          <w:sz w:val="24"/>
          <w:szCs w:val="24"/>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suppressAutoHyphens w:val="true"/>
        <w:ind w:firstLine="709"/>
        <w:jc w:val="both"/>
        <w:rPr>
          <w:rFonts w:eastAsia="Calibri"/>
          <w:sz w:val="28"/>
          <w:szCs w:val="28"/>
          <w:lang w:eastAsia="en-US"/>
        </w:rPr>
      </w:pPr>
      <w:r>
        <w:rPr>
          <w:rFonts w:eastAsia="Calibri"/>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sz w:val="28"/>
          <w:szCs w:val="28"/>
          <w:lang w:eastAsia="en-US"/>
        </w:rPr>
      </w:pPr>
      <w:r>
        <w:rPr>
          <w:rFonts w:eastAsia="Calibri"/>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порядок и сроки предоставления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sz w:val="28"/>
          <w:szCs w:val="28"/>
          <w:lang w:eastAsia="en-US"/>
        </w:rPr>
      </w:pPr>
      <w:r>
        <w:rPr>
          <w:rFonts w:eastAsia="Calibri"/>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sz w:val="28"/>
          <w:szCs w:val="28"/>
          <w:lang w:eastAsia="en-US"/>
        </w:rPr>
      </w:pPr>
      <w:r>
        <w:rPr>
          <w:rFonts w:eastAsia="Calibri"/>
          <w:sz w:val="24"/>
          <w:szCs w:val="24"/>
          <w:lang w:eastAsia="en-US"/>
        </w:rPr>
        <w:t>иную информацию, необходимую для получения муниципальной услуги.</w:t>
      </w:r>
    </w:p>
    <w:p>
      <w:pPr>
        <w:pStyle w:val="Normal"/>
        <w:suppressAutoHyphens w:val="true"/>
        <w:ind w:firstLine="709"/>
        <w:jc w:val="both"/>
        <w:rPr>
          <w:rFonts w:eastAsia="Calibri"/>
          <w:sz w:val="28"/>
          <w:szCs w:val="28"/>
          <w:lang w:eastAsia="en-US"/>
        </w:rPr>
      </w:pPr>
      <w:r>
        <w:rPr>
          <w:rFonts w:eastAsia="Calibri"/>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suppressAutoHyphens w:val="true"/>
        <w:ind w:firstLine="709"/>
        <w:jc w:val="both"/>
        <w:rPr>
          <w:rFonts w:eastAsia="Calibri"/>
          <w:sz w:val="28"/>
          <w:szCs w:val="28"/>
          <w:lang w:eastAsia="en-US"/>
        </w:rPr>
      </w:pPr>
      <w:r>
        <w:rPr>
          <w:rFonts w:eastAsia="Calibri"/>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rFonts w:eastAsia="Calibri"/>
          <w:sz w:val="28"/>
          <w:szCs w:val="28"/>
          <w:lang w:eastAsia="en-US"/>
        </w:rPr>
      </w:pPr>
      <w:r>
        <w:rPr>
          <w:rFonts w:eastAsia="Calibri"/>
          <w:sz w:val="24"/>
          <w:szCs w:val="24"/>
          <w:lang w:eastAsia="en-US"/>
        </w:rPr>
        <w:t>1.3.4.1. Уполномоченный орган расположен по адресу:</w:t>
      </w:r>
    </w:p>
    <w:p>
      <w:pPr>
        <w:pStyle w:val="Normal"/>
        <w:suppressAutoHyphens w:val="true"/>
        <w:ind w:firstLine="709"/>
        <w:jc w:val="both"/>
        <w:rPr>
          <w:sz w:val="24"/>
          <w:szCs w:val="24"/>
        </w:rPr>
      </w:pPr>
      <w:r>
        <w:rPr>
          <w:rFonts w:eastAsia="Calibri"/>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sz w:val="28"/>
          <w:szCs w:val="28"/>
          <w:lang w:eastAsia="en-US"/>
        </w:rPr>
      </w:pPr>
      <w:r>
        <w:rPr>
          <w:rFonts w:eastAsia="Calibri"/>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sz w:val="28"/>
          <w:szCs w:val="28"/>
          <w:lang w:eastAsia="en-US"/>
        </w:rPr>
      </w:pPr>
      <w:r>
        <w:rPr>
          <w:rFonts w:eastAsia="Calibri"/>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jc w:val="center"/>
        <w:rPr>
          <w:b/>
          <w:b/>
          <w:sz w:val="24"/>
          <w:szCs w:val="24"/>
        </w:rPr>
      </w:pPr>
      <w:r>
        <w:rPr>
          <w:b/>
          <w:sz w:val="24"/>
          <w:szCs w:val="24"/>
        </w:rPr>
      </w:r>
    </w:p>
    <w:p>
      <w:pPr>
        <w:pStyle w:val="Normal"/>
        <w:widowControl w:val="false"/>
        <w:numPr>
          <w:ilvl w:val="0"/>
          <w:numId w:val="0"/>
        </w:numPr>
        <w:suppressAutoHyphens w:val="true"/>
        <w:ind w:firstLine="720"/>
        <w:jc w:val="center"/>
        <w:outlineLvl w:val="1"/>
        <w:rPr>
          <w:sz w:val="28"/>
          <w:szCs w:val="28"/>
        </w:rPr>
      </w:pPr>
      <w:r>
        <w:rPr>
          <w:b/>
          <w:bCs/>
          <w:sz w:val="24"/>
          <w:szCs w:val="24"/>
        </w:rPr>
        <w:t>Раздел II. СТАНДАРТ ПРЕДОСТАВЛЕНИЯ МУНИЦИПАЛЬНОЙ УСЛУГИ</w:t>
      </w:r>
    </w:p>
    <w:p>
      <w:pPr>
        <w:pStyle w:val="Normal"/>
        <w:widowControl w:val="false"/>
        <w:numPr>
          <w:ilvl w:val="0"/>
          <w:numId w:val="0"/>
        </w:numPr>
        <w:suppressAutoHyphens w:val="true"/>
        <w:ind w:firstLine="720"/>
        <w:jc w:val="left"/>
        <w:outlineLvl w:val="2"/>
        <w:rPr>
          <w:sz w:val="24"/>
          <w:szCs w:val="24"/>
        </w:rPr>
      </w:pPr>
      <w:r>
        <w:rPr>
          <w:b/>
          <w:bCs/>
          <w:sz w:val="24"/>
          <w:szCs w:val="24"/>
        </w:rPr>
        <w:t>2.1. Наименование муниципальной услуги</w:t>
      </w:r>
    </w:p>
    <w:p>
      <w:pPr>
        <w:pStyle w:val="Normal"/>
        <w:suppressAutoHyphens w:val="true"/>
        <w:ind w:firstLine="709"/>
        <w:jc w:val="both"/>
        <w:rPr>
          <w:sz w:val="24"/>
          <w:szCs w:val="24"/>
        </w:rPr>
      </w:pPr>
      <w:r>
        <w:rPr>
          <w:sz w:val="24"/>
          <w:szCs w:val="24"/>
        </w:rPr>
        <w:t>Наименование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suppressAutoHyphens w:val="true"/>
        <w:jc w:val="left"/>
        <w:rPr>
          <w:sz w:val="24"/>
          <w:szCs w:val="24"/>
        </w:rPr>
      </w:pPr>
      <w:r>
        <w:rPr>
          <w:sz w:val="24"/>
          <w:szCs w:val="24"/>
        </w:rPr>
        <w:tab/>
      </w:r>
      <w:r>
        <w:rPr>
          <w:b/>
          <w:bCs/>
          <w:sz w:val="24"/>
          <w:szCs w:val="24"/>
        </w:rPr>
        <w:t>2.2. Наименование органа, предоставляющего муниципальную услугу</w:t>
      </w:r>
    </w:p>
    <w:p>
      <w:pPr>
        <w:pStyle w:val="Normal"/>
        <w:suppressAutoHyphens w:val="true"/>
        <w:ind w:firstLine="720"/>
        <w:jc w:val="both"/>
        <w:rPr>
          <w:sz w:val="24"/>
          <w:szCs w:val="24"/>
        </w:rPr>
      </w:pPr>
      <w:r>
        <w:rPr>
          <w:sz w:val="24"/>
          <w:szCs w:val="24"/>
        </w:rPr>
        <w:t>2.2.1. Предоставление муниципальной услуги осуществляется уполномоченным органом.</w:t>
      </w:r>
    </w:p>
    <w:p>
      <w:pPr>
        <w:pStyle w:val="Normal"/>
        <w:suppressAutoHyphens w:val="true"/>
        <w:ind w:firstLine="720"/>
        <w:jc w:val="both"/>
        <w:rPr>
          <w:sz w:val="28"/>
          <w:szCs w:val="28"/>
        </w:rPr>
      </w:pPr>
      <w:r>
        <w:rPr>
          <w:sz w:val="24"/>
          <w:szCs w:val="24"/>
        </w:rPr>
        <w:t>2.2.2. В предоставлении муниципальной услуги участвуют: уполномоченный орган, МФЦ.</w:t>
      </w:r>
    </w:p>
    <w:p>
      <w:pPr>
        <w:pStyle w:val="Normal"/>
        <w:suppressAutoHyphens w:val="true"/>
        <w:ind w:firstLine="720"/>
        <w:jc w:val="both"/>
        <w:rPr>
          <w:sz w:val="28"/>
          <w:szCs w:val="28"/>
        </w:rPr>
      </w:pPr>
      <w:r>
        <w:rPr>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20"/>
        <w:jc w:val="both"/>
        <w:rPr>
          <w:sz w:val="28"/>
          <w:szCs w:val="28"/>
        </w:rPr>
      </w:pPr>
      <w:r>
        <w:rPr>
          <w:sz w:val="24"/>
          <w:szCs w:val="24"/>
        </w:rPr>
        <w:t>2.2.3. В процессе предоставления муниципальной услуги уполномоченный орган взаимодействует с:</w:t>
      </w:r>
    </w:p>
    <w:p>
      <w:pPr>
        <w:pStyle w:val="Normal"/>
        <w:suppressAutoHyphens w:val="true"/>
        <w:ind w:firstLine="720"/>
        <w:jc w:val="both"/>
        <w:rPr>
          <w:sz w:val="24"/>
          <w:szCs w:val="24"/>
        </w:rPr>
      </w:pPr>
      <w:r>
        <w:rPr>
          <w:i w:val="false"/>
          <w:iCs w:val="false"/>
          <w:color w:val="000000" w:themeColor="text1"/>
          <w:sz w:val="24"/>
          <w:szCs w:val="24"/>
        </w:rPr>
        <w:t>Межрайонной ИФНС России № 5 по Краснодарскому краю</w:t>
      </w:r>
      <w:r>
        <w:rPr>
          <w:i/>
          <w:sz w:val="24"/>
          <w:szCs w:val="24"/>
        </w:rPr>
        <w:t xml:space="preserve">; </w:t>
      </w:r>
    </w:p>
    <w:p>
      <w:pPr>
        <w:pStyle w:val="Normal"/>
        <w:suppressAutoHyphens w:val="true"/>
        <w:ind w:firstLine="720"/>
        <w:jc w:val="both"/>
        <w:rPr>
          <w:sz w:val="24"/>
          <w:szCs w:val="24"/>
        </w:rPr>
      </w:pPr>
      <w:r>
        <w:rPr>
          <w:i w:val="false"/>
          <w:iCs w:val="false"/>
          <w:sz w:val="24"/>
          <w:szCs w:val="24"/>
        </w:rPr>
        <w:t>ФГБУ «ФКП рРосреестра»</w:t>
      </w:r>
      <w:r>
        <w:rPr>
          <w:i/>
          <w:sz w:val="24"/>
          <w:szCs w:val="24"/>
        </w:rPr>
        <w:t xml:space="preserve"> </w:t>
      </w:r>
      <w:r>
        <w:rPr>
          <w:i w:val="false"/>
          <w:iCs w:val="false"/>
          <w:color w:val="000000" w:themeColor="text1"/>
          <w:sz w:val="24"/>
          <w:szCs w:val="24"/>
        </w:rPr>
        <w:t>по Краснодарскому краю.</w:t>
      </w:r>
    </w:p>
    <w:p>
      <w:pPr>
        <w:pStyle w:val="Normal"/>
        <w:suppressAutoHyphens w:val="true"/>
        <w:ind w:firstLine="709"/>
        <w:jc w:val="both"/>
        <w:rPr>
          <w:sz w:val="24"/>
          <w:szCs w:val="24"/>
        </w:rPr>
      </w:pPr>
      <w:r>
        <w:rPr>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b/>
          <w:b/>
          <w:bCs/>
        </w:rPr>
      </w:pPr>
      <w:r>
        <w:rPr>
          <w:b/>
          <w:bCs/>
          <w:sz w:val="24"/>
          <w:szCs w:val="24"/>
        </w:rPr>
        <w:t>2.3. Описание результата предоставления муниципальной услуги</w:t>
      </w:r>
    </w:p>
    <w:p>
      <w:pPr>
        <w:pStyle w:val="Normal"/>
        <w:tabs>
          <w:tab w:val="left" w:pos="1260" w:leader="none"/>
          <w:tab w:val="left" w:pos="1440" w:leader="none"/>
        </w:tabs>
        <w:suppressAutoHyphens w:val="true"/>
        <w:ind w:firstLine="709"/>
        <w:jc w:val="both"/>
        <w:rPr>
          <w:sz w:val="24"/>
          <w:szCs w:val="24"/>
        </w:rPr>
      </w:pPr>
      <w:r>
        <w:rPr>
          <w:sz w:val="24"/>
          <w:szCs w:val="24"/>
        </w:rPr>
        <w:t>2.3. Результатом предоставления муниципальной услуги являются:</w:t>
      </w:r>
    </w:p>
    <w:p>
      <w:pPr>
        <w:pStyle w:val="Normal"/>
        <w:tabs>
          <w:tab w:val="left" w:pos="1260" w:leader="none"/>
          <w:tab w:val="left" w:pos="1440" w:leader="none"/>
        </w:tabs>
        <w:suppressAutoHyphens w:val="true"/>
        <w:ind w:firstLine="709"/>
        <w:jc w:val="both"/>
        <w:rPr>
          <w:sz w:val="28"/>
          <w:szCs w:val="28"/>
        </w:rPr>
      </w:pPr>
      <w:bookmarkStart w:id="8" w:name="sub_151"/>
      <w:r>
        <w:rPr>
          <w:sz w:val="24"/>
          <w:szCs w:val="24"/>
        </w:rPr>
        <w:t>2.3.1. Уведомление о возможности заключения соглашения об установлении сервитута в предложенных заявителем границах</w:t>
      </w:r>
      <w:bookmarkStart w:id="9" w:name="sub_152"/>
      <w:bookmarkEnd w:id="8"/>
      <w:r>
        <w:rPr>
          <w:sz w:val="24"/>
          <w:szCs w:val="24"/>
        </w:rPr>
        <w:t>.</w:t>
      </w:r>
    </w:p>
    <w:p>
      <w:pPr>
        <w:pStyle w:val="Normal"/>
        <w:tabs>
          <w:tab w:val="left" w:pos="1260" w:leader="none"/>
          <w:tab w:val="left" w:pos="1440" w:leader="none"/>
        </w:tabs>
        <w:suppressAutoHyphens w:val="true"/>
        <w:ind w:firstLine="709"/>
        <w:jc w:val="both"/>
        <w:rPr>
          <w:sz w:val="28"/>
          <w:szCs w:val="28"/>
        </w:rPr>
      </w:pPr>
      <w:r>
        <w:rPr>
          <w:sz w:val="24"/>
          <w:szCs w:val="24"/>
        </w:rPr>
        <w:t>2.3.2.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bookmarkEnd w:id="9"/>
      <w:r>
        <w:rPr>
          <w:sz w:val="24"/>
          <w:szCs w:val="24"/>
        </w:rPr>
        <w:t>.</w:t>
      </w:r>
    </w:p>
    <w:p>
      <w:pPr>
        <w:pStyle w:val="Normal"/>
        <w:tabs>
          <w:tab w:val="left" w:pos="1260" w:leader="none"/>
          <w:tab w:val="left" w:pos="1440" w:leader="none"/>
        </w:tabs>
        <w:suppressAutoHyphens w:val="true"/>
        <w:ind w:firstLine="709"/>
        <w:jc w:val="both"/>
        <w:rPr>
          <w:sz w:val="28"/>
          <w:szCs w:val="28"/>
        </w:rPr>
      </w:pPr>
      <w:r>
        <w:rPr>
          <w:sz w:val="24"/>
          <w:szCs w:val="24"/>
        </w:rPr>
        <w:t>2.3.3. Проект соглашения об установлении сервитута в случаях:</w:t>
      </w:r>
    </w:p>
    <w:p>
      <w:pPr>
        <w:pStyle w:val="Normal"/>
        <w:tabs>
          <w:tab w:val="left" w:pos="1260" w:leader="none"/>
          <w:tab w:val="left" w:pos="1440" w:leader="none"/>
        </w:tabs>
        <w:suppressAutoHyphens w:val="true"/>
        <w:ind w:firstLine="709"/>
        <w:jc w:val="both"/>
        <w:rPr>
          <w:sz w:val="28"/>
          <w:szCs w:val="28"/>
        </w:rPr>
      </w:pPr>
      <w:r>
        <w:rPr>
          <w:sz w:val="24"/>
          <w:szCs w:val="24"/>
        </w:rPr>
        <w:t>1) если заявление предусматривает установление сервитута в отношении всего земельного участка;</w:t>
      </w:r>
    </w:p>
    <w:p>
      <w:pPr>
        <w:pStyle w:val="Normal"/>
        <w:tabs>
          <w:tab w:val="left" w:pos="1260" w:leader="none"/>
          <w:tab w:val="left" w:pos="1440" w:leader="none"/>
        </w:tabs>
        <w:suppressAutoHyphens w:val="true"/>
        <w:ind w:firstLine="709"/>
        <w:jc w:val="both"/>
        <w:rPr>
          <w:sz w:val="28"/>
          <w:szCs w:val="28"/>
        </w:rPr>
      </w:pPr>
      <w:r>
        <w:rPr>
          <w:sz w:val="24"/>
          <w:szCs w:val="24"/>
        </w:rPr>
        <w:t xml:space="preserve">2)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p>
    <w:p>
      <w:pPr>
        <w:pStyle w:val="Normal"/>
        <w:tabs>
          <w:tab w:val="left" w:pos="1260" w:leader="none"/>
          <w:tab w:val="left" w:pos="1440" w:leader="none"/>
        </w:tabs>
        <w:suppressAutoHyphens w:val="true"/>
        <w:ind w:firstLine="709"/>
        <w:jc w:val="both"/>
        <w:rPr>
          <w:sz w:val="28"/>
          <w:szCs w:val="28"/>
        </w:rPr>
      </w:pPr>
      <w:bookmarkStart w:id="10" w:name="sub_153"/>
      <w:bookmarkEnd w:id="10"/>
      <w:r>
        <w:rPr>
          <w:sz w:val="24"/>
          <w:szCs w:val="24"/>
        </w:rPr>
        <w:t>3)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p>
      <w:pPr>
        <w:pStyle w:val="Normal"/>
        <w:tabs>
          <w:tab w:val="left" w:pos="1260" w:leader="none"/>
          <w:tab w:val="left" w:pos="1440" w:leader="none"/>
        </w:tabs>
        <w:suppressAutoHyphens w:val="true"/>
        <w:ind w:firstLine="709"/>
        <w:jc w:val="both"/>
        <w:rPr>
          <w:sz w:val="28"/>
          <w:szCs w:val="28"/>
        </w:rPr>
      </w:pPr>
      <w:r>
        <w:rPr>
          <w:sz w:val="24"/>
          <w:szCs w:val="24"/>
        </w:rPr>
        <w:t>2.3.4. Решение об отказе в предоставлении муниципальной услуги.</w:t>
      </w:r>
    </w:p>
    <w:p>
      <w:pPr>
        <w:pStyle w:val="Normal"/>
        <w:widowControl w:val="false"/>
        <w:numPr>
          <w:ilvl w:val="0"/>
          <w:numId w:val="0"/>
        </w:numPr>
        <w:suppressAutoHyphens w:val="true"/>
        <w:ind w:firstLine="726"/>
        <w:jc w:val="left"/>
        <w:outlineLvl w:val="2"/>
        <w:rPr>
          <w:b/>
          <w:b/>
          <w:bCs/>
        </w:rPr>
      </w:pPr>
      <w:r>
        <w:rPr>
          <w:b/>
          <w:bCs/>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w:t>
      </w:r>
    </w:p>
    <w:p>
      <w:pPr>
        <w:pStyle w:val="Normal"/>
        <w:widowControl w:val="false"/>
        <w:numPr>
          <w:ilvl w:val="0"/>
          <w:numId w:val="0"/>
        </w:numPr>
        <w:suppressAutoHyphens w:val="true"/>
        <w:bidi w:val="0"/>
        <w:ind w:left="0" w:right="0" w:hanging="0"/>
        <w:jc w:val="left"/>
        <w:outlineLvl w:val="2"/>
        <w:rPr>
          <w:b/>
          <w:b/>
          <w:bCs/>
        </w:rPr>
      </w:pPr>
      <w:r>
        <w:rPr>
          <w:b/>
          <w:bCs/>
          <w:sz w:val="24"/>
          <w:szCs w:val="24"/>
        </w:rPr>
        <w:t>предоставления муниципальной услуги</w:t>
      </w:r>
    </w:p>
    <w:p>
      <w:pPr>
        <w:pStyle w:val="Normal"/>
        <w:suppressAutoHyphens w:val="true"/>
        <w:ind w:firstLine="709"/>
        <w:jc w:val="both"/>
        <w:rPr>
          <w:sz w:val="24"/>
          <w:szCs w:val="24"/>
        </w:rPr>
      </w:pPr>
      <w:r>
        <w:rPr>
          <w:sz w:val="24"/>
          <w:szCs w:val="24"/>
        </w:rPr>
        <w:t>2.4.1. Срок предоставления муниципальной услуги:</w:t>
      </w:r>
    </w:p>
    <w:p>
      <w:pPr>
        <w:pStyle w:val="Normal"/>
        <w:suppressAutoHyphens w:val="true"/>
        <w:ind w:firstLine="709"/>
        <w:jc w:val="both"/>
        <w:rPr>
          <w:sz w:val="28"/>
          <w:szCs w:val="28"/>
        </w:rPr>
      </w:pPr>
      <w:r>
        <w:rPr>
          <w:sz w:val="24"/>
          <w:szCs w:val="24"/>
        </w:rPr>
        <w:t>2.4.1.1. Выдача уведомления о возможности заключения соглашения об установлении сервитута в предложенных заявителем границах,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 выдача решения об отказе в предоставлении муниципальной услуги:</w:t>
      </w:r>
    </w:p>
    <w:p>
      <w:pPr>
        <w:pStyle w:val="Normal"/>
        <w:suppressAutoHyphens w:val="true"/>
        <w:ind w:firstLine="708"/>
        <w:jc w:val="both"/>
        <w:rPr>
          <w:sz w:val="28"/>
          <w:szCs w:val="28"/>
        </w:rPr>
      </w:pPr>
      <w:r>
        <w:rPr>
          <w:sz w:val="24"/>
          <w:szCs w:val="24"/>
        </w:rPr>
        <w:t>не более 30 дней со дня принятия заявления и прилагаемых к нему документов.</w:t>
      </w:r>
    </w:p>
    <w:p>
      <w:pPr>
        <w:pStyle w:val="Normal"/>
        <w:suppressAutoHyphens w:val="true"/>
        <w:ind w:firstLine="709"/>
        <w:jc w:val="both"/>
        <w:rPr>
          <w:sz w:val="28"/>
          <w:szCs w:val="28"/>
        </w:rPr>
      </w:pPr>
      <w:r>
        <w:rPr>
          <w:sz w:val="24"/>
          <w:szCs w:val="24"/>
        </w:rPr>
        <w:t>2.4.1.2. Направление проекта соглашения об установлении сервитута:</w:t>
      </w:r>
    </w:p>
    <w:p>
      <w:pPr>
        <w:pStyle w:val="Normal"/>
        <w:suppressAutoHyphens w:val="true"/>
        <w:ind w:firstLine="709"/>
        <w:jc w:val="both"/>
        <w:rPr>
          <w:sz w:val="28"/>
          <w:szCs w:val="28"/>
        </w:rPr>
      </w:pPr>
      <w:r>
        <w:rPr>
          <w:sz w:val="24"/>
          <w:szCs w:val="24"/>
        </w:rPr>
        <w:t>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pPr>
        <w:pStyle w:val="Normal"/>
        <w:suppressAutoHyphens w:val="true"/>
        <w:ind w:firstLine="709"/>
        <w:jc w:val="both"/>
        <w:rPr>
          <w:sz w:val="28"/>
          <w:szCs w:val="28"/>
        </w:rPr>
      </w:pPr>
      <w:r>
        <w:rPr>
          <w:sz w:val="24"/>
          <w:szCs w:val="24"/>
        </w:rPr>
        <w:t>не более 30 дней со дня принятия заявления и прилагаемых к нему документов;</w:t>
      </w:r>
    </w:p>
    <w:p>
      <w:pPr>
        <w:pStyle w:val="Normal"/>
        <w:suppressAutoHyphens w:val="true"/>
        <w:ind w:firstLine="709"/>
        <w:jc w:val="both"/>
        <w:rPr>
          <w:sz w:val="28"/>
          <w:szCs w:val="28"/>
        </w:rPr>
      </w:pPr>
      <w:r>
        <w:rPr>
          <w:sz w:val="24"/>
          <w:szCs w:val="24"/>
        </w:rPr>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не более 30 дней со дня представления заявителем такого уведомления.</w:t>
      </w:r>
    </w:p>
    <w:p>
      <w:pPr>
        <w:pStyle w:val="Normal"/>
        <w:suppressAutoHyphens w:val="true"/>
        <w:ind w:firstLine="709"/>
        <w:jc w:val="both"/>
        <w:rPr>
          <w:sz w:val="28"/>
          <w:szCs w:val="28"/>
        </w:rPr>
      </w:pPr>
      <w:r>
        <w:rPr>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hanging="0"/>
        <w:jc w:val="left"/>
        <w:outlineLvl w:val="2"/>
        <w:rPr>
          <w:sz w:val="24"/>
          <w:szCs w:val="24"/>
        </w:rPr>
      </w:pPr>
      <w:r>
        <w:rPr>
          <w:sz w:val="24"/>
          <w:szCs w:val="24"/>
        </w:rPr>
        <w:tab/>
      </w:r>
      <w:r>
        <w:rPr>
          <w:b/>
          <w:bCs/>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pPr>
      <w:hyperlink r:id="rId4">
        <w:r>
          <w:rPr>
            <w:rStyle w:val="Style11"/>
            <w:color w:val="00000A"/>
            <w:sz w:val="24"/>
            <w:szCs w:val="24"/>
            <w:u w:val="none"/>
          </w:rPr>
          <w:t>Конституци</w:t>
        </w:r>
      </w:hyperlink>
      <w:r>
        <w:rPr>
          <w:color w:val="00000A"/>
          <w:sz w:val="24"/>
          <w:szCs w:val="24"/>
          <w:u w:val="none"/>
        </w:rPr>
        <w:t>ей</w:t>
      </w:r>
      <w:r>
        <w:rPr>
          <w:sz w:val="24"/>
          <w:szCs w:val="24"/>
        </w:rPr>
        <w:t xml:space="preserve"> Российской Федерации (принята всенародным голосованием 12 декабря 1993 года с учетом поправок, внесенных Законами РФ о поправках к Конституции РФ </w:t>
      </w:r>
      <w:hyperlink r:id="rId5">
        <w:r>
          <w:rPr>
            <w:rStyle w:val="Style11"/>
            <w:color w:val="00000A"/>
            <w:sz w:val="24"/>
            <w:szCs w:val="24"/>
            <w:u w:val="none"/>
          </w:rPr>
          <w:t>от 30.12.2008 № 6-ФКЗ</w:t>
        </w:r>
      </w:hyperlink>
      <w:r>
        <w:rPr>
          <w:sz w:val="24"/>
          <w:szCs w:val="24"/>
        </w:rPr>
        <w:t xml:space="preserve">, </w:t>
      </w:r>
      <w:hyperlink r:id="rId6">
        <w:r>
          <w:rPr>
            <w:rStyle w:val="Style11"/>
            <w:color w:val="00000A"/>
            <w:sz w:val="24"/>
            <w:szCs w:val="24"/>
            <w:u w:val="none"/>
          </w:rPr>
          <w:t>от 30 декабря 2008 года № 7-ФКЗ</w:t>
        </w:r>
      </w:hyperlink>
      <w:r>
        <w:rPr>
          <w:sz w:val="24"/>
          <w:szCs w:val="24"/>
        </w:rPr>
        <w:t xml:space="preserve">, </w:t>
      </w:r>
      <w:hyperlink r:id="rId7">
        <w:r>
          <w:rPr>
            <w:rStyle w:val="Style11"/>
            <w:color w:val="00000A"/>
            <w:sz w:val="24"/>
            <w:szCs w:val="24"/>
            <w:u w:val="none"/>
          </w:rPr>
          <w:t>от 05.02.2014 № 2-ФКЗ</w:t>
        </w:r>
      </w:hyperlink>
      <w:r>
        <w:rPr>
          <w:sz w:val="24"/>
          <w:szCs w:val="24"/>
        </w:rPr>
        <w:t xml:space="preserve">, </w:t>
      </w:r>
      <w:hyperlink r:id="rId8">
        <w:r>
          <w:rPr>
            <w:rStyle w:val="Style11"/>
            <w:color w:val="00000A"/>
            <w:sz w:val="24"/>
            <w:szCs w:val="24"/>
            <w:u w:val="none"/>
          </w:rPr>
          <w:t>от 21.07.2014 № 11-ФКЗ</w:t>
        </w:r>
      </w:hyperlink>
      <w:r>
        <w:rPr>
          <w:sz w:val="24"/>
          <w:szCs w:val="24"/>
        </w:rPr>
        <w:t>; официальный текст Конституции РФ с внесенными поправками от 21 июня 2014 опубликован на Официальном интернет-портале правовой информации http://www.pravo.gov.ru, 01.08.2014, в «Собрании законодательства РФ», 04.08.2014, № 31, ст. 4398.);</w:t>
      </w:r>
    </w:p>
    <w:p>
      <w:pPr>
        <w:pStyle w:val="Normal"/>
        <w:suppressAutoHyphens w:val="true"/>
        <w:ind w:firstLine="709"/>
        <w:jc w:val="both"/>
        <w:rPr/>
      </w:pPr>
      <w:hyperlink r:id="rId9">
        <w:r>
          <w:rPr>
            <w:rStyle w:val="Style11"/>
            <w:color w:val="00000A"/>
            <w:sz w:val="24"/>
            <w:szCs w:val="24"/>
            <w:u w:val="none"/>
          </w:rPr>
          <w:t>Гражданским кодекс</w:t>
        </w:r>
      </w:hyperlink>
      <w:r>
        <w:rPr>
          <w:color w:val="00000A"/>
          <w:sz w:val="24"/>
          <w:szCs w:val="24"/>
          <w:u w:val="none"/>
        </w:rPr>
        <w:t>ом</w:t>
      </w:r>
      <w:r>
        <w:rPr>
          <w:sz w:val="24"/>
          <w:szCs w:val="24"/>
        </w:rPr>
        <w:t xml:space="preserve"> Российской Федерации (первоначальный текст документа опубликован в изданиях «Собрание законодательства Российской Федерации», 5 декабря 1994 года, № 32, страница 3301; «Российская газета», № 238 - 239, 8 декабря 1994 года);</w:t>
      </w:r>
    </w:p>
    <w:p>
      <w:pPr>
        <w:pStyle w:val="Normal"/>
        <w:suppressAutoHyphens w:val="true"/>
        <w:ind w:firstLine="709"/>
        <w:jc w:val="both"/>
        <w:rPr/>
      </w:pPr>
      <w:hyperlink r:id="rId10">
        <w:r>
          <w:rPr>
            <w:rStyle w:val="Style11"/>
            <w:color w:val="00000A"/>
            <w:sz w:val="24"/>
            <w:szCs w:val="24"/>
            <w:u w:val="none"/>
          </w:rPr>
          <w:t>Земельным кодекс</w:t>
        </w:r>
      </w:hyperlink>
      <w:r>
        <w:rPr>
          <w:color w:val="00000A"/>
          <w:sz w:val="24"/>
          <w:szCs w:val="24"/>
          <w:u w:val="none"/>
        </w:rPr>
        <w:t>ом</w:t>
      </w:r>
      <w:r>
        <w:rPr>
          <w:sz w:val="24"/>
          <w:szCs w:val="24"/>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pPr>
        <w:pStyle w:val="Normal"/>
        <w:suppressAutoHyphens w:val="true"/>
        <w:ind w:firstLine="709"/>
        <w:jc w:val="both"/>
        <w:rPr/>
      </w:pPr>
      <w:hyperlink r:id="rId11">
        <w:r>
          <w:rPr>
            <w:rStyle w:val="Style11"/>
            <w:color w:val="00000A"/>
            <w:sz w:val="24"/>
            <w:szCs w:val="24"/>
            <w:u w:val="none"/>
          </w:rPr>
          <w:t>Федеральным закон</w:t>
        </w:r>
      </w:hyperlink>
      <w:r>
        <w:rPr>
          <w:color w:val="00000A"/>
          <w:sz w:val="24"/>
          <w:szCs w:val="24"/>
          <w:u w:val="none"/>
        </w:rPr>
        <w:t>ом</w:t>
      </w:r>
      <w:r>
        <w:rPr>
          <w:sz w:val="24"/>
          <w:szCs w:val="24"/>
        </w:rPr>
        <w:t xml:space="preserve"> от 25.10.2001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pPr>
        <w:pStyle w:val="Normal"/>
        <w:suppressAutoHyphens w:val="true"/>
        <w:ind w:firstLine="709"/>
        <w:jc w:val="both"/>
        <w:rPr/>
      </w:pPr>
      <w:hyperlink r:id="rId12">
        <w:r>
          <w:rPr>
            <w:rStyle w:val="Style11"/>
            <w:color w:val="00000A"/>
            <w:sz w:val="24"/>
            <w:szCs w:val="24"/>
            <w:u w:val="none"/>
          </w:rPr>
          <w:t>Федеральным закон</w:t>
        </w:r>
      </w:hyperlink>
      <w:r>
        <w:rPr>
          <w:color w:val="00000A"/>
          <w:sz w:val="24"/>
          <w:szCs w:val="24"/>
          <w:u w:val="none"/>
        </w:rPr>
        <w:t>ом</w:t>
      </w:r>
      <w:r>
        <w:rPr>
          <w:sz w:val="24"/>
          <w:szCs w:val="24"/>
        </w:rPr>
        <w:t xml:space="preserve"> от 24 июля 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pPr>
        <w:pStyle w:val="Normal"/>
        <w:suppressAutoHyphens w:val="true"/>
        <w:ind w:firstLine="709"/>
        <w:jc w:val="both"/>
        <w:rPr/>
      </w:pPr>
      <w:hyperlink r:id="rId13">
        <w:r>
          <w:rPr>
            <w:rStyle w:val="Style11"/>
            <w:color w:val="00000A"/>
            <w:sz w:val="24"/>
            <w:szCs w:val="24"/>
            <w:u w:val="none"/>
          </w:rPr>
          <w:t>Федеральный закон</w:t>
        </w:r>
      </w:hyperlink>
      <w:r>
        <w:rPr>
          <w:sz w:val="24"/>
          <w:szCs w:val="24"/>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pPr>
        <w:pStyle w:val="Normal"/>
        <w:suppressAutoHyphens w:val="true"/>
        <w:ind w:firstLine="709"/>
        <w:jc w:val="both"/>
        <w:rPr>
          <w:sz w:val="28"/>
          <w:szCs w:val="28"/>
        </w:rPr>
      </w:pPr>
      <w:r>
        <w:rPr>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3822;«Парламентская газета», № 186, 08.10.2003; «Российская газета», № 202, 08.10.2003);</w:t>
      </w:r>
    </w:p>
    <w:p>
      <w:pPr>
        <w:pStyle w:val="Normal"/>
        <w:suppressAutoHyphens w:val="true"/>
        <w:ind w:firstLine="709"/>
        <w:jc w:val="both"/>
        <w:rPr>
          <w:sz w:val="28"/>
          <w:szCs w:val="28"/>
        </w:rPr>
      </w:pPr>
      <w:r>
        <w:rPr>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suppressAutoHyphens w:val="true"/>
        <w:ind w:firstLine="709"/>
        <w:jc w:val="both"/>
        <w:rPr>
          <w:sz w:val="28"/>
          <w:szCs w:val="28"/>
        </w:rPr>
      </w:pPr>
      <w:r>
        <w:rPr>
          <w:sz w:val="24"/>
          <w:szCs w:val="24"/>
        </w:rPr>
        <w:t>Федеральным законом от 6 апреля 2011 года № 63-ФЗ «Об электронной подписи» («Собрание законодательства РФ», 2011, № 15,ст. 2036; № 27,ст. 3880);</w:t>
      </w:r>
    </w:p>
    <w:p>
      <w:pPr>
        <w:pStyle w:val="Normal"/>
        <w:suppressAutoHyphens w:val="true"/>
        <w:ind w:firstLine="709"/>
        <w:jc w:val="both"/>
        <w:rPr>
          <w:sz w:val="28"/>
          <w:szCs w:val="28"/>
        </w:rPr>
      </w:pPr>
      <w:r>
        <w:rPr>
          <w:rStyle w:val="Link"/>
          <w:sz w:val="24"/>
          <w:szCs w:val="24"/>
        </w:rPr>
        <w:t>Постановлением</w:t>
      </w:r>
      <w:r>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709"/>
        <w:jc w:val="both"/>
        <w:rPr>
          <w:sz w:val="28"/>
          <w:szCs w:val="28"/>
        </w:rPr>
      </w:pPr>
      <w:r>
        <w:rPr>
          <w:sz w:val="24"/>
          <w:szCs w:val="24"/>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br/>
        <w:t xml:space="preserve">№ 148, 02.07.2012, «Собрание законодательства РФ», 2 июля 2012, № 27, </w:t>
        <w:br/>
        <w:t>ст. 3744);</w:t>
      </w:r>
    </w:p>
    <w:p>
      <w:pPr>
        <w:pStyle w:val="Normal"/>
        <w:suppressAutoHyphens w:val="true"/>
        <w:ind w:firstLine="709"/>
        <w:jc w:val="both"/>
        <w:rPr>
          <w:sz w:val="28"/>
          <w:szCs w:val="28"/>
        </w:rPr>
      </w:pPr>
      <w:r>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709"/>
        <w:jc w:val="both"/>
        <w:rPr>
          <w:sz w:val="28"/>
          <w:szCs w:val="28"/>
        </w:rPr>
      </w:pPr>
      <w:r>
        <w:rPr>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709"/>
        <w:jc w:val="both"/>
        <w:rPr/>
      </w:pPr>
      <w:hyperlink r:id="rId14">
        <w:r>
          <w:rPr>
            <w:rStyle w:val="Style11"/>
            <w:color w:val="00000A"/>
            <w:sz w:val="24"/>
            <w:szCs w:val="24"/>
            <w:u w:val="none"/>
          </w:rPr>
          <w:t>Закон</w:t>
        </w:r>
      </w:hyperlink>
      <w:r>
        <w:rPr>
          <w:color w:val="00000A"/>
          <w:sz w:val="24"/>
          <w:szCs w:val="24"/>
          <w:u w:val="none"/>
        </w:rPr>
        <w:t>ом</w:t>
      </w:r>
      <w:r>
        <w:rPr>
          <w:sz w:val="24"/>
          <w:szCs w:val="24"/>
        </w:rPr>
        <w:t xml:space="preserve"> Краснодарского края от 5 ноября 2002 года № 532-КЗ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pPr>
        <w:pStyle w:val="Normal"/>
        <w:suppressAutoHyphens w:val="true"/>
        <w:ind w:firstLine="709"/>
        <w:jc w:val="both"/>
        <w:rPr>
          <w:sz w:val="28"/>
          <w:szCs w:val="28"/>
        </w:rPr>
      </w:pPr>
      <w:r>
        <w:rPr>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b/>
          <w:b/>
          <w:bCs/>
        </w:rPr>
      </w:pPr>
      <w:r>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sz w:val="28"/>
          <w:szCs w:val="28"/>
        </w:rPr>
      </w:pPr>
      <w:r>
        <w:rPr>
          <w:sz w:val="24"/>
          <w:szCs w:val="24"/>
        </w:rPr>
        <w:t xml:space="preserve">1) заявление по форме согласно приложению № 1к настоящему Регламенту. </w:t>
      </w:r>
    </w:p>
    <w:p>
      <w:pPr>
        <w:pStyle w:val="Normal"/>
        <w:suppressAutoHyphens w:val="true"/>
        <w:ind w:firstLine="709"/>
        <w:jc w:val="both"/>
        <w:rPr>
          <w:sz w:val="28"/>
          <w:szCs w:val="28"/>
        </w:rPr>
      </w:pPr>
      <w:r>
        <w:rPr>
          <w:sz w:val="24"/>
          <w:szCs w:val="24"/>
        </w:rPr>
        <w:t>2) документ, удостоверяющий личность заявителя, либо его представителя;</w:t>
      </w:r>
    </w:p>
    <w:p>
      <w:pPr>
        <w:pStyle w:val="Normal"/>
        <w:suppressAutoHyphens w:val="true"/>
        <w:ind w:firstLine="709"/>
        <w:jc w:val="both"/>
        <w:rPr>
          <w:sz w:val="28"/>
          <w:szCs w:val="28"/>
        </w:rPr>
      </w:pPr>
      <w:r>
        <w:rPr>
          <w:sz w:val="24"/>
          <w:szCs w:val="24"/>
        </w:rPr>
        <w:t>3) документ, удостоверяющий права (полномочия) представителя заявителя.</w:t>
      </w:r>
    </w:p>
    <w:p>
      <w:pPr>
        <w:pStyle w:val="Normal"/>
        <w:suppressAutoHyphens w:val="true"/>
        <w:ind w:firstLine="709"/>
        <w:jc w:val="both"/>
        <w:rPr>
          <w:sz w:val="28"/>
          <w:szCs w:val="28"/>
        </w:rPr>
      </w:pPr>
      <w:bookmarkStart w:id="11" w:name="sub_1202"/>
      <w:bookmarkEnd w:id="11"/>
      <w:r>
        <w:rPr>
          <w:sz w:val="24"/>
          <w:szCs w:val="24"/>
        </w:rPr>
        <w:t>4) схема границ сервитута на кадастровом плане территории(в случае если заявитель просит установить сервитут в отношении части земельного участка).</w:t>
      </w:r>
    </w:p>
    <w:p>
      <w:pPr>
        <w:pStyle w:val="Normal"/>
        <w:suppressAutoHyphens w:val="true"/>
        <w:ind w:firstLine="709"/>
        <w:jc w:val="both"/>
        <w:rPr>
          <w:sz w:val="28"/>
          <w:szCs w:val="28"/>
        </w:rPr>
      </w:pPr>
      <w:bookmarkStart w:id="12" w:name="sub_120223"/>
      <w:bookmarkEnd w:id="12"/>
      <w:r>
        <w:rPr>
          <w:sz w:val="24"/>
          <w:szCs w:val="24"/>
        </w:rPr>
        <w:t>5) 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w:t>
      </w:r>
    </w:p>
    <w:p>
      <w:pPr>
        <w:pStyle w:val="Normal"/>
        <w:suppressAutoHyphens w:val="true"/>
        <w:ind w:firstLine="709"/>
        <w:jc w:val="both"/>
        <w:rPr>
          <w:sz w:val="28"/>
          <w:szCs w:val="28"/>
        </w:rPr>
      </w:pPr>
      <w:bookmarkStart w:id="13" w:name="sub_1203"/>
      <w:bookmarkEnd w:id="13"/>
      <w:r>
        <w:rPr>
          <w:sz w:val="24"/>
          <w:szCs w:val="24"/>
        </w:rPr>
        <w:t>Сличение подлинников документов с копиями проводит должностное лицо уполномоченного органа, работник МФЦ.</w:t>
      </w:r>
    </w:p>
    <w:p>
      <w:pPr>
        <w:pStyle w:val="Normal"/>
        <w:widowControl w:val="false"/>
        <w:numPr>
          <w:ilvl w:val="0"/>
          <w:numId w:val="0"/>
        </w:numPr>
        <w:suppressAutoHyphens w:val="true"/>
        <w:ind w:firstLine="720"/>
        <w:jc w:val="left"/>
        <w:outlineLvl w:val="2"/>
        <w:rPr>
          <w:b/>
          <w:b/>
          <w:bCs/>
        </w:rPr>
      </w:pPr>
      <w:r>
        <w:rPr>
          <w:b/>
          <w:bCs/>
          <w:sz w:val="24"/>
          <w:szCs w:val="24"/>
        </w:rPr>
        <w:t xml:space="preserve"> </w:t>
      </w:r>
      <w:r>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numPr>
          <w:ilvl w:val="0"/>
          <w:numId w:val="0"/>
        </w:numPr>
        <w:suppressAutoHyphens w:val="true"/>
        <w:ind w:firstLine="720"/>
        <w:jc w:val="both"/>
        <w:outlineLvl w:val="2"/>
        <w:rPr>
          <w:sz w:val="24"/>
          <w:szCs w:val="24"/>
        </w:rPr>
      </w:pPr>
      <w:r>
        <w:rPr>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suppressAutoHyphens w:val="true"/>
        <w:ind w:firstLine="720"/>
        <w:jc w:val="both"/>
        <w:rPr/>
      </w:pPr>
      <w:r>
        <w:rPr>
          <w:sz w:val="24"/>
          <w:szCs w:val="24"/>
        </w:rPr>
        <w:t xml:space="preserve">1) Выписка из </w:t>
      </w:r>
      <w:hyperlink r:id="rId15">
        <w:r>
          <w:rPr>
            <w:rStyle w:val="Style11"/>
            <w:color w:val="000000"/>
            <w:sz w:val="24"/>
            <w:szCs w:val="24"/>
            <w:u w:val="none"/>
          </w:rPr>
          <w:t xml:space="preserve">Единого государственного реестра юридических лиц </w:t>
        </w:r>
      </w:hyperlink>
      <w:r>
        <w:rPr>
          <w:sz w:val="24"/>
          <w:szCs w:val="24"/>
        </w:rPr>
        <w:t>в случае, если заявителем является юридическое лицо.</w:t>
      </w:r>
    </w:p>
    <w:p>
      <w:pPr>
        <w:pStyle w:val="Normal"/>
        <w:numPr>
          <w:ilvl w:val="0"/>
          <w:numId w:val="0"/>
        </w:numPr>
        <w:suppressAutoHyphens w:val="true"/>
        <w:ind w:firstLine="708"/>
        <w:jc w:val="both"/>
        <w:outlineLvl w:val="2"/>
        <w:rPr>
          <w:sz w:val="28"/>
          <w:szCs w:val="28"/>
        </w:rPr>
      </w:pPr>
      <w:bookmarkStart w:id="14" w:name="sub_1212"/>
      <w:bookmarkEnd w:id="14"/>
      <w:r>
        <w:rPr>
          <w:sz w:val="24"/>
          <w:szCs w:val="24"/>
        </w:rPr>
        <w:t>2) Выписка из Единого государственного реестра прав на недвижимое имущество и сделок с ним (далее - ЕГРП) на земельный участок, в отношении которого должен быть установлен сервитут.</w:t>
      </w:r>
    </w:p>
    <w:p>
      <w:pPr>
        <w:pStyle w:val="Normal"/>
        <w:numPr>
          <w:ilvl w:val="0"/>
          <w:numId w:val="0"/>
        </w:numPr>
        <w:suppressAutoHyphens w:val="true"/>
        <w:ind w:firstLine="708"/>
        <w:jc w:val="both"/>
        <w:outlineLvl w:val="2"/>
        <w:rPr>
          <w:sz w:val="28"/>
          <w:szCs w:val="28"/>
        </w:rPr>
      </w:pPr>
      <w:r>
        <w:rPr>
          <w:sz w:val="24"/>
          <w:szCs w:val="24"/>
        </w:rPr>
        <w:t>3) Выписка из ЕГРП на земельный участок или другую недвижимость заявителя или уведомление об отсутствии зарегистрированных прав в ЕГРП на земельный участок или другую недвижимость.</w:t>
      </w:r>
    </w:p>
    <w:p>
      <w:pPr>
        <w:pStyle w:val="Normal"/>
        <w:numPr>
          <w:ilvl w:val="0"/>
          <w:numId w:val="0"/>
        </w:numPr>
        <w:suppressAutoHyphens w:val="true"/>
        <w:ind w:firstLine="708"/>
        <w:jc w:val="both"/>
        <w:outlineLvl w:val="2"/>
        <w:rPr>
          <w:sz w:val="28"/>
          <w:szCs w:val="28"/>
        </w:rPr>
      </w:pPr>
      <w:bookmarkStart w:id="15" w:name="sub_121227"/>
      <w:bookmarkEnd w:id="15"/>
      <w:r>
        <w:rPr>
          <w:sz w:val="24"/>
          <w:szCs w:val="24"/>
        </w:rPr>
        <w:t>4) Кадастровая выписка на земельный участок, в отношении которого должен быть установлен сервитут.</w:t>
      </w:r>
    </w:p>
    <w:p>
      <w:pPr>
        <w:pStyle w:val="Normal"/>
        <w:numPr>
          <w:ilvl w:val="0"/>
          <w:numId w:val="0"/>
        </w:numPr>
        <w:suppressAutoHyphens w:val="true"/>
        <w:ind w:firstLine="708"/>
        <w:jc w:val="both"/>
        <w:outlineLvl w:val="2"/>
        <w:rPr>
          <w:sz w:val="28"/>
          <w:szCs w:val="28"/>
        </w:rPr>
      </w:pPr>
      <w:bookmarkStart w:id="16" w:name="sub_1213"/>
      <w:r>
        <w:rPr>
          <w:sz w:val="24"/>
          <w:szCs w:val="24"/>
        </w:rPr>
        <w:t>5) Кадастровая выписка на земельный участок на земельный участок или другую недвижимость заявителя</w:t>
      </w:r>
      <w:bookmarkEnd w:id="16"/>
      <w:r>
        <w:rPr>
          <w:sz w:val="24"/>
          <w:szCs w:val="24"/>
        </w:rPr>
        <w:t>.</w:t>
      </w:r>
    </w:p>
    <w:p>
      <w:pPr>
        <w:pStyle w:val="Normal"/>
        <w:numPr>
          <w:ilvl w:val="0"/>
          <w:numId w:val="0"/>
        </w:numPr>
        <w:suppressAutoHyphens w:val="true"/>
        <w:ind w:firstLine="708"/>
        <w:jc w:val="both"/>
        <w:outlineLvl w:val="2"/>
        <w:rPr>
          <w:sz w:val="28"/>
          <w:szCs w:val="28"/>
        </w:rPr>
      </w:pPr>
      <w:bookmarkStart w:id="17" w:name="sub_1214"/>
      <w:bookmarkEnd w:id="17"/>
      <w:r>
        <w:rPr>
          <w:sz w:val="24"/>
          <w:szCs w:val="24"/>
        </w:rPr>
        <w:t>6) Сведения из информационной системы обеспечения градостроительной деятельности.</w:t>
      </w:r>
    </w:p>
    <w:p>
      <w:pPr>
        <w:pStyle w:val="Normal"/>
        <w:widowControl w:val="false"/>
        <w:numPr>
          <w:ilvl w:val="0"/>
          <w:numId w:val="0"/>
        </w:numPr>
        <w:suppressAutoHyphens w:val="true"/>
        <w:ind w:firstLine="720"/>
        <w:jc w:val="left"/>
        <w:outlineLvl w:val="2"/>
        <w:rPr>
          <w:b/>
          <w:b/>
          <w:bCs/>
        </w:rPr>
      </w:pPr>
      <w:r>
        <w:rPr>
          <w:b/>
          <w:bCs/>
          <w:sz w:val="24"/>
          <w:szCs w:val="24"/>
        </w:rPr>
        <w:t>2.8. Указание на запрет требовать от заявителя</w:t>
      </w:r>
    </w:p>
    <w:p>
      <w:pPr>
        <w:pStyle w:val="Normal"/>
        <w:numPr>
          <w:ilvl w:val="0"/>
          <w:numId w:val="0"/>
        </w:numPr>
        <w:suppressAutoHyphens w:val="true"/>
        <w:ind w:hanging="0"/>
        <w:jc w:val="both"/>
        <w:outlineLvl w:val="1"/>
        <w:rPr>
          <w:sz w:val="24"/>
          <w:szCs w:val="24"/>
        </w:rPr>
      </w:pPr>
      <w:r>
        <w:rPr>
          <w:sz w:val="24"/>
          <w:szCs w:val="24"/>
        </w:rPr>
        <w:t xml:space="preserve">        </w:t>
      </w:r>
      <w:r>
        <w:rPr>
          <w:sz w:val="24"/>
          <w:szCs w:val="24"/>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sz w:val="28"/>
          <w:szCs w:val="28"/>
        </w:rPr>
      </w:pPr>
      <w:r>
        <w:rPr>
          <w:sz w:val="24"/>
          <w:szCs w:val="24"/>
        </w:rPr>
        <w:t>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left"/>
        <w:outlineLvl w:val="2"/>
        <w:rPr>
          <w:b/>
          <w:b/>
          <w:bCs/>
        </w:rPr>
      </w:pPr>
      <w:r>
        <w:rPr>
          <w:b/>
          <w:bCs/>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sz w:val="28"/>
          <w:szCs w:val="28"/>
        </w:rPr>
      </w:pPr>
      <w:r>
        <w:rPr>
          <w:sz w:val="24"/>
          <w:szCs w:val="24"/>
        </w:rPr>
        <w:t>предоставление не в полном объеме документов, указанных в п. 2.6.1. Регламента;</w:t>
      </w:r>
    </w:p>
    <w:p>
      <w:pPr>
        <w:pStyle w:val="Normal"/>
        <w:suppressAutoHyphens w:val="true"/>
        <w:ind w:firstLine="709"/>
        <w:jc w:val="both"/>
        <w:rPr>
          <w:sz w:val="28"/>
          <w:szCs w:val="28"/>
        </w:rPr>
      </w:pPr>
      <w:r>
        <w:rPr>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sz w:val="28"/>
          <w:szCs w:val="28"/>
        </w:rPr>
      </w:pPr>
      <w:r>
        <w:rPr>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sz w:val="28"/>
          <w:szCs w:val="28"/>
        </w:rPr>
      </w:pPr>
      <w:r>
        <w:rPr>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sz w:val="28"/>
          <w:szCs w:val="28"/>
        </w:rPr>
      </w:pPr>
      <w:r>
        <w:rPr>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sz w:val="28"/>
          <w:szCs w:val="28"/>
        </w:rPr>
      </w:pPr>
      <w:r>
        <w:rPr>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sz w:val="28"/>
          <w:szCs w:val="28"/>
        </w:rPr>
      </w:pPr>
      <w:r>
        <w:rPr>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sz w:val="28"/>
          <w:szCs w:val="28"/>
        </w:rPr>
      </w:pPr>
      <w:r>
        <w:rPr>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left"/>
        <w:outlineLvl w:val="2"/>
        <w:rPr>
          <w:b/>
          <w:b/>
          <w:bCs/>
        </w:rPr>
      </w:pPr>
      <w:r>
        <w:rPr>
          <w:b/>
          <w:bCs/>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sz w:val="24"/>
          <w:szCs w:val="24"/>
        </w:rPr>
      </w:pPr>
      <w:r>
        <w:rPr>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A"/>
        </w:rPr>
      </w:pPr>
      <w:r>
        <w:rPr>
          <w:color w:val="00000A"/>
          <w:sz w:val="24"/>
          <w:szCs w:val="24"/>
        </w:rPr>
        <w:t>2.10.2. Основанием для отказа в предоставлении муниципальной услуги являются:</w:t>
      </w:r>
    </w:p>
    <w:p>
      <w:pPr>
        <w:pStyle w:val="21"/>
        <w:suppressAutoHyphens w:val="true"/>
        <w:ind w:firstLine="709"/>
        <w:rPr>
          <w:color w:val="00000A"/>
        </w:rPr>
      </w:pPr>
      <w:r>
        <w:rPr>
          <w:color w:val="00000A"/>
          <w:sz w:val="24"/>
          <w:szCs w:val="24"/>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pPr>
        <w:pStyle w:val="21"/>
        <w:suppressAutoHyphens w:val="true"/>
        <w:ind w:firstLine="709"/>
        <w:rPr>
          <w:color w:val="00000A"/>
        </w:rPr>
      </w:pPr>
      <w:r>
        <w:rPr>
          <w:color w:val="00000A"/>
          <w:sz w:val="24"/>
          <w:szCs w:val="24"/>
        </w:rPr>
        <w:t>2) планируемое на условиях сервитута использование земельного участка не допускается в соответствии с федеральным законодательством;</w:t>
      </w:r>
    </w:p>
    <w:p>
      <w:pPr>
        <w:pStyle w:val="21"/>
        <w:suppressAutoHyphens w:val="true"/>
        <w:ind w:firstLine="709"/>
        <w:rPr>
          <w:color w:val="00000A"/>
        </w:rPr>
      </w:pPr>
      <w:r>
        <w:rPr>
          <w:color w:val="00000A"/>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Normal"/>
        <w:tabs>
          <w:tab w:val="left" w:pos="1260" w:leader="none"/>
          <w:tab w:val="left" w:pos="1440" w:leader="none"/>
        </w:tabs>
        <w:suppressAutoHyphens w:val="true"/>
        <w:ind w:firstLine="709"/>
        <w:jc w:val="both"/>
        <w:rPr>
          <w:sz w:val="28"/>
          <w:szCs w:val="28"/>
        </w:rPr>
      </w:pPr>
      <w:r>
        <w:rPr>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sz w:val="28"/>
          <w:szCs w:val="28"/>
        </w:rPr>
      </w:pPr>
      <w:r>
        <w:rPr>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4"/>
          <w:szCs w:val="24"/>
        </w:rPr>
      </w:pPr>
      <w:r>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sz w:val="24"/>
          <w:szCs w:val="24"/>
        </w:rPr>
      </w:pPr>
      <w:r>
        <w:rPr>
          <w:sz w:val="24"/>
          <w:szCs w:val="24"/>
        </w:rPr>
        <w:t>Указываются услуги, включенные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i/>
          <w:sz w:val="24"/>
          <w:szCs w:val="24"/>
        </w:rPr>
        <w:t xml:space="preserve"> </w:t>
      </w:r>
      <w:r>
        <w:rPr>
          <w:i w:val="false"/>
          <w:iCs w:val="false"/>
          <w:sz w:val="24"/>
          <w:szCs w:val="24"/>
        </w:rPr>
        <w:t>(при наличии).</w:t>
      </w:r>
    </w:p>
    <w:p>
      <w:pPr>
        <w:pStyle w:val="Normal"/>
        <w:widowControl w:val="false"/>
        <w:numPr>
          <w:ilvl w:val="0"/>
          <w:numId w:val="0"/>
        </w:numPr>
        <w:suppressAutoHyphens w:val="true"/>
        <w:ind w:firstLine="720"/>
        <w:jc w:val="both"/>
        <w:outlineLvl w:val="2"/>
        <w:rPr>
          <w:sz w:val="28"/>
          <w:szCs w:val="28"/>
        </w:rPr>
      </w:pPr>
      <w:r>
        <w:rPr>
          <w:sz w:val="24"/>
          <w:szCs w:val="24"/>
        </w:rPr>
        <w:t>Услугами, которые являются необходимыми и обязательными для предоставления муниципальной услуги, являются:</w:t>
      </w:r>
    </w:p>
    <w:p>
      <w:pPr>
        <w:pStyle w:val="Normal"/>
        <w:widowControl w:val="false"/>
        <w:numPr>
          <w:ilvl w:val="0"/>
          <w:numId w:val="0"/>
        </w:numPr>
        <w:suppressAutoHyphens w:val="true"/>
        <w:ind w:firstLine="720"/>
        <w:jc w:val="both"/>
        <w:outlineLvl w:val="2"/>
        <w:rPr>
          <w:sz w:val="28"/>
          <w:szCs w:val="28"/>
        </w:rPr>
      </w:pPr>
      <w:r>
        <w:rPr>
          <w:sz w:val="24"/>
          <w:szCs w:val="24"/>
        </w:rPr>
        <w:t>осуществление государственного кадастрового учета частей земельного участка, в отношении которых устанавливается сервитут.</w:t>
      </w:r>
    </w:p>
    <w:p>
      <w:pPr>
        <w:pStyle w:val="Normal"/>
        <w:widowControl w:val="false"/>
        <w:numPr>
          <w:ilvl w:val="0"/>
          <w:numId w:val="0"/>
        </w:numPr>
        <w:suppressAutoHyphens w:val="true"/>
        <w:ind w:firstLine="720"/>
        <w:jc w:val="left"/>
        <w:outlineLvl w:val="2"/>
        <w:rPr>
          <w:b/>
          <w:b/>
          <w:bCs/>
        </w:rPr>
      </w:pPr>
      <w:r>
        <w:rPr>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left"/>
        <w:outlineLvl w:val="2"/>
        <w:rPr>
          <w:b/>
          <w:b/>
          <w:bCs/>
        </w:rPr>
      </w:pPr>
      <w:r>
        <w:rPr>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b/>
          <w:b/>
          <w:bCs/>
        </w:rPr>
      </w:pPr>
      <w:r>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bCs/>
        </w:rPr>
      </w:pPr>
      <w:r>
        <w:rPr>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sz w:val="28"/>
          <w:szCs w:val="28"/>
        </w:rPr>
      </w:pPr>
      <w:r>
        <w:rPr>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sz w:val="28"/>
          <w:szCs w:val="28"/>
        </w:rPr>
      </w:pPr>
      <w:r>
        <w:rPr>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bidi w:val="0"/>
        <w:ind w:left="0" w:right="0" w:firstLine="794"/>
        <w:jc w:val="both"/>
        <w:outlineLvl w:val="2"/>
        <w:rPr/>
      </w:pPr>
      <w:r>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w:t>
      </w:r>
      <w:r>
        <w:rPr>
          <w:b/>
          <w:bCs/>
          <w:color w:val="000000"/>
          <w:sz w:val="24"/>
          <w:szCs w:val="24"/>
          <w:u w:val="none"/>
        </w:rPr>
        <w:t xml:space="preserve"> </w:t>
      </w:r>
      <w:hyperlink r:id="rId16">
        <w:r>
          <w:rPr>
            <w:rStyle w:val="Style11"/>
            <w:b/>
            <w:bCs/>
            <w:color w:val="000000"/>
            <w:sz w:val="24"/>
            <w:szCs w:val="24"/>
            <w:u w:val="none"/>
          </w:rPr>
          <w:t>законодательством</w:t>
        </w:r>
      </w:hyperlink>
      <w:r>
        <w:rPr>
          <w:b/>
          <w:bCs/>
          <w:color w:val="000000"/>
          <w:sz w:val="24"/>
          <w:szCs w:val="24"/>
          <w:u w:val="none"/>
        </w:rPr>
        <w:t xml:space="preserve"> </w:t>
      </w:r>
      <w:r>
        <w:rPr>
          <w:b/>
          <w:bCs/>
          <w:sz w:val="24"/>
          <w:szCs w:val="24"/>
        </w:rPr>
        <w:t>российской федерации о социальной защите инвалидов</w:t>
      </w:r>
    </w:p>
    <w:p>
      <w:pPr>
        <w:pStyle w:val="Normal"/>
        <w:suppressAutoHyphens w:val="true"/>
        <w:ind w:firstLine="709"/>
        <w:jc w:val="both"/>
        <w:rPr>
          <w:sz w:val="24"/>
          <w:szCs w:val="24"/>
        </w:rPr>
      </w:pPr>
      <w:r>
        <w:rPr>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sz w:val="28"/>
          <w:szCs w:val="28"/>
        </w:rPr>
      </w:pPr>
      <w:r>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sz w:val="28"/>
          <w:szCs w:val="28"/>
        </w:rPr>
      </w:pPr>
      <w:r>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sz w:val="28"/>
          <w:szCs w:val="28"/>
        </w:rPr>
      </w:pPr>
      <w:r>
        <w:rPr>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8"/>
          <w:szCs w:val="28"/>
        </w:rPr>
      </w:pPr>
      <w:r>
        <w:rPr>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sz w:val="28"/>
          <w:szCs w:val="28"/>
        </w:rPr>
      </w:pPr>
      <w:r>
        <w:rPr>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sz w:val="28"/>
          <w:szCs w:val="28"/>
        </w:rPr>
      </w:pPr>
      <w:r>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sz w:val="28"/>
          <w:szCs w:val="28"/>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sz w:val="28"/>
          <w:szCs w:val="28"/>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sz w:val="28"/>
          <w:szCs w:val="28"/>
        </w:rPr>
      </w:pPr>
      <w:r>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sz w:val="28"/>
          <w:szCs w:val="28"/>
        </w:rPr>
      </w:pPr>
      <w:r>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sz w:val="28"/>
          <w:szCs w:val="28"/>
        </w:rPr>
      </w:pPr>
      <w:r>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sz w:val="28"/>
          <w:szCs w:val="28"/>
        </w:rPr>
      </w:pPr>
      <w:r>
        <w:rPr>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sz w:val="28"/>
          <w:szCs w:val="28"/>
        </w:rPr>
      </w:pPr>
      <w:r>
        <w:rPr>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sz w:val="28"/>
          <w:szCs w:val="28"/>
        </w:rPr>
      </w:pPr>
      <w:r>
        <w:rPr>
          <w:sz w:val="24"/>
          <w:szCs w:val="24"/>
        </w:rPr>
        <w:t>Информационные стенды размещаются на видном, доступном месте.</w:t>
      </w:r>
    </w:p>
    <w:p>
      <w:pPr>
        <w:pStyle w:val="Normal"/>
        <w:suppressAutoHyphens w:val="true"/>
        <w:ind w:firstLine="709"/>
        <w:jc w:val="both"/>
        <w:rPr>
          <w:sz w:val="28"/>
          <w:szCs w:val="28"/>
        </w:rPr>
      </w:pPr>
      <w:r>
        <w:rPr>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sz w:val="28"/>
          <w:szCs w:val="28"/>
        </w:rPr>
      </w:pPr>
      <w:r>
        <w:rPr>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sz w:val="28"/>
          <w:szCs w:val="28"/>
        </w:rPr>
      </w:pPr>
      <w:r>
        <w:rPr>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sz w:val="28"/>
          <w:szCs w:val="28"/>
        </w:rPr>
      </w:pPr>
      <w:r>
        <w:rPr>
          <w:sz w:val="24"/>
          <w:szCs w:val="24"/>
        </w:rPr>
        <w:t>возможность и удобство оформления заявителем письменного обращения;</w:t>
      </w:r>
    </w:p>
    <w:p>
      <w:pPr>
        <w:pStyle w:val="Normal"/>
        <w:suppressAutoHyphens w:val="true"/>
        <w:ind w:firstLine="709"/>
        <w:jc w:val="both"/>
        <w:rPr>
          <w:sz w:val="28"/>
          <w:szCs w:val="28"/>
        </w:rPr>
      </w:pPr>
      <w:r>
        <w:rPr>
          <w:sz w:val="24"/>
          <w:szCs w:val="24"/>
        </w:rPr>
        <w:t>телефонную связь;</w:t>
      </w:r>
    </w:p>
    <w:p>
      <w:pPr>
        <w:pStyle w:val="Normal"/>
        <w:suppressAutoHyphens w:val="true"/>
        <w:ind w:firstLine="709"/>
        <w:jc w:val="both"/>
        <w:rPr>
          <w:sz w:val="28"/>
          <w:szCs w:val="28"/>
        </w:rPr>
      </w:pPr>
      <w:r>
        <w:rPr>
          <w:sz w:val="24"/>
          <w:szCs w:val="24"/>
        </w:rPr>
        <w:t>возможность копирования документов;</w:t>
      </w:r>
    </w:p>
    <w:p>
      <w:pPr>
        <w:pStyle w:val="Normal"/>
        <w:suppressAutoHyphens w:val="true"/>
        <w:ind w:firstLine="709"/>
        <w:jc w:val="both"/>
        <w:rPr>
          <w:sz w:val="28"/>
          <w:szCs w:val="28"/>
        </w:rPr>
      </w:pPr>
      <w:r>
        <w:rPr>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sz w:val="28"/>
          <w:szCs w:val="28"/>
        </w:rPr>
      </w:pPr>
      <w:r>
        <w:rPr>
          <w:sz w:val="24"/>
          <w:szCs w:val="24"/>
        </w:rPr>
        <w:t>наличие письменных принадлежностей и бумаги формата A4.</w:t>
      </w:r>
    </w:p>
    <w:p>
      <w:pPr>
        <w:pStyle w:val="Normal"/>
        <w:suppressAutoHyphens w:val="true"/>
        <w:ind w:firstLine="709"/>
        <w:jc w:val="both"/>
        <w:rPr>
          <w:sz w:val="28"/>
          <w:szCs w:val="28"/>
        </w:rPr>
      </w:pPr>
      <w:r>
        <w:rPr>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sz w:val="28"/>
          <w:szCs w:val="28"/>
        </w:rPr>
      </w:pPr>
      <w:r>
        <w:rPr>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sz w:val="28"/>
          <w:szCs w:val="28"/>
        </w:rPr>
      </w:pPr>
      <w:r>
        <w:rPr>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sz w:val="28"/>
          <w:szCs w:val="28"/>
        </w:rPr>
      </w:pPr>
      <w:r>
        <w:rPr>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sz w:val="28"/>
          <w:szCs w:val="28"/>
        </w:rPr>
      </w:pPr>
      <w:r>
        <w:rPr>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suppressAutoHyphens w:val="true"/>
        <w:bidi w:val="0"/>
        <w:ind w:left="0" w:right="0" w:firstLine="850"/>
        <w:jc w:val="both"/>
        <w:outlineLvl w:val="1"/>
        <w:rPr>
          <w:b/>
          <w:b/>
          <w:bCs/>
        </w:rPr>
      </w:pPr>
      <w:r>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sz w:val="28"/>
          <w:szCs w:val="28"/>
        </w:rPr>
      </w:pPr>
      <w:r>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sz w:val="28"/>
          <w:szCs w:val="28"/>
        </w:rPr>
      </w:pPr>
      <w:r>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8"/>
          <w:szCs w:val="28"/>
        </w:rPr>
      </w:pPr>
      <w:r>
        <w:rPr>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sz w:val="28"/>
          <w:szCs w:val="28"/>
        </w:rPr>
      </w:pPr>
      <w:r>
        <w:rPr>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sz w:val="28"/>
          <w:szCs w:val="28"/>
        </w:rPr>
      </w:pPr>
      <w:r>
        <w:rPr>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sz w:val="28"/>
          <w:szCs w:val="28"/>
        </w:rPr>
      </w:pPr>
      <w:r>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sz w:val="24"/>
          <w:szCs w:val="24"/>
        </w:rPr>
      </w:pPr>
      <w:r>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suppressAutoHyphens w:val="true"/>
        <w:ind w:firstLine="709"/>
        <w:jc w:val="both"/>
        <w:rPr>
          <w:b/>
          <w:b/>
          <w:bCs/>
        </w:rPr>
      </w:pPr>
      <w:r>
        <w:rPr>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sz w:val="24"/>
          <w:szCs w:val="24"/>
        </w:rPr>
      </w:pPr>
      <w:r>
        <w:rPr>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sz w:val="28"/>
          <w:szCs w:val="28"/>
        </w:rPr>
      </w:pPr>
      <w:r>
        <w:rPr>
          <w:sz w:val="24"/>
          <w:szCs w:val="24"/>
        </w:rPr>
        <w:t>в уполномоченный орган;</w:t>
      </w:r>
    </w:p>
    <w:p>
      <w:pPr>
        <w:pStyle w:val="Normal"/>
        <w:suppressAutoHyphens w:val="true"/>
        <w:ind w:firstLine="709"/>
        <w:jc w:val="both"/>
        <w:rPr>
          <w:sz w:val="28"/>
          <w:szCs w:val="28"/>
        </w:rPr>
      </w:pPr>
      <w:r>
        <w:rPr>
          <w:sz w:val="24"/>
          <w:szCs w:val="24"/>
        </w:rPr>
        <w:t>через МФЦ в уполномоченный орган;</w:t>
      </w:r>
    </w:p>
    <w:p>
      <w:pPr>
        <w:pStyle w:val="Normal"/>
        <w:suppressAutoHyphens w:val="true"/>
        <w:ind w:firstLine="709"/>
        <w:jc w:val="both"/>
        <w:rPr>
          <w:sz w:val="28"/>
          <w:szCs w:val="28"/>
        </w:rPr>
      </w:pPr>
      <w:r>
        <w:rPr>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sz w:val="28"/>
          <w:szCs w:val="28"/>
        </w:rPr>
      </w:pPr>
      <w:r>
        <w:rPr>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sz w:val="28"/>
          <w:szCs w:val="28"/>
        </w:rPr>
      </w:pPr>
      <w:r>
        <w:rPr>
          <w:sz w:val="24"/>
          <w:szCs w:val="24"/>
        </w:rPr>
        <w:t xml:space="preserve">В случае направления заявлений и документов в электронной форме </w:t>
        <w:br/>
        <w:t>с использованием Портала, заявление и документы должны быть подписаны усиленной квалифицированной электронной подписью.</w:t>
      </w:r>
    </w:p>
    <w:p>
      <w:pPr>
        <w:pStyle w:val="Normal"/>
        <w:suppressAutoHyphens w:val="true"/>
        <w:ind w:firstLine="709"/>
        <w:jc w:val="both"/>
        <w:rPr>
          <w:sz w:val="28"/>
          <w:szCs w:val="28"/>
        </w:rPr>
      </w:pPr>
      <w:r>
        <w:rPr>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sz w:val="28"/>
          <w:szCs w:val="28"/>
        </w:rPr>
      </w:pPr>
      <w:r>
        <w:rPr>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sz w:val="28"/>
          <w:szCs w:val="28"/>
        </w:rPr>
      </w:pPr>
      <w:r>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sz w:val="28"/>
          <w:szCs w:val="28"/>
        </w:rPr>
      </w:pPr>
      <w:r>
        <w:rPr>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sz w:val="28"/>
          <w:szCs w:val="28"/>
        </w:rPr>
      </w:pPr>
      <w:r>
        <w:rPr>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sz w:val="28"/>
          <w:szCs w:val="28"/>
        </w:rPr>
      </w:pPr>
      <w:r>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sz w:val="28"/>
          <w:szCs w:val="28"/>
        </w:rPr>
      </w:pPr>
      <w:r>
        <w:rPr>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sz w:val="28"/>
          <w:szCs w:val="28"/>
        </w:rPr>
      </w:pPr>
      <w:r>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sz w:val="28"/>
          <w:szCs w:val="28"/>
        </w:rPr>
      </w:pPr>
      <w:r>
        <w:rPr>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sz w:val="28"/>
          <w:szCs w:val="28"/>
        </w:rPr>
      </w:pPr>
      <w:r>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sz w:val="28"/>
          <w:szCs w:val="28"/>
        </w:rPr>
      </w:pPr>
      <w:r>
        <w:rPr>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8"/>
          <w:szCs w:val="28"/>
        </w:rPr>
      </w:pPr>
      <w:r>
        <w:rPr>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8"/>
          <w:szCs w:val="28"/>
        </w:rPr>
      </w:pPr>
      <w:r>
        <w:rPr>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suppressAutoHyphens w:val="true"/>
        <w:ind w:firstLine="709"/>
        <w:jc w:val="both"/>
        <w:rPr>
          <w:sz w:val="24"/>
          <w:szCs w:val="24"/>
        </w:rPr>
      </w:pPr>
      <w:r>
        <w:rPr>
          <w:sz w:val="24"/>
          <w:szCs w:val="24"/>
        </w:rPr>
      </w:r>
    </w:p>
    <w:p>
      <w:pPr>
        <w:pStyle w:val="Normal"/>
        <w:widowControl w:val="false"/>
        <w:numPr>
          <w:ilvl w:val="0"/>
          <w:numId w:val="0"/>
        </w:numPr>
        <w:suppressAutoHyphens w:val="true"/>
        <w:ind w:firstLine="720"/>
        <w:jc w:val="center"/>
        <w:outlineLvl w:val="1"/>
        <w:rPr>
          <w:b/>
          <w:b/>
          <w:bCs/>
        </w:rPr>
      </w:pPr>
      <w:r>
        <w:rPr>
          <w:b/>
          <w:bCs/>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suppressAutoHyphens w:val="true"/>
        <w:jc w:val="both"/>
        <w:outlineLvl w:val="1"/>
        <w:rPr>
          <w:sz w:val="24"/>
          <w:szCs w:val="24"/>
        </w:rPr>
      </w:pPr>
      <w:bookmarkStart w:id="18" w:name="Par343"/>
      <w:bookmarkStart w:id="19" w:name="Par343"/>
      <w:bookmarkEnd w:id="19"/>
      <w:r>
        <w:rPr>
          <w:sz w:val="24"/>
          <w:szCs w:val="24"/>
        </w:rPr>
      </w:r>
    </w:p>
    <w:p>
      <w:pPr>
        <w:pStyle w:val="Normal"/>
        <w:widowControl/>
        <w:numPr>
          <w:ilvl w:val="0"/>
          <w:numId w:val="0"/>
        </w:numPr>
        <w:suppressAutoHyphens w:val="true"/>
        <w:bidi w:val="0"/>
        <w:ind w:left="0" w:right="0" w:hanging="0"/>
        <w:jc w:val="left"/>
        <w:outlineLvl w:val="1"/>
        <w:rPr>
          <w:b/>
          <w:b/>
          <w:bCs/>
        </w:rPr>
      </w:pPr>
      <w:r>
        <w:rPr>
          <w:b/>
          <w:bCs/>
          <w:sz w:val="24"/>
          <w:szCs w:val="24"/>
        </w:rPr>
        <w:t xml:space="preserve">          </w:t>
      </w:r>
      <w:r>
        <w:rPr>
          <w:b/>
          <w:bCs/>
          <w:sz w:val="24"/>
          <w:szCs w:val="24"/>
        </w:rPr>
        <w:t>3.1. Состав и последовательность административных процедур</w:t>
      </w:r>
    </w:p>
    <w:p>
      <w:pPr>
        <w:pStyle w:val="Normal"/>
        <w:suppressAutoHyphens w:val="true"/>
        <w:ind w:firstLine="709"/>
        <w:jc w:val="both"/>
        <w:rPr>
          <w:sz w:val="24"/>
          <w:szCs w:val="24"/>
        </w:rPr>
      </w:pPr>
      <w:r>
        <w:rPr>
          <w:sz w:val="24"/>
          <w:szCs w:val="24"/>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sz w:val="28"/>
          <w:szCs w:val="28"/>
        </w:rPr>
      </w:pPr>
      <w:r>
        <w:rPr>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sz w:val="28"/>
          <w:szCs w:val="28"/>
        </w:rPr>
      </w:pPr>
      <w:r>
        <w:rPr>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sz w:val="28"/>
          <w:szCs w:val="28"/>
        </w:rPr>
      </w:pPr>
      <w:r>
        <w:rPr>
          <w:sz w:val="24"/>
          <w:szCs w:val="24"/>
        </w:rPr>
        <w:t>направление запросов, в том числе межведомственных;</w:t>
      </w:r>
    </w:p>
    <w:p>
      <w:pPr>
        <w:pStyle w:val="Normal"/>
        <w:suppressAutoHyphens w:val="true"/>
        <w:ind w:firstLine="709"/>
        <w:jc w:val="both"/>
        <w:rPr>
          <w:sz w:val="28"/>
          <w:szCs w:val="28"/>
        </w:rPr>
      </w:pPr>
      <w:r>
        <w:rPr>
          <w:sz w:val="24"/>
          <w:szCs w:val="24"/>
        </w:rPr>
        <w:t xml:space="preserve">принятие решения уполномоченным органом о результате предоставления муниципальной услуги, в том числе: </w:t>
      </w:r>
    </w:p>
    <w:p>
      <w:pPr>
        <w:pStyle w:val="Normal"/>
        <w:suppressAutoHyphens w:val="true"/>
        <w:ind w:firstLine="709"/>
        <w:jc w:val="both"/>
        <w:rPr>
          <w:sz w:val="28"/>
          <w:szCs w:val="28"/>
        </w:rPr>
      </w:pPr>
      <w:r>
        <w:rPr>
          <w:sz w:val="24"/>
          <w:szCs w:val="24"/>
        </w:rPr>
        <w:t>оценка исполнителем возможности заключения соглашения об установлении сервитута, предоставления уведомления о возможности заключения соглашения об установлении сервитута, направления предложения о заключении соглашения об установлении сервитута в иных границах, либо подготовка мотивированного отказа в предоставлении муниципальной услуги;</w:t>
      </w:r>
    </w:p>
    <w:p>
      <w:pPr>
        <w:pStyle w:val="Normal"/>
        <w:suppressAutoHyphens w:val="true"/>
        <w:ind w:firstLine="709"/>
        <w:jc w:val="both"/>
        <w:rPr>
          <w:sz w:val="28"/>
          <w:szCs w:val="28"/>
        </w:rPr>
      </w:pPr>
      <w:r>
        <w:rPr>
          <w:sz w:val="24"/>
          <w:szCs w:val="24"/>
        </w:rPr>
        <w:t>подготовка результата муниципальной услуги;</w:t>
      </w:r>
    </w:p>
    <w:p>
      <w:pPr>
        <w:pStyle w:val="Normal"/>
        <w:suppressAutoHyphens w:val="true"/>
        <w:ind w:firstLine="709"/>
        <w:jc w:val="both"/>
        <w:rPr>
          <w:sz w:val="28"/>
          <w:szCs w:val="28"/>
        </w:rPr>
      </w:pPr>
      <w:r>
        <w:rPr>
          <w:sz w:val="24"/>
          <w:szCs w:val="24"/>
        </w:rPr>
        <w:t>выдача заявителю результата муниципальной услуги.</w:t>
      </w:r>
    </w:p>
    <w:p>
      <w:pPr>
        <w:pStyle w:val="Normal"/>
        <w:suppressAutoHyphens w:val="true"/>
        <w:ind w:firstLine="709"/>
        <w:jc w:val="both"/>
        <w:rPr>
          <w:sz w:val="28"/>
          <w:szCs w:val="28"/>
        </w:rPr>
      </w:pPr>
      <w:r>
        <w:rPr>
          <w:sz w:val="24"/>
          <w:szCs w:val="24"/>
        </w:rPr>
        <w:t>Последовательность административных процедур при предоставлении муниципальной услуги отражена в блок-схеме (приложение № 2 к Регламенту).</w:t>
      </w:r>
    </w:p>
    <w:p>
      <w:pPr>
        <w:pStyle w:val="Normal"/>
        <w:suppressAutoHyphens w:val="true"/>
        <w:ind w:firstLine="709"/>
        <w:jc w:val="both"/>
        <w:rPr>
          <w:sz w:val="24"/>
          <w:szCs w:val="24"/>
        </w:rPr>
      </w:pPr>
      <w:r>
        <w:rPr>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left"/>
        <w:rPr>
          <w:b/>
          <w:b/>
          <w:bCs/>
        </w:rPr>
      </w:pPr>
      <w:r>
        <w:rPr>
          <w:b/>
          <w:bCs/>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sz w:val="24"/>
          <w:szCs w:val="24"/>
        </w:rPr>
      </w:pPr>
      <w:r>
        <w:rPr>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sz w:val="28"/>
          <w:szCs w:val="28"/>
        </w:rPr>
      </w:pPr>
      <w:r>
        <w:rPr>
          <w:sz w:val="24"/>
          <w:szCs w:val="24"/>
        </w:rPr>
        <w:t>3.2.1.1. Порядок приема документов в МФЦ:</w:t>
      </w:r>
    </w:p>
    <w:p>
      <w:pPr>
        <w:pStyle w:val="Normal"/>
        <w:suppressAutoHyphens w:val="true"/>
        <w:ind w:firstLine="709"/>
        <w:jc w:val="both"/>
        <w:rPr>
          <w:sz w:val="28"/>
          <w:szCs w:val="28"/>
        </w:rPr>
      </w:pPr>
      <w:r>
        <w:rPr>
          <w:sz w:val="24"/>
          <w:szCs w:val="24"/>
        </w:rPr>
        <w:t>при приеме заявления и прилагаемых к нему документов работник МФЦ:</w:t>
      </w:r>
    </w:p>
    <w:p>
      <w:pPr>
        <w:pStyle w:val="Normal"/>
        <w:suppressAutoHyphens w:val="true"/>
        <w:ind w:firstLine="709"/>
        <w:jc w:val="both"/>
        <w:rPr>
          <w:sz w:val="28"/>
          <w:szCs w:val="28"/>
        </w:rPr>
      </w:pPr>
      <w:r>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sz w:val="28"/>
          <w:szCs w:val="28"/>
        </w:rPr>
      </w:pPr>
      <w:r>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sz w:val="28"/>
          <w:szCs w:val="28"/>
        </w:rPr>
      </w:pPr>
      <w:r>
        <w:rPr>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sz w:val="28"/>
          <w:szCs w:val="28"/>
        </w:rPr>
      </w:pPr>
      <w:r>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sz w:val="28"/>
          <w:szCs w:val="28"/>
        </w:rPr>
      </w:pPr>
      <w:r>
        <w:rPr>
          <w:sz w:val="24"/>
          <w:szCs w:val="24"/>
        </w:rPr>
        <w:t>тексты документов написаны разборчиво;</w:t>
      </w:r>
    </w:p>
    <w:p>
      <w:pPr>
        <w:pStyle w:val="Normal"/>
        <w:suppressAutoHyphens w:val="true"/>
        <w:ind w:firstLine="709"/>
        <w:jc w:val="both"/>
        <w:rPr>
          <w:sz w:val="28"/>
          <w:szCs w:val="28"/>
        </w:rPr>
      </w:pPr>
      <w:r>
        <w:rPr>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sz w:val="28"/>
          <w:szCs w:val="28"/>
        </w:rPr>
      </w:pPr>
      <w:r>
        <w:rPr>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sz w:val="28"/>
          <w:szCs w:val="28"/>
        </w:rPr>
      </w:pPr>
      <w:r>
        <w:rPr>
          <w:sz w:val="24"/>
          <w:szCs w:val="24"/>
        </w:rPr>
        <w:t>документы не исполнены карандашом;</w:t>
      </w:r>
    </w:p>
    <w:p>
      <w:pPr>
        <w:pStyle w:val="Normal"/>
        <w:suppressAutoHyphens w:val="true"/>
        <w:ind w:firstLine="709"/>
        <w:jc w:val="both"/>
        <w:rPr>
          <w:sz w:val="28"/>
          <w:szCs w:val="28"/>
        </w:rPr>
      </w:pPr>
      <w:r>
        <w:rPr>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sz w:val="28"/>
          <w:szCs w:val="28"/>
        </w:rPr>
      </w:pPr>
      <w:r>
        <w:rPr>
          <w:sz w:val="24"/>
          <w:szCs w:val="24"/>
        </w:rPr>
        <w:t>срок действия документов не истек;</w:t>
      </w:r>
    </w:p>
    <w:p>
      <w:pPr>
        <w:pStyle w:val="Normal"/>
        <w:suppressAutoHyphens w:val="true"/>
        <w:ind w:firstLine="709"/>
        <w:jc w:val="both"/>
        <w:rPr>
          <w:sz w:val="28"/>
          <w:szCs w:val="28"/>
        </w:rPr>
      </w:pPr>
      <w:r>
        <w:rPr>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sz w:val="28"/>
          <w:szCs w:val="28"/>
        </w:rPr>
      </w:pPr>
      <w:r>
        <w:rPr>
          <w:sz w:val="24"/>
          <w:szCs w:val="24"/>
        </w:rPr>
        <w:t>документы представлены в полном объеме;</w:t>
      </w:r>
    </w:p>
    <w:p>
      <w:pPr>
        <w:pStyle w:val="Normal"/>
        <w:suppressAutoHyphens w:val="true"/>
        <w:ind w:firstLine="709"/>
        <w:jc w:val="both"/>
        <w:rPr>
          <w:sz w:val="28"/>
          <w:szCs w:val="28"/>
        </w:rPr>
      </w:pPr>
      <w:r>
        <w:rPr>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sz w:val="28"/>
          <w:szCs w:val="28"/>
        </w:rPr>
      </w:pPr>
      <w:r>
        <w:rPr>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sz w:val="28"/>
          <w:szCs w:val="28"/>
        </w:rPr>
      </w:pPr>
      <w:r>
        <w:rPr>
          <w:sz w:val="24"/>
          <w:szCs w:val="24"/>
        </w:rPr>
        <w:t>о сроке предоставления муниципальной услуги;</w:t>
      </w:r>
    </w:p>
    <w:p>
      <w:pPr>
        <w:pStyle w:val="Normal"/>
        <w:suppressAutoHyphens w:val="true"/>
        <w:ind w:firstLine="709"/>
        <w:jc w:val="both"/>
        <w:rPr>
          <w:sz w:val="28"/>
          <w:szCs w:val="28"/>
        </w:rPr>
      </w:pPr>
      <w:r>
        <w:rPr>
          <w:sz w:val="24"/>
          <w:szCs w:val="24"/>
        </w:rPr>
        <w:t>о возможности отказа в предоставлении муниципальной услуги.</w:t>
      </w:r>
    </w:p>
    <w:p>
      <w:pPr>
        <w:pStyle w:val="Normal"/>
        <w:suppressAutoHyphens w:val="true"/>
        <w:ind w:firstLine="709"/>
        <w:jc w:val="both"/>
        <w:rPr>
          <w:sz w:val="28"/>
          <w:szCs w:val="28"/>
        </w:rPr>
      </w:pPr>
      <w:r>
        <w:rPr>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sz w:val="28"/>
          <w:szCs w:val="28"/>
        </w:rPr>
      </w:pPr>
      <w:r>
        <w:rPr>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sz w:val="24"/>
          <w:szCs w:val="24"/>
          <w:lang w:val="en-US"/>
        </w:rPr>
        <w:t>II</w:t>
      </w:r>
      <w:r>
        <w:rPr>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sz w:val="28"/>
          <w:szCs w:val="28"/>
        </w:rPr>
      </w:pPr>
      <w:r>
        <w:rPr>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sz w:val="28"/>
          <w:szCs w:val="28"/>
        </w:rPr>
      </w:pPr>
      <w:r>
        <w:rPr>
          <w:sz w:val="24"/>
          <w:szCs w:val="24"/>
        </w:rPr>
        <w:t xml:space="preserve">В случае поступления заявления и документов, указанных в подразделе 2.6 раздела </w:t>
      </w:r>
      <w:r>
        <w:rPr>
          <w:sz w:val="24"/>
          <w:szCs w:val="24"/>
          <w:lang w:val="en-US"/>
        </w:rPr>
        <w:t>II</w:t>
      </w:r>
      <w:r>
        <w:rPr>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sz w:val="28"/>
          <w:szCs w:val="28"/>
        </w:rPr>
      </w:pPr>
      <w:r>
        <w:rPr>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tabs>
          <w:tab w:val="left" w:pos="7560" w:leader="none"/>
        </w:tabs>
        <w:suppressAutoHyphens w:val="true"/>
        <w:ind w:right="0" w:firstLine="709"/>
        <w:jc w:val="both"/>
        <w:rPr>
          <w:sz w:val="28"/>
          <w:szCs w:val="28"/>
        </w:rPr>
      </w:pPr>
      <w:r>
        <w:rPr>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Порядок передачи курьером пакета документов в уполномоченный орган:</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sz w:val="28"/>
          <w:szCs w:val="28"/>
          <w:highlight w:val="yellow"/>
        </w:rPr>
      </w:pPr>
      <w:r>
        <w:rPr>
          <w:sz w:val="24"/>
          <w:szCs w:val="24"/>
        </w:rPr>
        <w:t>3.2.3. Формирование и направление запросов в органы (организации), участвующие в предоставлении муниципальной услуги.</w:t>
      </w:r>
    </w:p>
    <w:p>
      <w:pPr>
        <w:pStyle w:val="Normal"/>
        <w:suppressAutoHyphens w:val="true"/>
        <w:ind w:firstLine="709"/>
        <w:jc w:val="both"/>
        <w:rPr>
          <w:sz w:val="28"/>
          <w:szCs w:val="28"/>
          <w:highlight w:val="yellow"/>
        </w:rPr>
      </w:pPr>
      <w:r>
        <w:rPr>
          <w:sz w:val="24"/>
          <w:szCs w:val="24"/>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pPr>
        <w:pStyle w:val="Normal"/>
        <w:suppressAutoHyphens w:val="true"/>
        <w:ind w:firstLine="709"/>
        <w:jc w:val="both"/>
        <w:rPr>
          <w:sz w:val="24"/>
          <w:szCs w:val="24"/>
        </w:rPr>
      </w:pPr>
      <w:r>
        <w:rPr>
          <w:sz w:val="24"/>
          <w:szCs w:val="24"/>
        </w:rPr>
        <w:t>Специалист, уполномоченный на производство по заявлению, в течение трех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pPr>
        <w:pStyle w:val="Normal"/>
        <w:suppressAutoHyphens w:val="true"/>
        <w:ind w:firstLine="709"/>
        <w:jc w:val="both"/>
        <w:rPr>
          <w:sz w:val="28"/>
          <w:szCs w:val="28"/>
          <w:highlight w:val="yellow"/>
        </w:rPr>
      </w:pPr>
      <w:r>
        <w:rPr>
          <w:sz w:val="24"/>
          <w:szCs w:val="24"/>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pPr>
        <w:pStyle w:val="Normal"/>
        <w:suppressAutoHyphens w:val="true"/>
        <w:ind w:firstLine="709"/>
        <w:jc w:val="both"/>
        <w:rPr>
          <w:sz w:val="28"/>
          <w:szCs w:val="28"/>
          <w:highlight w:val="yellow"/>
        </w:rPr>
      </w:pPr>
      <w:r>
        <w:rPr>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pPr>
        <w:pStyle w:val="Normal"/>
        <w:suppressAutoHyphens w:val="true"/>
        <w:ind w:firstLine="709"/>
        <w:jc w:val="both"/>
        <w:rPr>
          <w:sz w:val="28"/>
          <w:szCs w:val="28"/>
          <w:highlight w:val="yellow"/>
        </w:rPr>
      </w:pPr>
      <w:r>
        <w:rPr>
          <w:sz w:val="24"/>
          <w:szCs w:val="24"/>
        </w:rPr>
        <w:t>Также допускается направление запросов в бумажном виде (по факсу либо посредством курьера).</w:t>
      </w:r>
    </w:p>
    <w:p>
      <w:pPr>
        <w:pStyle w:val="Normal"/>
        <w:suppressAutoHyphens w:val="true"/>
        <w:ind w:firstLine="709"/>
        <w:jc w:val="both"/>
        <w:rPr>
          <w:sz w:val="24"/>
          <w:szCs w:val="24"/>
        </w:rPr>
      </w:pPr>
      <w:r>
        <w:rPr>
          <w:sz w:val="24"/>
          <w:szCs w:val="24"/>
        </w:rPr>
        <w:t>Срок выполнения административной процедуры составляет 10 дней.</w:t>
      </w:r>
    </w:p>
    <w:p>
      <w:pPr>
        <w:pStyle w:val="Normal"/>
        <w:suppressAutoHyphens w:val="true"/>
        <w:ind w:firstLine="709"/>
        <w:jc w:val="both"/>
        <w:rPr>
          <w:sz w:val="28"/>
          <w:szCs w:val="28"/>
          <w:highlight w:val="yellow"/>
        </w:rPr>
      </w:pPr>
      <w:r>
        <w:rPr>
          <w:sz w:val="24"/>
          <w:szCs w:val="24"/>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pPr>
        <w:pStyle w:val="Normal"/>
        <w:suppressAutoHyphens w:val="true"/>
        <w:ind w:firstLine="709"/>
        <w:jc w:val="both"/>
        <w:rPr>
          <w:sz w:val="28"/>
          <w:szCs w:val="28"/>
          <w:highlight w:val="yellow"/>
        </w:rPr>
      </w:pPr>
      <w:r>
        <w:rPr>
          <w:sz w:val="24"/>
          <w:szCs w:val="24"/>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pPr>
        <w:pStyle w:val="Normal"/>
        <w:suppressAutoHyphens w:val="true"/>
        <w:ind w:firstLine="709"/>
        <w:jc w:val="both"/>
        <w:rPr>
          <w:sz w:val="28"/>
          <w:szCs w:val="28"/>
        </w:rPr>
      </w:pPr>
      <w:r>
        <w:rPr>
          <w:sz w:val="24"/>
          <w:szCs w:val="24"/>
        </w:rPr>
        <w:t>3.2.4. Рассмотрение и правовая экспертиза документов в уполномоченном органе.</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sz w:val="24"/>
          <w:szCs w:val="24"/>
        </w:rPr>
        <w:t>3.2.4.1. Должностное лицо уполномоченного органа в течение трех календарных дней после поступления документов в уполномоченный орган осуществляет проверку полноты и достоверности документов.</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3.2.4.2. В случае если для выявления оснований для предоставления муниципальной услуги необходимо получение дополнительной информации, должностным лицом уполномоченного органа подготавливается запрос:</w:t>
      </w:r>
    </w:p>
    <w:p>
      <w:pPr>
        <w:pStyle w:val="ConsPlusNormal"/>
        <w:suppressAutoHyphens w:val="true"/>
        <w:ind w:firstLine="709"/>
        <w:jc w:val="both"/>
        <w:rPr>
          <w:sz w:val="24"/>
          <w:szCs w:val="24"/>
        </w:rPr>
      </w:pPr>
      <w:r>
        <w:rPr>
          <w:rFonts w:cs="Times New Roman" w:ascii="Times New Roman" w:hAnsi="Times New Roman"/>
          <w:sz w:val="24"/>
          <w:szCs w:val="24"/>
        </w:rPr>
        <w:t xml:space="preserve">-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w:t>
        <w:tab/>
        <w:t>- срок исполнения составляет трех дней;</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 о наличии зарегистрированных прав в Едином государственном реестре прав на земельный участок, в отношении которого должен быть установлен сервитут, и на земельный участок или другую недвижимость заявителя - срок ответа на запрос 5 дней;</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 о предоставлении выписки из государственного реестра о юридическом лице, являющемся заявителем, ходатайствующим об установлении сервитута на земельном участке - срок ответа на запрос 5 дней;</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о предоставлении кадастровой выписки о земельном участке, в отношении которого устанавливается сервитут и на земельный участок или другую недвижимость заявителя - срок ответа на запрос 5 дней;</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направляет иные запросы в рамках межведомственного и межмуниципального взаимодействия.</w:t>
      </w:r>
    </w:p>
    <w:p>
      <w:pPr>
        <w:pStyle w:val="ConsPlusNormal"/>
        <w:suppressAutoHyphens w:val="true"/>
        <w:ind w:firstLine="709"/>
        <w:jc w:val="both"/>
        <w:rPr/>
      </w:pPr>
      <w:r>
        <w:rPr>
          <w:rFonts w:cs="Times New Roman" w:ascii="Times New Roman" w:hAnsi="Times New Roman"/>
          <w:sz w:val="24"/>
          <w:szCs w:val="24"/>
        </w:rPr>
        <w:t xml:space="preserve">3.2.4.3. В случае выявления оснований для отказа в предоставлении муниципальной услуги исполнитель в течение трех дней готовит мотивированный отказ в предоставлении муниципальной услуги, подписывает его у должностного лица в течение одного рабочего дня, и направляет указанный отказ в МФЦ для выдачи заявителю с приложением документов, указанных в </w:t>
      </w:r>
      <w:hyperlink w:anchor="sub_120">
        <w:r>
          <w:rPr>
            <w:rStyle w:val="Style11"/>
            <w:rFonts w:cs="Times New Roman" w:ascii="Times New Roman" w:hAnsi="Times New Roman"/>
            <w:color w:val="00000A"/>
            <w:sz w:val="24"/>
            <w:szCs w:val="24"/>
            <w:u w:val="none"/>
          </w:rPr>
          <w:t>пунктах 2.6.1</w:t>
        </w:r>
        <w:r>
          <w:rPr>
            <w:rStyle w:val="Style11"/>
            <w:rFonts w:cs="Times New Roman" w:ascii="Times New Roman" w:hAnsi="Times New Roman"/>
            <w:sz w:val="24"/>
            <w:szCs w:val="24"/>
          </w:rPr>
          <w:t>,</w:t>
        </w:r>
        <w:r>
          <w:rPr>
            <w:rStyle w:val="Style11"/>
            <w:rFonts w:cs="Times New Roman" w:ascii="Times New Roman" w:hAnsi="Times New Roman"/>
            <w:color w:val="00000A"/>
            <w:sz w:val="24"/>
            <w:szCs w:val="24"/>
            <w:u w:val="none"/>
          </w:rPr>
          <w:t>2.7</w:t>
        </w:r>
      </w:hyperlink>
      <w:r>
        <w:rPr>
          <w:rFonts w:cs="Times New Roman" w:ascii="Times New Roman" w:hAnsi="Times New Roman"/>
          <w:sz w:val="24"/>
          <w:szCs w:val="24"/>
        </w:rPr>
        <w:t>, регламента.</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sz w:val="28"/>
          <w:szCs w:val="28"/>
        </w:rPr>
      </w:pPr>
      <w:r>
        <w:rPr>
          <w:sz w:val="24"/>
          <w:szCs w:val="24"/>
        </w:rPr>
        <w:t>3.2.5. Подготовка, согласование и подписание уведомления о возможности заключения соглашения об установлении сервитута в предложенных заявителем границах является (далее – Уведомление),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pPr>
        <w:pStyle w:val="Normal"/>
        <w:suppressAutoHyphens w:val="true"/>
        <w:ind w:firstLine="709"/>
        <w:jc w:val="both"/>
        <w:rPr>
          <w:sz w:val="24"/>
          <w:szCs w:val="24"/>
        </w:rPr>
      </w:pPr>
      <w:r>
        <w:rPr>
          <w:sz w:val="24"/>
          <w:szCs w:val="24"/>
        </w:rPr>
        <w:t>Исполнитель в течение одного дня осуществляет подготовку Уведомления либо Предложения, подписывает его у должностного лица уполномоченного органа в течение одного рабочего дня и направляет указанное решение в МФЦ для выдачи заявителю.</w:t>
      </w:r>
    </w:p>
    <w:p>
      <w:pPr>
        <w:pStyle w:val="Normal"/>
        <w:suppressAutoHyphens w:val="true"/>
        <w:ind w:firstLine="709"/>
        <w:jc w:val="both"/>
        <w:rPr>
          <w:sz w:val="28"/>
          <w:szCs w:val="28"/>
        </w:rPr>
      </w:pPr>
      <w:r>
        <w:rPr>
          <w:sz w:val="24"/>
          <w:szCs w:val="24"/>
        </w:rPr>
        <w:t>Уведомление или Предложение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pPr>
        <w:pStyle w:val="Normal"/>
        <w:suppressAutoHyphens w:val="true"/>
        <w:ind w:firstLine="709"/>
        <w:jc w:val="both"/>
        <w:rPr>
          <w:sz w:val="28"/>
          <w:szCs w:val="28"/>
        </w:rPr>
      </w:pPr>
      <w:r>
        <w:rPr>
          <w:sz w:val="24"/>
          <w:szCs w:val="24"/>
        </w:rPr>
        <w:t>3.2.5.2. Подготовка соглашения об установлении сервитута.</w:t>
      </w:r>
    </w:p>
    <w:p>
      <w:pPr>
        <w:pStyle w:val="Normal"/>
        <w:widowControl w:val="false"/>
        <w:suppressAutoHyphens w:val="true"/>
        <w:ind w:firstLine="720"/>
        <w:jc w:val="both"/>
        <w:rPr>
          <w:rFonts w:eastAsia="" w:eastAsiaTheme="minorEastAsia"/>
          <w:sz w:val="28"/>
          <w:szCs w:val="28"/>
        </w:rPr>
      </w:pPr>
      <w:bookmarkStart w:id="20" w:name="sub_9106"/>
      <w:bookmarkEnd w:id="20"/>
      <w:r>
        <w:rPr>
          <w:rFonts w:eastAsia="" w:eastAsiaTheme="minorEastAsia"/>
          <w:sz w:val="24"/>
          <w:szCs w:val="24"/>
        </w:rPr>
        <w:t>Исполнитель, после получения документов, а также в случае необходимости, ответов на запросы, подготавливает проект соглашения об установлении сервитута и направляет на подписание.</w:t>
      </w:r>
    </w:p>
    <w:p>
      <w:pPr>
        <w:pStyle w:val="Normal"/>
        <w:widowControl w:val="false"/>
        <w:suppressAutoHyphens w:val="true"/>
        <w:ind w:firstLine="720"/>
        <w:jc w:val="both"/>
        <w:rPr>
          <w:rFonts w:eastAsia="" w:eastAsiaTheme="minorEastAsia"/>
          <w:sz w:val="28"/>
          <w:szCs w:val="28"/>
        </w:rPr>
      </w:pPr>
      <w:bookmarkStart w:id="21" w:name="sub_9107"/>
      <w:bookmarkEnd w:id="21"/>
      <w:r>
        <w:rPr>
          <w:rFonts w:eastAsia="" w:eastAsiaTheme="minorEastAsia"/>
          <w:sz w:val="24"/>
          <w:szCs w:val="24"/>
        </w:rPr>
        <w:t>После получения исполнителем соглашения об установлении сервитута в трех экземплярах, подписанного должностным лицом уполномоченным на совершение таких действий, исполнитель, ответственный за оказание муниципальной услуги направляет данное соглашение в трех экземплярах в МФЦ.</w:t>
      </w:r>
    </w:p>
    <w:p>
      <w:pPr>
        <w:pStyle w:val="Normal"/>
        <w:widowControl w:val="false"/>
        <w:suppressAutoHyphens w:val="true"/>
        <w:ind w:firstLine="720"/>
        <w:jc w:val="both"/>
        <w:rPr>
          <w:sz w:val="24"/>
          <w:szCs w:val="24"/>
        </w:rPr>
      </w:pPr>
      <w:r>
        <w:rPr>
          <w:rFonts w:eastAsia="" w:eastAsiaTheme="minorEastAsia"/>
          <w:sz w:val="24"/>
          <w:szCs w:val="24"/>
        </w:rPr>
        <w:t>Общий срок выполнения административной процедуры составляет - 20 дней.</w:t>
      </w:r>
    </w:p>
    <w:p>
      <w:pPr>
        <w:pStyle w:val="Normal"/>
        <w:widowControl w:val="false"/>
        <w:suppressAutoHyphens w:val="true"/>
        <w:ind w:firstLine="720"/>
        <w:jc w:val="both"/>
        <w:rPr>
          <w:rFonts w:eastAsia="" w:eastAsiaTheme="minorEastAsia"/>
          <w:sz w:val="28"/>
          <w:szCs w:val="28"/>
        </w:rPr>
      </w:pPr>
      <w:r>
        <w:rPr>
          <w:rFonts w:eastAsia="" w:eastAsiaTheme="minorEastAsia"/>
          <w:sz w:val="24"/>
          <w:szCs w:val="24"/>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pPr>
        <w:pStyle w:val="Normal"/>
        <w:suppressAutoHyphens w:val="true"/>
        <w:ind w:firstLine="709"/>
        <w:jc w:val="both"/>
        <w:rPr>
          <w:sz w:val="28"/>
          <w:szCs w:val="28"/>
        </w:rPr>
      </w:pPr>
      <w:r>
        <w:rPr>
          <w:sz w:val="24"/>
          <w:szCs w:val="24"/>
        </w:rPr>
        <w:t>3.2.6. Исполнитель направляет один из следующих документов: Уведомления, Предложения в МФЦ (при подаче заявления о предоставлении муниципальной услуги через МФЦ) – для выдачи заявителю.</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В случае если заявление и прилагаемые документы поданы в электронном виде результат предоставления муниципальной услуги в отсканированном виде направляется заявителю по электронной почте или в личный кабинет заявителя на Портал.</w:t>
      </w:r>
    </w:p>
    <w:p>
      <w:pPr>
        <w:pStyle w:val="Normal"/>
        <w:suppressAutoHyphens w:val="true"/>
        <w:ind w:firstLine="709"/>
        <w:jc w:val="both"/>
        <w:rPr>
          <w:sz w:val="28"/>
          <w:szCs w:val="28"/>
        </w:rPr>
      </w:pPr>
      <w:r>
        <w:rPr>
          <w:sz w:val="24"/>
          <w:szCs w:val="24"/>
        </w:rPr>
        <w:t>3.2.7.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3.2.7.2. При подаче заявления в электронном виде для получения подлинников результата предоставления муниципальной услуги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sz w:val="28"/>
          <w:szCs w:val="28"/>
        </w:rPr>
      </w:pPr>
      <w:r>
        <w:rPr>
          <w:sz w:val="24"/>
          <w:szCs w:val="24"/>
        </w:rPr>
        <w:t xml:space="preserve">Обращение заявителя с документами, предусмотренными подразделом 2.6 раздела </w:t>
      </w:r>
      <w:r>
        <w:rPr>
          <w:sz w:val="24"/>
          <w:szCs w:val="24"/>
          <w:lang w:val="en-US"/>
        </w:rPr>
        <w:t xml:space="preserve">II </w:t>
      </w:r>
      <w:r>
        <w:rPr>
          <w:sz w:val="24"/>
          <w:szCs w:val="24"/>
        </w:rPr>
        <w:t>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w:t>
      </w:r>
      <w:bookmarkStart w:id="22" w:name="_GoBack"/>
      <w:bookmarkEnd w:id="22"/>
      <w:r>
        <w:rPr>
          <w:sz w:val="24"/>
          <w:szCs w:val="24"/>
        </w:rPr>
        <w:t xml:space="preserve">а предоставление муниципальной услуги. </w:t>
      </w:r>
    </w:p>
    <w:p>
      <w:pPr>
        <w:pStyle w:val="Normal"/>
        <w:numPr>
          <w:ilvl w:val="0"/>
          <w:numId w:val="0"/>
        </w:numPr>
        <w:suppressAutoHyphens w:val="true"/>
        <w:jc w:val="center"/>
        <w:outlineLvl w:val="1"/>
        <w:rPr>
          <w:sz w:val="24"/>
          <w:szCs w:val="24"/>
        </w:rPr>
      </w:pPr>
      <w:r>
        <w:rPr>
          <w:sz w:val="24"/>
          <w:szCs w:val="24"/>
        </w:rPr>
      </w:r>
    </w:p>
    <w:p>
      <w:pPr>
        <w:pStyle w:val="Normal"/>
        <w:widowControl w:val="false"/>
        <w:numPr>
          <w:ilvl w:val="0"/>
          <w:numId w:val="0"/>
        </w:numPr>
        <w:suppressAutoHyphens w:val="true"/>
        <w:jc w:val="center"/>
        <w:outlineLvl w:val="2"/>
        <w:rPr>
          <w:sz w:val="28"/>
          <w:szCs w:val="28"/>
        </w:rPr>
      </w:pPr>
      <w:r>
        <w:rPr>
          <w:b/>
          <w:bCs/>
          <w:sz w:val="24"/>
          <w:szCs w:val="24"/>
        </w:rPr>
        <w:t xml:space="preserve">Раздел IV. ФОРМЫ КОНТРОЛЯ ЗА ПРЕДОСТАВЛЕНИЕМ </w:t>
        <w:br/>
        <w:t>МУНИЦИПАЛЬНОЙ УСЛУГИ</w:t>
      </w:r>
    </w:p>
    <w:p>
      <w:pPr>
        <w:pStyle w:val="Normal"/>
        <w:widowControl w:val="false"/>
        <w:numPr>
          <w:ilvl w:val="0"/>
          <w:numId w:val="0"/>
        </w:numPr>
        <w:suppressAutoHyphens w:val="true"/>
        <w:ind w:firstLine="720"/>
        <w:jc w:val="center"/>
        <w:outlineLvl w:val="2"/>
        <w:rPr>
          <w:sz w:val="24"/>
          <w:szCs w:val="24"/>
        </w:rPr>
      </w:pPr>
      <w:r>
        <w:rPr>
          <w:sz w:val="24"/>
          <w:szCs w:val="24"/>
        </w:rPr>
      </w:r>
    </w:p>
    <w:p>
      <w:pPr>
        <w:pStyle w:val="Normal"/>
        <w:widowControl w:val="false"/>
        <w:numPr>
          <w:ilvl w:val="0"/>
          <w:numId w:val="0"/>
        </w:numPr>
        <w:suppressAutoHyphens w:val="true"/>
        <w:ind w:firstLine="720"/>
        <w:jc w:val="left"/>
        <w:outlineLvl w:val="2"/>
        <w:rPr>
          <w:b/>
          <w:b/>
          <w:bCs/>
        </w:rPr>
      </w:pPr>
      <w:r>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709"/>
        <w:jc w:val="both"/>
        <w:outlineLvl w:val="2"/>
        <w:rPr>
          <w:sz w:val="24"/>
          <w:szCs w:val="24"/>
        </w:rPr>
      </w:pPr>
      <w:r>
        <w:rPr>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709"/>
        <w:jc w:val="both"/>
        <w:outlineLvl w:val="2"/>
        <w:rPr>
          <w:sz w:val="28"/>
          <w:szCs w:val="28"/>
        </w:rPr>
      </w:pPr>
      <w:r>
        <w:rPr>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709"/>
        <w:jc w:val="both"/>
        <w:outlineLvl w:val="2"/>
        <w:rPr>
          <w:sz w:val="28"/>
          <w:szCs w:val="28"/>
        </w:rPr>
      </w:pPr>
      <w:r>
        <w:rPr>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uppressAutoHyphens w:val="true"/>
        <w:ind w:firstLine="709"/>
        <w:jc w:val="both"/>
        <w:rPr>
          <w:sz w:val="28"/>
          <w:szCs w:val="28"/>
        </w:rPr>
      </w:pPr>
      <w:r>
        <w:rPr>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709"/>
        <w:jc w:val="both"/>
        <w:outlineLvl w:val="2"/>
        <w:rPr>
          <w:sz w:val="28"/>
          <w:szCs w:val="28"/>
        </w:rPr>
      </w:pPr>
      <w:r>
        <w:rPr>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left"/>
        <w:outlineLvl w:val="2"/>
        <w:rPr>
          <w:b/>
          <w:b/>
          <w:bCs/>
        </w:rPr>
      </w:pPr>
      <w:r>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709"/>
        <w:jc w:val="both"/>
        <w:outlineLvl w:val="2"/>
        <w:rPr>
          <w:sz w:val="24"/>
          <w:szCs w:val="24"/>
        </w:rPr>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709"/>
        <w:jc w:val="both"/>
        <w:outlineLvl w:val="2"/>
        <w:rPr>
          <w:sz w:val="28"/>
          <w:szCs w:val="28"/>
        </w:rPr>
      </w:pPr>
      <w:r>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709"/>
        <w:jc w:val="both"/>
        <w:outlineLvl w:val="2"/>
        <w:rPr>
          <w:sz w:val="28"/>
          <w:szCs w:val="28"/>
        </w:rPr>
      </w:pPr>
      <w:r>
        <w:rPr>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709"/>
        <w:jc w:val="both"/>
        <w:outlineLvl w:val="2"/>
        <w:rPr>
          <w:sz w:val="28"/>
          <w:szCs w:val="28"/>
        </w:rPr>
      </w:pPr>
      <w:r>
        <w:rPr>
          <w:sz w:val="24"/>
          <w:szCs w:val="24"/>
        </w:rPr>
        <w:t>В ходе плановых и внеплановых проверок:</w:t>
      </w:r>
    </w:p>
    <w:p>
      <w:pPr>
        <w:pStyle w:val="Normal"/>
        <w:numPr>
          <w:ilvl w:val="0"/>
          <w:numId w:val="0"/>
        </w:numPr>
        <w:suppressAutoHyphens w:val="true"/>
        <w:ind w:firstLine="709"/>
        <w:jc w:val="both"/>
        <w:outlineLvl w:val="2"/>
        <w:rPr>
          <w:sz w:val="28"/>
          <w:szCs w:val="28"/>
        </w:rPr>
      </w:pPr>
      <w:r>
        <w:rPr>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709"/>
        <w:jc w:val="both"/>
        <w:outlineLvl w:val="2"/>
        <w:rPr>
          <w:sz w:val="28"/>
          <w:szCs w:val="28"/>
        </w:rPr>
      </w:pPr>
      <w:r>
        <w:rPr>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709"/>
        <w:jc w:val="both"/>
        <w:outlineLvl w:val="2"/>
        <w:rPr>
          <w:sz w:val="28"/>
          <w:szCs w:val="28"/>
        </w:rPr>
      </w:pPr>
      <w:r>
        <w:rPr>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b/>
          <w:b/>
          <w:bCs/>
        </w:rPr>
      </w:pPr>
      <w:r>
        <w:rPr>
          <w:b/>
          <w:bCs/>
          <w:sz w:val="24"/>
          <w:szCs w:val="24"/>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numPr>
          <w:ilvl w:val="0"/>
          <w:numId w:val="0"/>
        </w:numPr>
        <w:suppressAutoHyphens w:val="true"/>
        <w:ind w:firstLine="709"/>
        <w:jc w:val="both"/>
        <w:outlineLvl w:val="2"/>
        <w:rPr>
          <w:sz w:val="24"/>
          <w:szCs w:val="24"/>
        </w:rPr>
      </w:pPr>
      <w:r>
        <w:rPr>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709"/>
        <w:jc w:val="both"/>
        <w:outlineLvl w:val="2"/>
        <w:rPr>
          <w:sz w:val="28"/>
          <w:szCs w:val="28"/>
        </w:rPr>
      </w:pPr>
      <w:r>
        <w:rPr>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709"/>
        <w:jc w:val="both"/>
        <w:outlineLvl w:val="2"/>
        <w:rPr>
          <w:sz w:val="28"/>
          <w:szCs w:val="28"/>
        </w:rPr>
      </w:pPr>
      <w:r>
        <w:rPr>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left"/>
        <w:outlineLvl w:val="2"/>
        <w:rPr>
          <w:b/>
          <w:b/>
          <w:bCs/>
        </w:rPr>
      </w:pPr>
      <w:r>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ind w:firstLine="709"/>
        <w:jc w:val="both"/>
        <w:rPr>
          <w:sz w:val="24"/>
          <w:szCs w:val="24"/>
        </w:rPr>
      </w:pPr>
      <w:r>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709"/>
        <w:jc w:val="both"/>
        <w:outlineLvl w:val="2"/>
        <w:rPr>
          <w:sz w:val="28"/>
          <w:szCs w:val="28"/>
        </w:rPr>
      </w:pPr>
      <w:r>
        <w:rPr>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709"/>
        <w:jc w:val="both"/>
        <w:outlineLvl w:val="2"/>
        <w:rPr>
          <w:sz w:val="28"/>
          <w:szCs w:val="28"/>
        </w:rPr>
      </w:pPr>
      <w:r>
        <w:rPr>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709"/>
        <w:jc w:val="both"/>
        <w:outlineLvl w:val="2"/>
        <w:rPr>
          <w:sz w:val="28"/>
          <w:szCs w:val="28"/>
        </w:rPr>
      </w:pPr>
      <w:r>
        <w:rPr>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jc w:val="center"/>
        <w:outlineLvl w:val="1"/>
        <w:rPr>
          <w:sz w:val="24"/>
          <w:szCs w:val="24"/>
        </w:rPr>
      </w:pPr>
      <w:r>
        <w:rPr>
          <w:sz w:val="24"/>
          <w:szCs w:val="24"/>
        </w:rPr>
      </w:r>
    </w:p>
    <w:p>
      <w:pPr>
        <w:pStyle w:val="Normal"/>
        <w:widowControl w:val="false"/>
        <w:numPr>
          <w:ilvl w:val="0"/>
          <w:numId w:val="0"/>
        </w:numPr>
        <w:suppressAutoHyphens w:val="true"/>
        <w:jc w:val="center"/>
        <w:outlineLvl w:val="2"/>
        <w:rPr>
          <w:sz w:val="28"/>
          <w:szCs w:val="28"/>
        </w:rPr>
      </w:pPr>
      <w:r>
        <w:rPr>
          <w:b/>
          <w:bCs/>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widowControl w:val="false"/>
        <w:numPr>
          <w:ilvl w:val="0"/>
          <w:numId w:val="0"/>
        </w:numPr>
        <w:suppressAutoHyphens w:val="true"/>
        <w:jc w:val="center"/>
        <w:outlineLvl w:val="2"/>
        <w:rPr>
          <w:sz w:val="24"/>
          <w:szCs w:val="24"/>
        </w:rPr>
      </w:pPr>
      <w:r>
        <w:rPr>
          <w:sz w:val="24"/>
          <w:szCs w:val="24"/>
        </w:rPr>
      </w:r>
    </w:p>
    <w:p>
      <w:pPr>
        <w:pStyle w:val="Normal"/>
        <w:widowControl w:val="false"/>
        <w:numPr>
          <w:ilvl w:val="0"/>
          <w:numId w:val="0"/>
        </w:numPr>
        <w:suppressAutoHyphens w:val="true"/>
        <w:bidi w:val="0"/>
        <w:ind w:left="0" w:right="0" w:firstLine="850"/>
        <w:jc w:val="both"/>
        <w:outlineLvl w:val="2"/>
        <w:rPr>
          <w:b/>
          <w:b/>
          <w:bCs/>
        </w:rPr>
      </w:pPr>
      <w:r>
        <w:rPr>
          <w:b/>
          <w:bCs/>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709"/>
        <w:jc w:val="both"/>
        <w:outlineLvl w:val="0"/>
        <w:rPr>
          <w:sz w:val="24"/>
          <w:szCs w:val="24"/>
        </w:rPr>
      </w:pPr>
      <w:r>
        <w:rPr>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r>
        <w:rPr>
          <w:b/>
          <w:bCs/>
          <w:color w:val="000000" w:themeColor="text1"/>
          <w:sz w:val="24"/>
          <w:szCs w:val="24"/>
          <w:lang w:eastAsia="en-US"/>
        </w:rPr>
        <w:t>5.2. Предмет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5.2.2. Заявитель может обратиться с жалобой, в том числе в следующих случаях:</w:t>
      </w:r>
    </w:p>
    <w:p>
      <w:pPr>
        <w:pStyle w:val="Normal"/>
        <w:numPr>
          <w:ilvl w:val="0"/>
          <w:numId w:val="0"/>
        </w:numPr>
        <w:suppressAutoHyphens w:val="true"/>
        <w:ind w:firstLine="851"/>
        <w:jc w:val="both"/>
        <w:outlineLvl w:val="0"/>
        <w:rPr>
          <w:sz w:val="24"/>
          <w:szCs w:val="24"/>
        </w:rPr>
      </w:pPr>
      <w:r>
        <w:rPr>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б) нарушение срока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Жалобы на решения, принятые уполномоченным органом, подаются главе </w:t>
      </w:r>
      <w:r>
        <w:rPr>
          <w:color w:val="000000" w:themeColor="text1"/>
          <w:sz w:val="24"/>
          <w:szCs w:val="24"/>
          <w:lang w:eastAsia="en-US"/>
        </w:rPr>
        <w:t xml:space="preserve"> Кавказского сельского поселения Кавказского района.</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sz w:val="24"/>
          <w:szCs w:val="24"/>
        </w:rPr>
      </w:pPr>
      <w:r>
        <w:rPr>
          <w:b/>
          <w:bCs/>
          <w:color w:val="000000" w:themeColor="text1"/>
          <w:sz w:val="24"/>
          <w:szCs w:val="24"/>
        </w:rPr>
        <w:t>5.4. Порядок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851"/>
        <w:jc w:val="both"/>
        <w:outlineLvl w:val="0"/>
        <w:rPr>
          <w:sz w:val="24"/>
          <w:szCs w:val="24"/>
        </w:rPr>
      </w:pPr>
      <w:bookmarkStart w:id="23" w:name="P304"/>
      <w:bookmarkEnd w:id="23"/>
      <w:r>
        <w:rPr>
          <w:color w:val="000000" w:themeColor="text1"/>
          <w:sz w:val="24"/>
          <w:szCs w:val="24"/>
        </w:rPr>
        <w:t>Жалоба подается в письменной форме на бумажном носителе, в электронной форме в уполномоченный орган.</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color w:val="000000" w:themeColor="text1"/>
          <w:sz w:val="24"/>
          <w:szCs w:val="24"/>
          <w:lang w:eastAsia="en-US"/>
        </w:rPr>
        <w:t>Кавказского сельского поселения Кавказского района</w:t>
      </w:r>
      <w:r>
        <w:rPr>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sz w:val="24"/>
          <w:szCs w:val="24"/>
        </w:rPr>
      </w:pPr>
      <w:r>
        <w:rPr>
          <w:color w:val="000000" w:themeColor="text1"/>
          <w:sz w:val="24"/>
          <w:szCs w:val="24"/>
        </w:rPr>
        <w:t>5.4.4. Жалоба должна содержать:</w:t>
      </w:r>
    </w:p>
    <w:p>
      <w:pPr>
        <w:pStyle w:val="Normal"/>
        <w:numPr>
          <w:ilvl w:val="0"/>
          <w:numId w:val="0"/>
        </w:numPr>
        <w:suppressAutoHyphens w:val="true"/>
        <w:ind w:firstLine="851"/>
        <w:jc w:val="both"/>
        <w:outlineLvl w:val="0"/>
        <w:rPr>
          <w:sz w:val="24"/>
          <w:szCs w:val="24"/>
        </w:rPr>
      </w:pPr>
      <w:r>
        <w:rPr>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851"/>
        <w:jc w:val="both"/>
        <w:outlineLvl w:val="0"/>
        <w:rPr>
          <w:sz w:val="24"/>
          <w:szCs w:val="24"/>
        </w:rPr>
      </w:pPr>
      <w:r>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851"/>
        <w:jc w:val="both"/>
        <w:outlineLvl w:val="0"/>
        <w:rPr>
          <w:sz w:val="24"/>
          <w:szCs w:val="24"/>
        </w:rPr>
      </w:pPr>
      <w:r>
        <w:rPr>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851"/>
        <w:jc w:val="both"/>
        <w:outlineLvl w:val="0"/>
        <w:rPr>
          <w:sz w:val="24"/>
          <w:szCs w:val="24"/>
        </w:rPr>
      </w:pPr>
      <w:r>
        <w:rPr>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sz w:val="24"/>
          <w:szCs w:val="24"/>
        </w:rPr>
      </w:pPr>
      <w:r>
        <w:rPr>
          <w:b/>
          <w:bCs/>
          <w:color w:val="000000" w:themeColor="text1"/>
          <w:sz w:val="24"/>
          <w:szCs w:val="24"/>
        </w:rPr>
        <w:t>5.5. Сроки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sz w:val="24"/>
          <w:szCs w:val="24"/>
        </w:rPr>
      </w:pPr>
      <w:r>
        <w:rPr>
          <w:b/>
          <w:bCs/>
          <w:sz w:val="24"/>
          <w:szCs w:val="24"/>
        </w:rPr>
        <w:t xml:space="preserve">5.6. </w:t>
      </w:r>
      <w:r>
        <w:rPr>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709"/>
        <w:jc w:val="both"/>
        <w:outlineLvl w:val="0"/>
        <w:rPr>
          <w:sz w:val="24"/>
          <w:szCs w:val="24"/>
        </w:rPr>
      </w:pPr>
      <w:r>
        <w:rPr>
          <w:b w:val="false"/>
          <w:bCs w:val="false"/>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sz w:val="24"/>
          <w:szCs w:val="24"/>
        </w:rPr>
      </w:pPr>
      <w:r>
        <w:rPr>
          <w:b/>
          <w:bCs/>
          <w:color w:val="000000" w:themeColor="text1"/>
          <w:sz w:val="24"/>
          <w:szCs w:val="24"/>
        </w:rPr>
        <w:t>5.7. Результат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851"/>
        <w:jc w:val="both"/>
        <w:outlineLvl w:val="0"/>
        <w:rPr>
          <w:sz w:val="24"/>
          <w:szCs w:val="24"/>
        </w:rPr>
      </w:pPr>
      <w:r>
        <w:rPr>
          <w:color w:val="000000" w:themeColor="text1"/>
          <w:sz w:val="24"/>
          <w:szCs w:val="24"/>
        </w:rPr>
        <w:t>2) отказывает в удовлетворении жалобы.</w:t>
      </w:r>
    </w:p>
    <w:p>
      <w:pPr>
        <w:pStyle w:val="Normal"/>
        <w:numPr>
          <w:ilvl w:val="0"/>
          <w:numId w:val="0"/>
        </w:numPr>
        <w:suppressAutoHyphens w:val="true"/>
        <w:ind w:firstLine="851"/>
        <w:jc w:val="both"/>
        <w:outlineLvl w:val="0"/>
        <w:rPr/>
      </w:pPr>
      <w:r>
        <w:rPr>
          <w:color w:val="000000" w:themeColor="text1"/>
          <w:sz w:val="24"/>
          <w:szCs w:val="24"/>
        </w:rPr>
        <w:t>5.7.2. Не позднее дня, следующего за днем принятия решения, указанного в под</w:t>
      </w:r>
      <w:hyperlink w:anchor="P316">
        <w:r>
          <w:rPr>
            <w:rStyle w:val="Style11"/>
            <w:color w:val="000000" w:themeColor="text1"/>
            <w:sz w:val="24"/>
            <w:szCs w:val="24"/>
            <w:u w:val="none"/>
          </w:rPr>
          <w:t>пункте 5.7.1</w:t>
        </w:r>
      </w:hyperlink>
      <w:r>
        <w:rPr>
          <w:color w:val="000000" w:themeColor="text1"/>
          <w:sz w:val="24"/>
          <w:szCs w:val="24"/>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5.7.3. Основанием для отказа в удовлетворении жалобы являются:</w:t>
      </w:r>
    </w:p>
    <w:p>
      <w:pPr>
        <w:pStyle w:val="Normal"/>
        <w:numPr>
          <w:ilvl w:val="0"/>
          <w:numId w:val="0"/>
        </w:numPr>
        <w:suppressAutoHyphens w:val="true"/>
        <w:ind w:firstLine="851"/>
        <w:jc w:val="both"/>
        <w:outlineLvl w:val="0"/>
        <w:rPr>
          <w:sz w:val="24"/>
          <w:szCs w:val="24"/>
        </w:rPr>
      </w:pPr>
      <w:r>
        <w:rPr>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851"/>
        <w:jc w:val="both"/>
        <w:outlineLvl w:val="0"/>
        <w:rPr>
          <w:sz w:val="24"/>
          <w:szCs w:val="24"/>
        </w:rPr>
      </w:pPr>
      <w:r>
        <w:rPr>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851"/>
        <w:jc w:val="both"/>
        <w:outlineLvl w:val="0"/>
        <w:rPr>
          <w:sz w:val="24"/>
          <w:szCs w:val="24"/>
        </w:rPr>
      </w:pPr>
      <w:r>
        <w:rPr>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numPr>
          <w:ilvl w:val="0"/>
          <w:numId w:val="0"/>
        </w:numPr>
        <w:suppressAutoHyphens w:val="true"/>
        <w:ind w:firstLine="851"/>
        <w:jc w:val="both"/>
        <w:outlineLvl w:val="0"/>
        <w:rPr>
          <w:sz w:val="24"/>
          <w:szCs w:val="24"/>
        </w:rPr>
      </w:pPr>
      <w:r>
        <w:rPr>
          <w:color w:val="000000" w:themeColor="text1"/>
          <w:sz w:val="24"/>
          <w:szCs w:val="24"/>
        </w:rPr>
        <w:t>5.7.5. Жалоба остается без ответа в следующих случаях и порядке.</w:t>
      </w:r>
    </w:p>
    <w:p>
      <w:pPr>
        <w:pStyle w:val="Normal"/>
        <w:numPr>
          <w:ilvl w:val="0"/>
          <w:numId w:val="0"/>
        </w:numPr>
        <w:suppressAutoHyphens w:val="true"/>
        <w:ind w:firstLine="851"/>
        <w:jc w:val="both"/>
        <w:outlineLvl w:val="0"/>
        <w:rPr>
          <w:sz w:val="24"/>
          <w:szCs w:val="24"/>
        </w:rPr>
      </w:pPr>
      <w:r>
        <w:rPr>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24" w:name="_GoBack20"/>
      <w:bookmarkEnd w:id="24"/>
      <w:r>
        <w:rPr>
          <w:color w:val="000000" w:themeColor="text1"/>
          <w:sz w:val="24"/>
          <w:szCs w:val="24"/>
        </w:rPr>
        <w:t>.</w:t>
      </w:r>
    </w:p>
    <w:p>
      <w:pPr>
        <w:pStyle w:val="Normal"/>
        <w:numPr>
          <w:ilvl w:val="0"/>
          <w:numId w:val="0"/>
        </w:numPr>
        <w:suppressAutoHyphens w:val="true"/>
        <w:ind w:firstLine="851"/>
        <w:jc w:val="both"/>
        <w:outlineLvl w:val="0"/>
        <w:rPr>
          <w:sz w:val="24"/>
          <w:szCs w:val="24"/>
        </w:rPr>
      </w:pPr>
      <w:r>
        <w:rPr>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numPr>
          <w:ilvl w:val="0"/>
          <w:numId w:val="0"/>
        </w:numPr>
        <w:suppressAutoHyphens w:val="true"/>
        <w:ind w:firstLine="851"/>
        <w:jc w:val="both"/>
        <w:outlineLvl w:val="0"/>
        <w:rPr>
          <w:sz w:val="24"/>
          <w:szCs w:val="24"/>
        </w:rPr>
      </w:pPr>
      <w:bookmarkStart w:id="25" w:name="sub_1103"/>
      <w:bookmarkEnd w:id="25"/>
      <w:r>
        <w:rPr>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numPr>
          <w:ilvl w:val="0"/>
          <w:numId w:val="0"/>
        </w:numPr>
        <w:suppressAutoHyphens w:val="true"/>
        <w:ind w:firstLine="851"/>
        <w:jc w:val="both"/>
        <w:outlineLvl w:val="0"/>
        <w:rPr>
          <w:sz w:val="24"/>
          <w:szCs w:val="24"/>
        </w:rPr>
      </w:pPr>
      <w:r>
        <w:rPr>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numPr>
          <w:ilvl w:val="0"/>
          <w:numId w:val="0"/>
        </w:numPr>
        <w:suppressAutoHyphens w:val="true"/>
        <w:ind w:firstLine="851"/>
        <w:jc w:val="both"/>
        <w:outlineLvl w:val="0"/>
        <w:rPr>
          <w:sz w:val="24"/>
          <w:szCs w:val="24"/>
        </w:rPr>
      </w:pPr>
      <w:r>
        <w:rPr>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numPr>
          <w:ilvl w:val="0"/>
          <w:numId w:val="0"/>
        </w:numPr>
        <w:suppressAutoHyphens w:val="true"/>
        <w:ind w:firstLine="851"/>
        <w:jc w:val="both"/>
        <w:outlineLvl w:val="0"/>
        <w:rPr>
          <w:sz w:val="24"/>
          <w:szCs w:val="24"/>
        </w:rPr>
      </w:pPr>
      <w:bookmarkStart w:id="26" w:name="sub_1106"/>
      <w:bookmarkEnd w:id="26"/>
      <w:r>
        <w:rPr>
          <w:color w:val="000000" w:themeColor="text1"/>
          <w:sz w:val="24"/>
          <w:szCs w:val="24"/>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numPr>
          <w:ilvl w:val="0"/>
          <w:numId w:val="0"/>
        </w:numPr>
        <w:suppressAutoHyphens w:val="true"/>
        <w:ind w:firstLine="851"/>
        <w:jc w:val="both"/>
        <w:outlineLvl w:val="0"/>
        <w:rPr>
          <w:sz w:val="24"/>
          <w:szCs w:val="24"/>
        </w:rPr>
      </w:pPr>
      <w:bookmarkStart w:id="27" w:name="sub_110656"/>
      <w:bookmarkStart w:id="28" w:name="sub_1107"/>
      <w:bookmarkEnd w:id="27"/>
      <w:bookmarkEnd w:id="28"/>
      <w:r>
        <w:rPr>
          <w:color w:val="000000" w:themeColor="text1"/>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sz w:val="24"/>
          <w:szCs w:val="24"/>
        </w:rPr>
      </w:pPr>
      <w:r>
        <w:rPr>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sz w:val="24"/>
          <w:szCs w:val="24"/>
        </w:rPr>
      </w:pPr>
      <w:r>
        <w:rPr>
          <w:b/>
          <w:bCs/>
          <w:color w:val="000000" w:themeColor="text1"/>
          <w:sz w:val="24"/>
          <w:szCs w:val="24"/>
        </w:rPr>
        <w:t>5.9. Порядок обжалования решения по жалобе</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sz w:val="24"/>
          <w:szCs w:val="24"/>
        </w:rPr>
      </w:pPr>
      <w:r>
        <w:rPr>
          <w:b/>
          <w:bCs/>
          <w:color w:val="000000" w:themeColor="text1"/>
          <w:sz w:val="24"/>
          <w:szCs w:val="24"/>
        </w:rPr>
        <w:t xml:space="preserve"> </w:t>
      </w: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sz w:val="24"/>
          <w:szCs w:val="24"/>
        </w:rPr>
      </w:pPr>
      <w:bookmarkStart w:id="29" w:name="P316"/>
      <w:bookmarkEnd w:id="29"/>
      <w:r>
        <w:rPr>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bookmarkStart w:id="30" w:name="__DdeLink__104455_1339236000"/>
      <w:bookmarkEnd w:id="30"/>
      <w:r>
        <w:rPr>
          <w:i w:val="false"/>
          <w:iCs w:val="false"/>
          <w:color w:val="000000" w:themeColor="text1"/>
          <w:sz w:val="24"/>
          <w:szCs w:val="24"/>
        </w:rPr>
        <w:t>Кавказского сельского поселениях</w:t>
      </w:r>
    </w:p>
    <w:p>
      <w:pPr>
        <w:pStyle w:val="Normal"/>
        <w:widowControl/>
        <w:numPr>
          <w:ilvl w:val="0"/>
          <w:numId w:val="0"/>
        </w:numPr>
        <w:suppressAutoHyphens w:val="true"/>
        <w:bidi w:val="0"/>
        <w:ind w:left="0" w:right="0" w:hanging="0"/>
        <w:jc w:val="both"/>
        <w:outlineLvl w:val="0"/>
        <w:rPr>
          <w:sz w:val="24"/>
          <w:szCs w:val="24"/>
        </w:rPr>
      </w:pPr>
      <w:r>
        <w:rPr>
          <w:i w:val="false"/>
          <w:iCs w:val="false"/>
          <w:color w:val="000000" w:themeColor="text1"/>
          <w:sz w:val="24"/>
          <w:szCs w:val="24"/>
          <w:lang w:eastAsia="en-US"/>
        </w:rPr>
        <w:t>Кавказского района                                                                              О.Г.Мясищева</w:t>
      </w:r>
    </w:p>
    <w:p>
      <w:pPr>
        <w:pStyle w:val="Normal"/>
        <w:suppressAutoHyphens w:val="true"/>
        <w:ind w:left="5664" w:right="612" w:hanging="0"/>
        <w:jc w:val="center"/>
        <w:rPr>
          <w:bCs/>
          <w:sz w:val="24"/>
          <w:szCs w:val="24"/>
        </w:rPr>
      </w:pPr>
      <w:r>
        <w:rPr>
          <w:bCs/>
          <w:sz w:val="24"/>
          <w:szCs w:val="24"/>
        </w:rPr>
      </w:r>
    </w:p>
    <w:p>
      <w:pPr>
        <w:pStyle w:val="Normal"/>
        <w:ind w:left="5664" w:right="612" w:hanging="0"/>
        <w:jc w:val="center"/>
        <w:rPr>
          <w:sz w:val="24"/>
          <w:szCs w:val="24"/>
        </w:rPr>
      </w:pPr>
      <w:r>
        <w:rPr>
          <w:bCs/>
          <w:sz w:val="24"/>
          <w:szCs w:val="24"/>
        </w:rPr>
        <w:t>ПРИЛОЖЕНИЕ № 1</w:t>
      </w:r>
    </w:p>
    <w:p>
      <w:pPr>
        <w:pStyle w:val="Normal"/>
        <w:ind w:left="5664" w:hanging="0"/>
        <w:jc w:val="center"/>
        <w:rPr>
          <w:sz w:val="24"/>
          <w:szCs w:val="24"/>
        </w:rPr>
      </w:pPr>
      <w:r>
        <w:rPr>
          <w:bCs/>
          <w:sz w:val="24"/>
          <w:szCs w:val="24"/>
        </w:rPr>
        <w:t>к административному регламен</w:t>
      </w:r>
      <w:r>
        <w:rPr>
          <w:bCs/>
          <w:sz w:val="24"/>
          <w:szCs w:val="24"/>
        </w:rPr>
        <w:t>ту</w:t>
      </w:r>
    </w:p>
    <w:p>
      <w:pPr>
        <w:pStyle w:val="Normal"/>
        <w:ind w:left="5664" w:hanging="0"/>
        <w:jc w:val="center"/>
        <w:rPr>
          <w:sz w:val="24"/>
          <w:szCs w:val="24"/>
        </w:rPr>
      </w:pPr>
      <w:r>
        <w:rPr>
          <w:sz w:val="24"/>
          <w:szCs w:val="24"/>
        </w:rPr>
      </w:r>
    </w:p>
    <w:tbl>
      <w:tblPr>
        <w:tblW w:w="5000" w:type="pct"/>
        <w:jc w:val="left"/>
        <w:tblInd w:w="0" w:type="dxa"/>
        <w:tblBorders/>
        <w:tblCellMar>
          <w:top w:w="0" w:type="dxa"/>
          <w:left w:w="113" w:type="dxa"/>
          <w:bottom w:w="0" w:type="dxa"/>
          <w:right w:w="108" w:type="dxa"/>
        </w:tblCellMar>
        <w:tblLook w:firstRow="0" w:noVBand="0" w:lastRow="0" w:firstColumn="0" w:lastColumn="0" w:noHBand="0" w:val="0000"/>
      </w:tblPr>
      <w:tblGrid>
        <w:gridCol w:w="398"/>
        <w:gridCol w:w="1070"/>
        <w:gridCol w:w="3216"/>
        <w:gridCol w:w="418"/>
        <w:gridCol w:w="425"/>
        <w:gridCol w:w="895"/>
        <w:gridCol w:w="380"/>
        <w:gridCol w:w="2032"/>
        <w:gridCol w:w="134"/>
        <w:gridCol w:w="134"/>
        <w:gridCol w:w="536"/>
      </w:tblGrid>
      <w:tr>
        <w:trPr/>
        <w:tc>
          <w:tcPr>
            <w:tcW w:w="9638" w:type="dxa"/>
            <w:gridSpan w:val="11"/>
            <w:tcBorders/>
            <w:shd w:fill="auto" w:val="clear"/>
          </w:tcPr>
          <w:p>
            <w:pPr>
              <w:pStyle w:val="1"/>
              <w:spacing w:before="240" w:after="60"/>
              <w:jc w:val="center"/>
              <w:rPr>
                <w:rFonts w:ascii="Times New Roman" w:hAnsi="Times New Roman" w:cs="Times New Roman"/>
                <w:sz w:val="24"/>
                <w:szCs w:val="24"/>
              </w:rPr>
            </w:pPr>
            <w:r>
              <w:rPr>
                <w:rFonts w:cs="Times New Roman" w:ascii="Times New Roman" w:hAnsi="Times New Roman"/>
                <w:sz w:val="24"/>
                <w:szCs w:val="24"/>
              </w:rPr>
              <w:t>Форма</w:t>
              <w:br/>
              <w:t>заявления физического лица о заключении соглашения об установлении сервитута</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shd w:fill="auto" w:val="clear"/>
          </w:tcPr>
          <w:p>
            <w:pPr>
              <w:pStyle w:val="Style29"/>
              <w:rPr>
                <w:sz w:val="24"/>
                <w:szCs w:val="24"/>
              </w:rPr>
            </w:pPr>
            <w:r>
              <w:rPr>
                <w:rFonts w:cs="Times New Roman" w:ascii="Times New Roman" w:hAnsi="Times New Roman"/>
                <w:sz w:val="24"/>
                <w:szCs w:val="24"/>
              </w:rPr>
              <w:t>Главе Кавказского сельского поселения</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(фамилия, имя, отчество (последнее - при наличии)</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или наименование организации)</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(фамилия, имя, отчество (последнее - при наличии)</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представителя и основание полномочий)</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(адрес, электронная почта,</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номер телефона представителя)</w:t>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1"/>
              <w:tabs>
                <w:tab w:val="left" w:pos="1945" w:leader="none"/>
              </w:tabs>
              <w:spacing w:before="240" w:after="60"/>
              <w:jc w:val="center"/>
              <w:rPr>
                <w:rFonts w:ascii="Times New Roman" w:hAnsi="Times New Roman" w:cs="Times New Roman"/>
                <w:sz w:val="24"/>
                <w:szCs w:val="24"/>
              </w:rPr>
            </w:pPr>
            <w:r>
              <w:rPr>
                <w:rFonts w:cs="Times New Roman" w:ascii="Times New Roman" w:hAnsi="Times New Roman"/>
                <w:sz w:val="24"/>
                <w:szCs w:val="24"/>
              </w:rPr>
              <w:t>Заявление</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Прошу заключить соглашение об установлении сервитута в отношении земельного участка с кадастровым номером</w:t>
            </w:r>
          </w:p>
        </w:tc>
      </w:tr>
      <w:tr>
        <w:trPr/>
        <w:tc>
          <w:tcPr>
            <w:tcW w:w="8968" w:type="dxa"/>
            <w:gridSpan w:val="9"/>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670"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8" w:type="dxa"/>
            <w:gridSpan w:val="11"/>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(кадастровый номер земельного участка)</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расположенного по адресу:</w:t>
            </w:r>
          </w:p>
        </w:tc>
      </w:tr>
      <w:tr>
        <w:trPr/>
        <w:tc>
          <w:tcPr>
            <w:tcW w:w="9638" w:type="dxa"/>
            <w:gridSpan w:val="11"/>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(адрес земельного участка)</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Прошу установить сервитут:</w:t>
            </w:r>
          </w:p>
        </w:tc>
      </w:tr>
      <w:tr>
        <w:trPr/>
        <w:tc>
          <w:tcPr>
            <w:tcW w:w="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240" w:type="dxa"/>
            <w:gridSpan w:val="10"/>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весь земельный участок.</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240" w:type="dxa"/>
            <w:gridSpan w:val="10"/>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на срок до 3 (трех) лет, без осуществления</w:t>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государственного кадастрового учета и без государственной регистрации ограничения (обременения).</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240" w:type="dxa"/>
            <w:gridSpan w:val="10"/>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в соответствии со схемой границ сервитута на</w:t>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240" w:type="dxa"/>
            <w:gridSpan w:val="10"/>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в соответствии с уведомлением или</w:t>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предложением, в отношении которой осуществлён государственный кадастровый учет.</w:t>
            </w:r>
          </w:p>
        </w:tc>
      </w:tr>
      <w:tr>
        <w:trPr/>
        <w:tc>
          <w:tcPr>
            <w:tcW w:w="9638" w:type="dxa"/>
            <w:gridSpan w:val="11"/>
            <w:tcBorders/>
            <w:shd w:fill="auto" w:val="clear"/>
          </w:tcPr>
          <w:p>
            <w:pPr>
              <w:pStyle w:val="Style29"/>
              <w:rPr/>
            </w:pPr>
            <w:r>
              <w:rPr>
                <w:rFonts w:cs="Times New Roman" w:ascii="Times New Roman" w:hAnsi="Times New Roman"/>
                <w:sz w:val="24"/>
                <w:szCs w:val="24"/>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7">
              <w:r>
                <w:rPr>
                  <w:rStyle w:val="Style13"/>
                  <w:rFonts w:cs="Times New Roman" w:ascii="Times New Roman" w:hAnsi="Times New Roman"/>
                  <w:color w:val="00000A"/>
                  <w:sz w:val="24"/>
                  <w:szCs w:val="24"/>
                </w:rPr>
                <w:t>пунктом 4 ст. 39.25</w:t>
              </w:r>
            </w:hyperlink>
            <w:r>
              <w:rPr>
                <w:rFonts w:cs="Times New Roman" w:ascii="Times New Roman" w:hAnsi="Times New Roman"/>
                <w:sz w:val="24"/>
                <w:szCs w:val="24"/>
              </w:rPr>
              <w:t xml:space="preserve"> ЗК РФ)</w:t>
            </w:r>
          </w:p>
        </w:tc>
      </w:tr>
      <w:tr>
        <w:trPr/>
        <w:tc>
          <w:tcPr>
            <w:tcW w:w="8834" w:type="dxa"/>
            <w:gridSpan w:val="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04"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1468"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для целей</w:t>
            </w:r>
          </w:p>
        </w:tc>
        <w:tc>
          <w:tcPr>
            <w:tcW w:w="7634" w:type="dxa"/>
            <w:gridSpan w:val="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36" w:type="dxa"/>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8" w:type="dxa"/>
            <w:gridSpan w:val="11"/>
            <w:tcBorders/>
            <w:shd w:fill="auto" w:val="clear"/>
          </w:tcPr>
          <w:p>
            <w:pPr>
              <w:pStyle w:val="Style29"/>
              <w:rPr>
                <w:rFonts w:ascii="Times New Roman" w:hAnsi="Times New Roman" w:cs="Times New Roman"/>
              </w:rPr>
            </w:pPr>
            <w:r>
              <w:rPr>
                <w:rFonts w:cs="Times New Roman" w:ascii="Times New Roman" w:hAnsi="Times New Roman"/>
                <w:sz w:val="24"/>
                <w:szCs w:val="24"/>
              </w:rPr>
              <w:t>вид права земельного участка (другой недвижимости) заявителя</w:t>
            </w:r>
          </w:p>
        </w:tc>
      </w:tr>
      <w:tr>
        <w:trPr/>
        <w:tc>
          <w:tcPr>
            <w:tcW w:w="9102" w:type="dxa"/>
            <w:gridSpan w:val="1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36" w:type="dxa"/>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5527" w:type="dxa"/>
            <w:gridSpan w:val="5"/>
            <w:tcBorders/>
            <w:shd w:fill="auto" w:val="clear"/>
          </w:tcPr>
          <w:p>
            <w:pPr>
              <w:pStyle w:val="Style29"/>
              <w:rPr>
                <w:rFonts w:ascii="Times New Roman" w:hAnsi="Times New Roman" w:cs="Times New Roman"/>
              </w:rPr>
            </w:pPr>
            <w:r>
              <w:rPr>
                <w:rFonts w:cs="Times New Roman" w:ascii="Times New Roman" w:hAnsi="Times New Roman"/>
                <w:sz w:val="24"/>
                <w:szCs w:val="24"/>
              </w:rPr>
              <w:t>с кадастровым номером</w:t>
            </w:r>
          </w:p>
        </w:tc>
        <w:tc>
          <w:tcPr>
            <w:tcW w:w="4111" w:type="dxa"/>
            <w:gridSpan w:val="6"/>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111" w:type="dxa"/>
            <w:gridSpan w:val="6"/>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(кадастровый номер земельного участка, другой недвижимости)</w:t>
            </w:r>
          </w:p>
        </w:tc>
      </w:tr>
      <w:tr>
        <w:trPr/>
        <w:tc>
          <w:tcPr>
            <w:tcW w:w="1468"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на срок</w:t>
            </w:r>
          </w:p>
        </w:tc>
        <w:tc>
          <w:tcPr>
            <w:tcW w:w="3216" w:type="dxa"/>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954" w:type="dxa"/>
            <w:gridSpan w:val="8"/>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pPr>
            <w:r>
              <w:rPr>
                <w:rFonts w:cs="Times New Roman" w:ascii="Times New Roman" w:hAnsi="Times New Roman"/>
                <w:sz w:val="24"/>
                <w:szCs w:val="24"/>
              </w:rPr>
              <w:t xml:space="preserve">Мне разъяснено, что в соответствии с </w:t>
            </w:r>
            <w:hyperlink r:id="rId18">
              <w:r>
                <w:rPr>
                  <w:rStyle w:val="Style13"/>
                  <w:rFonts w:cs="Times New Roman" w:ascii="Times New Roman" w:hAnsi="Times New Roman"/>
                  <w:color w:val="00000A"/>
                  <w:sz w:val="24"/>
                  <w:szCs w:val="24"/>
                </w:rPr>
                <w:t>Федеральным законом</w:t>
              </w:r>
            </w:hyperlink>
            <w:r>
              <w:rPr>
                <w:rFonts w:cs="Times New Roman" w:ascii="Times New Roman" w:hAnsi="Times New Roman"/>
                <w:sz w:val="24"/>
                <w:szCs w:val="24"/>
              </w:rPr>
              <w:t xml:space="preserve"> от 27.07.2010 № 210-ФЗ «Об организации предоставления государственных и муниципальных услуг» документы, указанные в </w:t>
            </w:r>
            <w:hyperlink w:anchor="sub_121">
              <w:r>
                <w:rPr>
                  <w:rStyle w:val="Style13"/>
                  <w:rFonts w:cs="Times New Roman" w:ascii="Times New Roman" w:hAnsi="Times New Roman"/>
                  <w:color w:val="00000A"/>
                  <w:sz w:val="24"/>
                  <w:szCs w:val="24"/>
                </w:rPr>
                <w:t>подпункте 2.7</w:t>
              </w:r>
            </w:hyperlink>
            <w:r>
              <w:rPr>
                <w:rFonts w:cs="Times New Roman" w:ascii="Times New Roman" w:hAnsi="Times New Roman"/>
                <w:sz w:val="24"/>
                <w:szCs w:val="24"/>
              </w:rPr>
              <w:t>. Административного регламента, необязательны к представлению и могут быть сданы самостоятельно. Вышеуказанные документы приобщаются мною по собственной инициативе.</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95" w:type="dxa"/>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6"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102" w:type="dxa"/>
            <w:gridSpan w:val="4"/>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1700" w:type="dxa"/>
            <w:gridSpan w:val="3"/>
            <w:tcBorders/>
            <w:shd w:fill="auto" w:val="clear"/>
          </w:tcPr>
          <w:p>
            <w:pPr>
              <w:pStyle w:val="Style29"/>
              <w:jc w:val="center"/>
              <w:rPr>
                <w:rFonts w:ascii="Times New Roman" w:hAnsi="Times New Roman" w:cs="Times New Roman"/>
                <w:sz w:val="18"/>
              </w:rPr>
            </w:pPr>
            <w:r>
              <w:rPr>
                <w:rFonts w:cs="Times New Roman" w:ascii="Times New Roman" w:hAnsi="Times New Roman"/>
                <w:sz w:val="24"/>
                <w:szCs w:val="24"/>
              </w:rPr>
              <w:t>(подпись)</w:t>
            </w:r>
          </w:p>
        </w:tc>
        <w:tc>
          <w:tcPr>
            <w:tcW w:w="2836" w:type="dxa"/>
            <w:gridSpan w:val="4"/>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95" w:type="dx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6" w:type="dxa"/>
            <w:gridSpan w:val="5"/>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95" w:type="dx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6" w:type="dxa"/>
            <w:gridSpan w:val="5"/>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(инициалы, фамилия)</w:t>
            </w:r>
          </w:p>
        </w:tc>
      </w:tr>
      <w:tr>
        <w:trPr/>
        <w:tc>
          <w:tcPr>
            <w:tcW w:w="9638"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95" w:type="dx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6" w:type="dxa"/>
            <w:gridSpan w:val="5"/>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527" w:type="dxa"/>
            <w:gridSpan w:val="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895" w:type="dx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6" w:type="dxa"/>
            <w:gridSpan w:val="5"/>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(дата)</w:t>
            </w:r>
          </w:p>
        </w:tc>
      </w:tr>
    </w:tbl>
    <w:p>
      <w:pPr>
        <w:pStyle w:val="Normal"/>
        <w:rPr>
          <w:sz w:val="24"/>
          <w:szCs w:val="24"/>
        </w:rPr>
      </w:pPr>
      <w:r>
        <w:rPr>
          <w:sz w:val="24"/>
          <w:szCs w:val="24"/>
        </w:rPr>
      </w:r>
    </w:p>
    <w:p>
      <w:pPr>
        <w:pStyle w:val="Normal"/>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jc w:val="center"/>
        <w:rPr>
          <w:sz w:val="24"/>
          <w:szCs w:val="24"/>
        </w:rPr>
      </w:pPr>
      <w:r>
        <w:rPr>
          <w:sz w:val="24"/>
          <w:szCs w:val="24"/>
        </w:rPr>
      </w:r>
    </w:p>
    <w:p>
      <w:pPr>
        <w:pStyle w:val="Normal"/>
        <w:ind w:left="5664" w:hanging="0"/>
        <w:rPr>
          <w:sz w:val="24"/>
          <w:szCs w:val="24"/>
        </w:rPr>
      </w:pPr>
      <w:r>
        <w:rPr>
          <w:sz w:val="24"/>
          <w:szCs w:val="24"/>
        </w:rPr>
      </w:r>
      <w:r>
        <w:br w:type="page"/>
      </w:r>
    </w:p>
    <w:tbl>
      <w:tblPr>
        <w:tblW w:w="5000" w:type="pct"/>
        <w:jc w:val="left"/>
        <w:tblInd w:w="0" w:type="dxa"/>
        <w:tblBorders/>
        <w:tblCellMar>
          <w:top w:w="0" w:type="dxa"/>
          <w:left w:w="113" w:type="dxa"/>
          <w:bottom w:w="0" w:type="dxa"/>
          <w:right w:w="108" w:type="dxa"/>
        </w:tblCellMar>
        <w:tblLook w:firstRow="0" w:noVBand="0" w:lastRow="0" w:firstColumn="0" w:lastColumn="0" w:noHBand="0" w:val="0000"/>
      </w:tblPr>
      <w:tblGrid>
        <w:gridCol w:w="397"/>
        <w:gridCol w:w="133"/>
        <w:gridCol w:w="132"/>
        <w:gridCol w:w="134"/>
        <w:gridCol w:w="265"/>
        <w:gridCol w:w="132"/>
        <w:gridCol w:w="266"/>
        <w:gridCol w:w="266"/>
        <w:gridCol w:w="265"/>
        <w:gridCol w:w="1"/>
        <w:gridCol w:w="131"/>
        <w:gridCol w:w="129"/>
        <w:gridCol w:w="268"/>
        <w:gridCol w:w="1"/>
        <w:gridCol w:w="128"/>
        <w:gridCol w:w="134"/>
        <w:gridCol w:w="265"/>
        <w:gridCol w:w="133"/>
        <w:gridCol w:w="266"/>
        <w:gridCol w:w="131"/>
        <w:gridCol w:w="133"/>
        <w:gridCol w:w="132"/>
        <w:gridCol w:w="133"/>
        <w:gridCol w:w="134"/>
        <w:gridCol w:w="1"/>
        <w:gridCol w:w="129"/>
        <w:gridCol w:w="300"/>
        <w:gridCol w:w="145"/>
        <w:gridCol w:w="540"/>
        <w:gridCol w:w="128"/>
        <w:gridCol w:w="271"/>
        <w:gridCol w:w="131"/>
        <w:gridCol w:w="400"/>
        <w:gridCol w:w="2"/>
        <w:gridCol w:w="132"/>
        <w:gridCol w:w="134"/>
        <w:gridCol w:w="265"/>
        <w:gridCol w:w="398"/>
        <w:gridCol w:w="408"/>
        <w:gridCol w:w="1470"/>
        <w:gridCol w:w="133"/>
        <w:gridCol w:w="1"/>
        <w:gridCol w:w="131"/>
        <w:gridCol w:w="1"/>
        <w:gridCol w:w="2"/>
        <w:gridCol w:w="130"/>
        <w:gridCol w:w="276"/>
      </w:tblGrid>
      <w:tr>
        <w:trPr/>
        <w:tc>
          <w:tcPr>
            <w:tcW w:w="9637" w:type="dxa"/>
            <w:gridSpan w:val="47"/>
            <w:tcBorders/>
            <w:shd w:fill="auto" w:val="clear"/>
          </w:tcPr>
          <w:p>
            <w:pPr>
              <w:pStyle w:val="1"/>
              <w:pageBreakBefore/>
              <w:spacing w:before="240" w:after="60"/>
              <w:jc w:val="center"/>
              <w:rPr>
                <w:rFonts w:ascii="Times New Roman" w:hAnsi="Times New Roman" w:cs="Times New Roman"/>
                <w:sz w:val="24"/>
                <w:szCs w:val="24"/>
              </w:rPr>
            </w:pPr>
            <w:r>
              <w:rPr>
                <w:rFonts w:cs="Times New Roman" w:ascii="Times New Roman" w:hAnsi="Times New Roman"/>
                <w:sz w:val="24"/>
                <w:szCs w:val="24"/>
              </w:rPr>
              <w:t>Форма</w:t>
              <w:br/>
              <w:t>заявления юридического лица о заключении соглашения об установлении сервитута</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4109" w:type="dxa"/>
            <w:gridSpan w:val="24"/>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528" w:type="dxa"/>
            <w:gridSpan w:val="23"/>
            <w:tcBorders/>
            <w:shd w:fill="auto" w:val="clear"/>
          </w:tcPr>
          <w:p>
            <w:pPr>
              <w:pStyle w:val="Style29"/>
              <w:rPr>
                <w:sz w:val="24"/>
                <w:szCs w:val="24"/>
              </w:rPr>
            </w:pPr>
            <w:r>
              <w:rPr>
                <w:rFonts w:cs="Times New Roman" w:ascii="Times New Roman" w:hAnsi="Times New Roman"/>
                <w:sz w:val="24"/>
                <w:szCs w:val="24"/>
              </w:rPr>
              <w:t xml:space="preserve">Главе </w:t>
            </w:r>
            <w:r>
              <w:rPr>
                <w:rFonts w:cs="Times New Roman" w:ascii="Times New Roman" w:hAnsi="Times New Roman"/>
                <w:sz w:val="24"/>
                <w:szCs w:val="24"/>
              </w:rPr>
              <w:t>Кавказского сельского поселения</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1"/>
              <w:spacing w:before="240" w:after="60"/>
              <w:jc w:val="center"/>
              <w:rPr>
                <w:rFonts w:ascii="Times New Roman" w:hAnsi="Times New Roman" w:cs="Times New Roman"/>
                <w:sz w:val="24"/>
                <w:szCs w:val="24"/>
              </w:rPr>
            </w:pPr>
            <w:r>
              <w:rPr>
                <w:rFonts w:cs="Times New Roman" w:ascii="Times New Roman" w:hAnsi="Times New Roman"/>
                <w:sz w:val="24"/>
                <w:szCs w:val="24"/>
              </w:rPr>
              <w:t>Заявление</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(полное наименование юридического лица)</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796"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ИНН</w:t>
            </w:r>
          </w:p>
        </w:tc>
        <w:tc>
          <w:tcPr>
            <w:tcW w:w="1986" w:type="dxa"/>
            <w:gridSpan w:val="12"/>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1193" w:type="dxa"/>
            <w:gridSpan w:val="7"/>
            <w:tcBorders/>
            <w:shd w:fill="auto" w:val="clear"/>
          </w:tcPr>
          <w:p>
            <w:pPr>
              <w:pStyle w:val="Style29"/>
              <w:rPr>
                <w:rFonts w:ascii="Times New Roman" w:hAnsi="Times New Roman" w:cs="Times New Roman"/>
              </w:rPr>
            </w:pPr>
            <w:r>
              <w:rPr>
                <w:rFonts w:cs="Times New Roman" w:ascii="Times New Roman" w:hAnsi="Times New Roman"/>
                <w:sz w:val="24"/>
                <w:szCs w:val="24"/>
              </w:rPr>
              <w:t>КПП</w:t>
            </w:r>
          </w:p>
        </w:tc>
        <w:tc>
          <w:tcPr>
            <w:tcW w:w="2179" w:type="dxa"/>
            <w:gridSpan w:val="1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483" w:type="dxa"/>
            <w:gridSpan w:val="14"/>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1061" w:type="dxa"/>
            <w:gridSpan w:val="5"/>
            <w:tcBorders/>
            <w:shd w:fill="auto" w:val="clear"/>
          </w:tcPr>
          <w:p>
            <w:pPr>
              <w:pStyle w:val="Style29"/>
              <w:rPr>
                <w:rFonts w:ascii="Times New Roman" w:hAnsi="Times New Roman" w:cs="Times New Roman"/>
              </w:rPr>
            </w:pPr>
            <w:r>
              <w:rPr>
                <w:rFonts w:cs="Times New Roman" w:ascii="Times New Roman" w:hAnsi="Times New Roman"/>
                <w:sz w:val="24"/>
                <w:szCs w:val="24"/>
              </w:rPr>
              <w:t>ОГРН</w:t>
            </w:r>
          </w:p>
        </w:tc>
        <w:tc>
          <w:tcPr>
            <w:tcW w:w="2781" w:type="dxa"/>
            <w:gridSpan w:val="1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795" w:type="dxa"/>
            <w:gridSpan w:val="25"/>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3842" w:type="dxa"/>
            <w:gridSpan w:val="22"/>
            <w:tcBorders/>
            <w:shd w:fill="auto" w:val="clear"/>
          </w:tcPr>
          <w:p>
            <w:pPr>
              <w:pStyle w:val="Style29"/>
              <w:rPr>
                <w:rFonts w:ascii="Times New Roman" w:hAnsi="Times New Roman" w:cs="Times New Roman"/>
              </w:rPr>
            </w:pPr>
            <w:r>
              <w:rPr>
                <w:rFonts w:cs="Times New Roman" w:ascii="Times New Roman" w:hAnsi="Times New Roman"/>
                <w:sz w:val="24"/>
                <w:szCs w:val="24"/>
              </w:rPr>
              <w:t>действующего на основании:</w:t>
            </w:r>
          </w:p>
        </w:tc>
        <w:tc>
          <w:tcPr>
            <w:tcW w:w="5795" w:type="dxa"/>
            <w:gridSpan w:val="25"/>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1328" w:type="dxa"/>
            <w:gridSpan w:val="7"/>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Устава</w:t>
            </w:r>
          </w:p>
        </w:tc>
        <w:tc>
          <w:tcPr>
            <w:tcW w:w="7506" w:type="dxa"/>
            <w:gridSpan w:val="3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6"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1854" w:type="dxa"/>
            <w:gridSpan w:val="11"/>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Положения</w:t>
            </w:r>
          </w:p>
        </w:tc>
        <w:tc>
          <w:tcPr>
            <w:tcW w:w="7110" w:type="dxa"/>
            <w:gridSpan w:val="34"/>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76" w:type="dxa"/>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955" w:type="dxa"/>
            <w:gridSpan w:val="29"/>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Указать иной вид документа</w:t>
            </w:r>
          </w:p>
        </w:tc>
        <w:tc>
          <w:tcPr>
            <w:tcW w:w="3876" w:type="dxa"/>
            <w:gridSpan w:val="1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зарегистрированного</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(кем и когда зарегистрировано юридическое лицо)</w:t>
            </w:r>
          </w:p>
        </w:tc>
      </w:tr>
      <w:tr>
        <w:trPr/>
        <w:tc>
          <w:tcPr>
            <w:tcW w:w="9228" w:type="dxa"/>
            <w:gridSpan w:val="4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6288" w:type="dxa"/>
            <w:gridSpan w:val="35"/>
            <w:tcBorders/>
            <w:shd w:fill="auto" w:val="clear"/>
          </w:tcPr>
          <w:p>
            <w:pPr>
              <w:pStyle w:val="Style29"/>
              <w:rPr>
                <w:rFonts w:ascii="Times New Roman" w:hAnsi="Times New Roman" w:cs="Times New Roman"/>
              </w:rPr>
            </w:pPr>
            <w:r>
              <w:rPr>
                <w:rFonts w:cs="Times New Roman" w:ascii="Times New Roman" w:hAnsi="Times New Roman"/>
                <w:sz w:val="24"/>
                <w:szCs w:val="24"/>
              </w:rPr>
              <w:t>Свидетельство о государственной регистрации №</w:t>
            </w:r>
          </w:p>
        </w:tc>
        <w:tc>
          <w:tcPr>
            <w:tcW w:w="3349" w:type="dxa"/>
            <w:gridSpan w:val="12"/>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180" w:type="dxa"/>
            <w:gridSpan w:val="1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42" w:type="dxa"/>
            <w:gridSpan w:val="18"/>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1193" w:type="dxa"/>
            <w:gridSpan w:val="6"/>
            <w:tcBorders/>
            <w:shd w:fill="auto" w:val="clear"/>
          </w:tcPr>
          <w:p>
            <w:pPr>
              <w:pStyle w:val="Style29"/>
              <w:rPr>
                <w:rFonts w:ascii="Times New Roman" w:hAnsi="Times New Roman" w:cs="Times New Roman"/>
              </w:rPr>
            </w:pPr>
            <w:r>
              <w:rPr>
                <w:rFonts w:cs="Times New Roman" w:ascii="Times New Roman" w:hAnsi="Times New Roman"/>
                <w:sz w:val="24"/>
                <w:szCs w:val="24"/>
              </w:rPr>
              <w:t>выдано «</w:t>
            </w:r>
          </w:p>
        </w:tc>
        <w:tc>
          <w:tcPr>
            <w:tcW w:w="798" w:type="dxa"/>
            <w:gridSpan w:val="4"/>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2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3103" w:type="dxa"/>
            <w:gridSpan w:val="1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14" w:type="dxa"/>
            <w:gridSpan w:val="16"/>
            <w:tcBorders/>
            <w:shd w:fill="auto" w:val="clear"/>
          </w:tcPr>
          <w:p>
            <w:pPr>
              <w:pStyle w:val="Style29"/>
              <w:rPr>
                <w:rFonts w:ascii="Times New Roman" w:hAnsi="Times New Roman" w:cs="Times New Roman"/>
              </w:rPr>
            </w:pPr>
            <w:r>
              <w:rPr>
                <w:rFonts w:cs="Times New Roman" w:ascii="Times New Roman" w:hAnsi="Times New Roman"/>
                <w:sz w:val="24"/>
                <w:szCs w:val="24"/>
              </w:rPr>
              <w:t>года</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(кем выдано)</w:t>
            </w:r>
          </w:p>
        </w:tc>
      </w:tr>
      <w:tr>
        <w:trPr/>
        <w:tc>
          <w:tcPr>
            <w:tcW w:w="3180" w:type="dxa"/>
            <w:gridSpan w:val="18"/>
            <w:tcBorders/>
            <w:shd w:fill="auto" w:val="clear"/>
          </w:tcPr>
          <w:p>
            <w:pPr>
              <w:pStyle w:val="Style29"/>
              <w:rPr/>
            </w:pPr>
            <w:hyperlink r:id="rId19">
              <w:r>
                <w:rPr>
                  <w:rStyle w:val="Style13"/>
                  <w:rFonts w:cs="Times New Roman" w:ascii="Times New Roman" w:hAnsi="Times New Roman"/>
                  <w:color w:val="00000A"/>
                  <w:sz w:val="24"/>
                  <w:szCs w:val="24"/>
                </w:rPr>
                <w:t>ОКПО</w:t>
              </w:r>
            </w:hyperlink>
          </w:p>
        </w:tc>
        <w:tc>
          <w:tcPr>
            <w:tcW w:w="3242" w:type="dxa"/>
            <w:gridSpan w:val="18"/>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Адрес местонахождения, указанный в регистрационных документах (полностью)</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Фактическое местоположение (полностью)</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180" w:type="dxa"/>
            <w:gridSpan w:val="18"/>
            <w:tcBorders>
              <w:top w:val="single" w:sz="4" w:space="0" w:color="00000A"/>
            </w:tcBorders>
            <w:shd w:fill="auto" w:val="clear"/>
          </w:tcPr>
          <w:p>
            <w:pPr>
              <w:pStyle w:val="Style29"/>
              <w:rPr>
                <w:rFonts w:ascii="Times New Roman" w:hAnsi="Times New Roman" w:cs="Times New Roman"/>
              </w:rPr>
            </w:pPr>
            <w:r>
              <w:rPr>
                <w:rFonts w:cs="Times New Roman" w:ascii="Times New Roman" w:hAnsi="Times New Roman"/>
                <w:sz w:val="24"/>
                <w:szCs w:val="24"/>
              </w:rPr>
              <w:t>В лице</w:t>
            </w:r>
          </w:p>
        </w:tc>
        <w:tc>
          <w:tcPr>
            <w:tcW w:w="3242" w:type="dxa"/>
            <w:gridSpan w:val="18"/>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(должность, представитель, Ф.И.О. полностью)</w:t>
            </w:r>
          </w:p>
        </w:tc>
      </w:tr>
      <w:tr>
        <w:trPr/>
        <w:tc>
          <w:tcPr>
            <w:tcW w:w="9096" w:type="dxa"/>
            <w:gridSpan w:val="41"/>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41" w:type="dxa"/>
            <w:gridSpan w:val="6"/>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1990" w:type="dxa"/>
            <w:gridSpan w:val="9"/>
            <w:tcBorders/>
            <w:shd w:fill="auto" w:val="clear"/>
          </w:tcPr>
          <w:p>
            <w:pPr>
              <w:pStyle w:val="Style29"/>
              <w:rPr>
                <w:rFonts w:ascii="Times New Roman" w:hAnsi="Times New Roman" w:cs="Times New Roman"/>
              </w:rPr>
            </w:pPr>
            <w:r>
              <w:rPr>
                <w:rFonts w:cs="Times New Roman" w:ascii="Times New Roman" w:hAnsi="Times New Roman"/>
                <w:sz w:val="24"/>
                <w:szCs w:val="24"/>
              </w:rPr>
              <w:t>дата рождения</w:t>
            </w:r>
          </w:p>
        </w:tc>
        <w:tc>
          <w:tcPr>
            <w:tcW w:w="3234" w:type="dxa"/>
            <w:gridSpan w:val="2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269" w:type="dxa"/>
            <w:gridSpan w:val="10"/>
            <w:tcBorders/>
            <w:shd w:fill="auto" w:val="clear"/>
          </w:tcPr>
          <w:p>
            <w:pPr>
              <w:pStyle w:val="Style29"/>
              <w:rPr>
                <w:rFonts w:ascii="Times New Roman" w:hAnsi="Times New Roman" w:cs="Times New Roman"/>
              </w:rPr>
            </w:pPr>
            <w:r>
              <w:rPr>
                <w:rFonts w:cs="Times New Roman" w:ascii="Times New Roman" w:hAnsi="Times New Roman"/>
                <w:sz w:val="24"/>
                <w:szCs w:val="24"/>
              </w:rPr>
              <w:t>паспорт серии</w:t>
            </w:r>
          </w:p>
        </w:tc>
        <w:tc>
          <w:tcPr>
            <w:tcW w:w="2144" w:type="dxa"/>
            <w:gridSpan w:val="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3180" w:type="dxa"/>
            <w:gridSpan w:val="19"/>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578" w:type="dxa"/>
            <w:gridSpan w:val="14"/>
            <w:tcBorders/>
            <w:shd w:fill="auto" w:val="clear"/>
          </w:tcPr>
          <w:p>
            <w:pPr>
              <w:pStyle w:val="Style29"/>
              <w:rPr>
                <w:rFonts w:ascii="Times New Roman" w:hAnsi="Times New Roman" w:cs="Times New Roman"/>
              </w:rPr>
            </w:pPr>
            <w:r>
              <w:rPr>
                <w:rFonts w:cs="Times New Roman" w:ascii="Times New Roman" w:hAnsi="Times New Roman"/>
                <w:sz w:val="24"/>
                <w:szCs w:val="24"/>
              </w:rPr>
              <w:t>код подразделения</w:t>
            </w:r>
          </w:p>
        </w:tc>
        <w:tc>
          <w:tcPr>
            <w:tcW w:w="2941" w:type="dxa"/>
            <w:gridSpan w:val="9"/>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8"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(иной документ, удостоверяющий личность)</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1193" w:type="dxa"/>
            <w:gridSpan w:val="6"/>
            <w:tcBorders/>
            <w:shd w:fill="auto" w:val="clear"/>
          </w:tcPr>
          <w:p>
            <w:pPr>
              <w:pStyle w:val="Style29"/>
              <w:rPr>
                <w:rFonts w:ascii="Times New Roman" w:hAnsi="Times New Roman" w:cs="Times New Roman"/>
              </w:rPr>
            </w:pPr>
            <w:r>
              <w:rPr>
                <w:rFonts w:cs="Times New Roman" w:ascii="Times New Roman" w:hAnsi="Times New Roman"/>
                <w:sz w:val="24"/>
                <w:szCs w:val="24"/>
              </w:rPr>
              <w:t>выдан «</w:t>
            </w:r>
          </w:p>
        </w:tc>
        <w:tc>
          <w:tcPr>
            <w:tcW w:w="532" w:type="dxa"/>
            <w:gridSpan w:val="2"/>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97"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1988" w:type="dxa"/>
            <w:gridSpan w:val="14"/>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527" w:type="dxa"/>
            <w:gridSpan w:val="22"/>
            <w:tcBorders/>
            <w:shd w:fill="auto" w:val="clear"/>
          </w:tcPr>
          <w:p>
            <w:pPr>
              <w:pStyle w:val="Style29"/>
              <w:rPr>
                <w:rFonts w:ascii="Times New Roman" w:hAnsi="Times New Roman" w:cs="Times New Roman"/>
              </w:rPr>
            </w:pPr>
            <w:r>
              <w:rPr>
                <w:rFonts w:cs="Times New Roman" w:ascii="Times New Roman" w:hAnsi="Times New Roman"/>
                <w:sz w:val="24"/>
                <w:szCs w:val="24"/>
              </w:rPr>
              <w:t>года</w:t>
            </w:r>
          </w:p>
        </w:tc>
      </w:tr>
      <w:tr>
        <w:trPr/>
        <w:tc>
          <w:tcPr>
            <w:tcW w:w="9228" w:type="dxa"/>
            <w:gridSpan w:val="4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(кем выдан)</w:t>
            </w:r>
          </w:p>
        </w:tc>
      </w:tr>
      <w:tr>
        <w:trPr/>
        <w:tc>
          <w:tcPr>
            <w:tcW w:w="2519" w:type="dxa"/>
            <w:gridSpan w:val="13"/>
            <w:tcBorders/>
            <w:shd w:fill="auto" w:val="clear"/>
          </w:tcPr>
          <w:p>
            <w:pPr>
              <w:pStyle w:val="Style29"/>
              <w:rPr>
                <w:rFonts w:ascii="Times New Roman" w:hAnsi="Times New Roman" w:cs="Times New Roman"/>
              </w:rPr>
            </w:pPr>
            <w:r>
              <w:rPr>
                <w:rFonts w:cs="Times New Roman" w:ascii="Times New Roman" w:hAnsi="Times New Roman"/>
                <w:sz w:val="24"/>
                <w:szCs w:val="24"/>
              </w:rPr>
              <w:t>адрес проживания</w:t>
            </w:r>
          </w:p>
        </w:tc>
        <w:tc>
          <w:tcPr>
            <w:tcW w:w="7118" w:type="dxa"/>
            <w:gridSpan w:val="34"/>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(полностью место фактического проживания)</w:t>
            </w:r>
          </w:p>
        </w:tc>
      </w:tr>
      <w:tr>
        <w:trPr/>
        <w:tc>
          <w:tcPr>
            <w:tcW w:w="9228" w:type="dxa"/>
            <w:gridSpan w:val="4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3710" w:type="dxa"/>
            <w:gridSpan w:val="21"/>
            <w:tcBorders/>
            <w:shd w:fill="auto" w:val="clear"/>
          </w:tcPr>
          <w:p>
            <w:pPr>
              <w:pStyle w:val="Style29"/>
              <w:rPr>
                <w:rFonts w:ascii="Times New Roman" w:hAnsi="Times New Roman" w:cs="Times New Roman"/>
              </w:rPr>
            </w:pPr>
            <w:r>
              <w:rPr>
                <w:rFonts w:cs="Times New Roman" w:ascii="Times New Roman" w:hAnsi="Times New Roman"/>
                <w:sz w:val="24"/>
                <w:szCs w:val="24"/>
              </w:rPr>
              <w:t>действующий на основании:</w:t>
            </w:r>
          </w:p>
        </w:tc>
        <w:tc>
          <w:tcPr>
            <w:tcW w:w="5927" w:type="dxa"/>
            <w:gridSpan w:val="26"/>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Устава</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Положения</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Протокола об избрании руководителя</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118" w:type="dxa"/>
            <w:gridSpan w:val="13"/>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Доверенности от</w:t>
            </w:r>
          </w:p>
        </w:tc>
        <w:tc>
          <w:tcPr>
            <w:tcW w:w="1591" w:type="dxa"/>
            <w:gridSpan w:val="11"/>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45"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2401" w:type="dxa"/>
            <w:gridSpan w:val="1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552" w:type="dxa"/>
            <w:gridSpan w:val="9"/>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180" w:type="dxa"/>
            <w:gridSpan w:val="18"/>
            <w:tcBorders/>
            <w:shd w:fill="auto" w:val="clear"/>
          </w:tcPr>
          <w:p>
            <w:pPr>
              <w:pStyle w:val="Style29"/>
              <w:rPr>
                <w:rFonts w:ascii="Times New Roman" w:hAnsi="Times New Roman" w:cs="Times New Roman"/>
              </w:rPr>
            </w:pPr>
            <w:r>
              <w:rPr>
                <w:rFonts w:cs="Times New Roman" w:ascii="Times New Roman" w:hAnsi="Times New Roman"/>
                <w:sz w:val="24"/>
                <w:szCs w:val="24"/>
              </w:rPr>
              <w:t>выданной</w:t>
            </w:r>
          </w:p>
        </w:tc>
        <w:tc>
          <w:tcPr>
            <w:tcW w:w="3242" w:type="dxa"/>
            <w:gridSpan w:val="18"/>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(когда и кем выдана)</w:t>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180" w:type="dxa"/>
            <w:gridSpan w:val="19"/>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Указать иное</w:t>
            </w:r>
          </w:p>
        </w:tc>
        <w:tc>
          <w:tcPr>
            <w:tcW w:w="5927" w:type="dxa"/>
            <w:gridSpan w:val="26"/>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Прошу заключить соглашение об установлении сервитута в отношении</w:t>
            </w:r>
          </w:p>
        </w:tc>
      </w:tr>
      <w:tr>
        <w:trPr/>
        <w:tc>
          <w:tcPr>
            <w:tcW w:w="6156" w:type="dxa"/>
            <w:gridSpan w:val="34"/>
            <w:tcBorders/>
            <w:shd w:fill="auto" w:val="clear"/>
          </w:tcPr>
          <w:p>
            <w:pPr>
              <w:pStyle w:val="Style29"/>
              <w:rPr>
                <w:rFonts w:ascii="Times New Roman" w:hAnsi="Times New Roman" w:cs="Times New Roman"/>
              </w:rPr>
            </w:pPr>
            <w:r>
              <w:rPr>
                <w:rFonts w:cs="Times New Roman" w:ascii="Times New Roman" w:hAnsi="Times New Roman"/>
                <w:sz w:val="24"/>
                <w:szCs w:val="24"/>
              </w:rPr>
              <w:t>земельного участка с кадастровым номером</w:t>
            </w:r>
          </w:p>
        </w:tc>
        <w:tc>
          <w:tcPr>
            <w:tcW w:w="2941" w:type="dxa"/>
            <w:gridSpan w:val="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40" w:type="dxa"/>
            <w:gridSpan w:val="5"/>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6422" w:type="dxa"/>
            <w:gridSpan w:val="36"/>
            <w:tcBorders/>
            <w:shd w:fill="auto" w:val="clear"/>
          </w:tcPr>
          <w:p>
            <w:pPr>
              <w:pStyle w:val="Style29"/>
              <w:rPr>
                <w:rFonts w:ascii="Times New Roman" w:hAnsi="Times New Roman" w:cs="Times New Roman"/>
              </w:rPr>
            </w:pPr>
            <w:r>
              <w:rPr>
                <w:rFonts w:cs="Times New Roman" w:ascii="Times New Roman" w:hAnsi="Times New Roman"/>
                <w:sz w:val="24"/>
                <w:szCs w:val="24"/>
              </w:rPr>
              <w:t>расположенного по адресу:</w:t>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228" w:type="dxa"/>
            <w:gridSpan w:val="4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Прошу установить сервитут:</w:t>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весь земельный участок.</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на срок до 3 (трех) лет, без осуществления</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государственного кадастрового учета и без государственной регистрации ограничения (обременения).</w:t>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в соответствии со схемой границ сервитута на</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9107" w:type="dxa"/>
            <w:gridSpan w:val="45"/>
            <w:tcBorders>
              <w:left w:val="single" w:sz="4" w:space="0" w:color="00000A"/>
            </w:tcBorders>
            <w:shd w:fill="auto" w:val="clear"/>
            <w:tcMar>
              <w:left w:w="98" w:type="dxa"/>
            </w:tcMar>
          </w:tcPr>
          <w:p>
            <w:pPr>
              <w:pStyle w:val="Style29"/>
              <w:rPr>
                <w:rFonts w:ascii="Times New Roman" w:hAnsi="Times New Roman" w:cs="Times New Roman"/>
              </w:rPr>
            </w:pPr>
            <w:r>
              <w:rPr>
                <w:rFonts w:cs="Times New Roman" w:ascii="Times New Roman" w:hAnsi="Times New Roman"/>
                <w:sz w:val="24"/>
                <w:szCs w:val="24"/>
              </w:rPr>
              <w:t>- на часть земельного участка в соответствии с уведомлением или</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предложением, в отношении которой осуществлён государственный кадастровый учет</w:t>
            </w:r>
          </w:p>
        </w:tc>
      </w:tr>
      <w:tr>
        <w:trPr/>
        <w:tc>
          <w:tcPr>
            <w:tcW w:w="9637" w:type="dxa"/>
            <w:gridSpan w:val="47"/>
            <w:tcBorders/>
            <w:shd w:fill="auto" w:val="clear"/>
          </w:tcPr>
          <w:p>
            <w:pPr>
              <w:pStyle w:val="Style29"/>
              <w:rPr/>
            </w:pPr>
            <w:r>
              <w:rPr>
                <w:rFonts w:cs="Times New Roman" w:ascii="Times New Roman" w:hAnsi="Times New Roman"/>
                <w:sz w:val="24"/>
                <w:szCs w:val="24"/>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20">
              <w:r>
                <w:rPr>
                  <w:rStyle w:val="Style13"/>
                  <w:rFonts w:cs="Times New Roman" w:ascii="Times New Roman" w:hAnsi="Times New Roman"/>
                  <w:color w:val="00000A"/>
                  <w:sz w:val="24"/>
                  <w:szCs w:val="24"/>
                </w:rPr>
                <w:t>пунктом 4 ст. 39.25</w:t>
              </w:r>
            </w:hyperlink>
            <w:r>
              <w:rPr>
                <w:rFonts w:cs="Times New Roman" w:ascii="Times New Roman" w:hAnsi="Times New Roman"/>
                <w:sz w:val="24"/>
                <w:szCs w:val="24"/>
              </w:rPr>
              <w:t xml:space="preserve"> ЗК РФ)</w:t>
            </w:r>
          </w:p>
        </w:tc>
      </w:tr>
      <w:tr>
        <w:trPr/>
        <w:tc>
          <w:tcPr>
            <w:tcW w:w="9228" w:type="dxa"/>
            <w:gridSpan w:val="4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Для целей использования</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(указать цель использования земельного участка)</w:t>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(указать вид права на земельный участок, другую недвижимость и кадастровый номер земельного участка, другой недвижимости)</w:t>
            </w:r>
          </w:p>
        </w:tc>
      </w:tr>
      <w:tr>
        <w:trPr/>
        <w:tc>
          <w:tcPr>
            <w:tcW w:w="3180" w:type="dxa"/>
            <w:gridSpan w:val="18"/>
            <w:tcBorders/>
            <w:shd w:fill="auto" w:val="clear"/>
          </w:tcPr>
          <w:p>
            <w:pPr>
              <w:pStyle w:val="Style29"/>
              <w:rPr>
                <w:rFonts w:ascii="Times New Roman" w:hAnsi="Times New Roman" w:cs="Times New Roman"/>
              </w:rPr>
            </w:pPr>
            <w:r>
              <w:rPr>
                <w:rFonts w:cs="Times New Roman" w:ascii="Times New Roman" w:hAnsi="Times New Roman"/>
                <w:sz w:val="24"/>
                <w:szCs w:val="24"/>
              </w:rPr>
              <w:t>на срок</w:t>
            </w:r>
          </w:p>
        </w:tc>
        <w:tc>
          <w:tcPr>
            <w:tcW w:w="3242" w:type="dxa"/>
            <w:gridSpan w:val="18"/>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9637" w:type="dxa"/>
            <w:gridSpan w:val="47"/>
            <w:tcBorders>
              <w:top w:val="single" w:sz="4" w:space="0" w:color="00000A"/>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(указать срок установления сервитута)</w:t>
            </w:r>
          </w:p>
        </w:tc>
      </w:tr>
      <w:tr>
        <w:trPr/>
        <w:tc>
          <w:tcPr>
            <w:tcW w:w="3710" w:type="dxa"/>
            <w:gridSpan w:val="21"/>
            <w:tcBorders/>
            <w:shd w:fill="auto" w:val="clear"/>
          </w:tcPr>
          <w:p>
            <w:pPr>
              <w:pStyle w:val="Style29"/>
              <w:rPr>
                <w:rFonts w:ascii="Times New Roman" w:hAnsi="Times New Roman" w:cs="Times New Roman"/>
              </w:rPr>
            </w:pPr>
            <w:r>
              <w:rPr>
                <w:rFonts w:cs="Times New Roman" w:ascii="Times New Roman" w:hAnsi="Times New Roman"/>
                <w:sz w:val="24"/>
                <w:szCs w:val="24"/>
              </w:rPr>
              <w:t>Контактный номер телефона</w:t>
            </w:r>
          </w:p>
        </w:tc>
        <w:tc>
          <w:tcPr>
            <w:tcW w:w="5386" w:type="dxa"/>
            <w:gridSpan w:val="2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41" w:type="dxa"/>
            <w:gridSpan w:val="6"/>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662"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Я,</w:t>
            </w:r>
          </w:p>
        </w:tc>
        <w:tc>
          <w:tcPr>
            <w:tcW w:w="8566" w:type="dxa"/>
            <w:gridSpan w:val="40"/>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9" w:type="dxa"/>
            <w:gridSpan w:val="4"/>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9637" w:type="dxa"/>
            <w:gridSpan w:val="47"/>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предупрежден(а) о возможных причинах отказа в заключении соглашения сервитута</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Документы, представленные мной и сведения, указанные в заявлении, достоверны.</w:t>
            </w:r>
          </w:p>
          <w:p>
            <w:pPr>
              <w:pStyle w:val="Style29"/>
              <w:rPr>
                <w:rFonts w:ascii="Times New Roman" w:hAnsi="Times New Roman" w:cs="Times New Roman"/>
              </w:rPr>
            </w:pPr>
            <w:r>
              <w:rPr>
                <w:rFonts w:cs="Times New Roman" w:ascii="Times New Roman" w:hAnsi="Times New Roman"/>
                <w:sz w:val="24"/>
                <w:szCs w:val="24"/>
              </w:rPr>
              <w:t>Расписку о принятии документов на заключение соглашения об установлении сервитута получил(а).</w:t>
            </w:r>
          </w:p>
        </w:tc>
      </w:tr>
      <w:tr>
        <w:trPr/>
        <w:tc>
          <w:tcPr>
            <w:tcW w:w="9637" w:type="dxa"/>
            <w:gridSpan w:val="47"/>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97" w:type="dxa"/>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664" w:type="dxa"/>
            <w:gridSpan w:val="4"/>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398"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1987" w:type="dxa"/>
            <w:gridSpan w:val="12"/>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663" w:type="dxa"/>
            <w:gridSpan w:val="5"/>
            <w:tcBorders/>
            <w:shd w:fill="auto" w:val="clear"/>
          </w:tcPr>
          <w:p>
            <w:pPr>
              <w:pStyle w:val="Style29"/>
              <w:rPr>
                <w:rFonts w:ascii="Times New Roman" w:hAnsi="Times New Roman" w:cs="Times New Roman"/>
              </w:rPr>
            </w:pPr>
            <w:r>
              <w:rPr>
                <w:rFonts w:cs="Times New Roman" w:ascii="Times New Roman" w:hAnsi="Times New Roman"/>
                <w:sz w:val="24"/>
                <w:szCs w:val="24"/>
              </w:rPr>
              <w:t>20</w:t>
            </w:r>
          </w:p>
        </w:tc>
        <w:tc>
          <w:tcPr>
            <w:tcW w:w="430" w:type="dxa"/>
            <w:gridSpan w:val="3"/>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1215" w:type="dxa"/>
            <w:gridSpan w:val="5"/>
            <w:tcBorders/>
            <w:shd w:fill="auto" w:val="clear"/>
          </w:tcPr>
          <w:p>
            <w:pPr>
              <w:pStyle w:val="Style29"/>
              <w:rPr>
                <w:rFonts w:ascii="Times New Roman" w:hAnsi="Times New Roman" w:cs="Times New Roman"/>
              </w:rPr>
            </w:pPr>
            <w:r>
              <w:rPr>
                <w:rFonts w:cs="Times New Roman" w:ascii="Times New Roman" w:hAnsi="Times New Roman"/>
                <w:sz w:val="24"/>
                <w:szCs w:val="24"/>
              </w:rPr>
              <w:t>г. «ч. «</w:t>
            </w:r>
          </w:p>
        </w:tc>
        <w:tc>
          <w:tcPr>
            <w:tcW w:w="933" w:type="dxa"/>
            <w:gridSpan w:val="5"/>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2950" w:type="dxa"/>
            <w:gridSpan w:val="10"/>
            <w:tcBorders/>
            <w:shd w:fill="auto" w:val="clear"/>
          </w:tcPr>
          <w:p>
            <w:pPr>
              <w:pStyle w:val="Style29"/>
              <w:rPr>
                <w:rFonts w:ascii="Times New Roman" w:hAnsi="Times New Roman" w:cs="Times New Roman"/>
              </w:rPr>
            </w:pPr>
            <w:r>
              <w:rPr>
                <w:rFonts w:cs="Times New Roman" w:ascii="Times New Roman" w:hAnsi="Times New Roman"/>
                <w:sz w:val="24"/>
                <w:szCs w:val="24"/>
              </w:rPr>
              <w:t>« мин.</w:t>
            </w:r>
          </w:p>
        </w:tc>
      </w:tr>
      <w:tr>
        <w:trPr/>
        <w:tc>
          <w:tcPr>
            <w:tcW w:w="9637" w:type="dxa"/>
            <w:gridSpan w:val="47"/>
            <w:tcBorders/>
            <w:shd w:fill="auto" w:val="clear"/>
          </w:tcPr>
          <w:p>
            <w:pPr>
              <w:pStyle w:val="Style29"/>
              <w:rPr>
                <w:rFonts w:ascii="Times New Roman" w:hAnsi="Times New Roman" w:cs="Times New Roman"/>
              </w:rPr>
            </w:pPr>
            <w:r>
              <w:rPr>
                <w:rFonts w:cs="Times New Roman" w:ascii="Times New Roman" w:hAnsi="Times New Roman"/>
                <w:sz w:val="24"/>
                <w:szCs w:val="24"/>
              </w:rPr>
              <w:t>(дата и время подачи заявления)</w:t>
            </w:r>
          </w:p>
        </w:tc>
      </w:tr>
      <w:tr>
        <w:trPr/>
        <w:tc>
          <w:tcPr>
            <w:tcW w:w="3047" w:type="dxa"/>
            <w:gridSpan w:val="17"/>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30"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5654" w:type="dxa"/>
            <w:gridSpan w:val="25"/>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406" w:type="dxa"/>
            <w:gridSpan w:val="2"/>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3180" w:type="dxa"/>
            <w:gridSpan w:val="18"/>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(подпись заявителя)</w:t>
            </w:r>
          </w:p>
        </w:tc>
        <w:tc>
          <w:tcPr>
            <w:tcW w:w="6457" w:type="dxa"/>
            <w:gridSpan w:val="29"/>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(полностью Ф.И.О.)</w:t>
            </w:r>
          </w:p>
        </w:tc>
      </w:tr>
      <w:tr>
        <w:trPr/>
        <w:tc>
          <w:tcPr>
            <w:tcW w:w="6422" w:type="dxa"/>
            <w:gridSpan w:val="36"/>
            <w:tcBorders/>
            <w:shd w:fill="auto" w:val="clear"/>
          </w:tcPr>
          <w:p>
            <w:pPr>
              <w:pStyle w:val="Style29"/>
              <w:rPr>
                <w:rFonts w:ascii="Times New Roman" w:hAnsi="Times New Roman" w:cs="Times New Roman"/>
              </w:rPr>
            </w:pPr>
            <w:r>
              <w:rPr>
                <w:rFonts w:cs="Times New Roman" w:ascii="Times New Roman" w:hAnsi="Times New Roman"/>
                <w:sz w:val="24"/>
                <w:szCs w:val="24"/>
              </w:rPr>
              <w:t>Подпись сотрудника, принявшего документы</w:t>
            </w:r>
          </w:p>
        </w:tc>
        <w:tc>
          <w:tcPr>
            <w:tcW w:w="3215" w:type="dxa"/>
            <w:gridSpan w:val="11"/>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r>
      <w:tr>
        <w:trPr/>
        <w:tc>
          <w:tcPr>
            <w:tcW w:w="3180" w:type="dxa"/>
            <w:gridSpan w:val="18"/>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530" w:type="dxa"/>
            <w:gridSpan w:val="3"/>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c>
          <w:tcPr>
            <w:tcW w:w="5253" w:type="dxa"/>
            <w:gridSpan w:val="19"/>
            <w:tcBorders>
              <w:top w:val="single" w:sz="4" w:space="0" w:color="00000A"/>
              <w:bottom w:val="single" w:sz="4" w:space="0" w:color="00000A"/>
              <w:insideH w:val="single" w:sz="4" w:space="0" w:color="00000A"/>
            </w:tcBorders>
            <w:shd w:fill="auto" w:val="clear"/>
          </w:tcPr>
          <w:p>
            <w:pPr>
              <w:pStyle w:val="Style29"/>
              <w:rPr>
                <w:rFonts w:ascii="Times New Roman" w:hAnsi="Times New Roman" w:cs="Times New Roman"/>
                <w:sz w:val="24"/>
                <w:szCs w:val="24"/>
              </w:rPr>
            </w:pPr>
            <w:r>
              <w:rPr>
                <w:rFonts w:cs="Times New Roman" w:ascii="Times New Roman" w:hAnsi="Times New Roman"/>
                <w:sz w:val="24"/>
                <w:szCs w:val="24"/>
              </w:rPr>
            </w:r>
          </w:p>
        </w:tc>
        <w:tc>
          <w:tcPr>
            <w:tcW w:w="674" w:type="dxa"/>
            <w:gridSpan w:val="7"/>
            <w:tcBorders/>
            <w:shd w:fill="auto" w:val="clear"/>
          </w:tcPr>
          <w:p>
            <w:pPr>
              <w:pStyle w:val="Style29"/>
              <w:rPr>
                <w:rFonts w:ascii="Times New Roman" w:hAnsi="Times New Roman" w:cs="Times New Roman"/>
              </w:rPr>
            </w:pPr>
            <w:r>
              <w:rPr>
                <w:rFonts w:cs="Times New Roman" w:ascii="Times New Roman" w:hAnsi="Times New Roman"/>
                <w:sz w:val="24"/>
                <w:szCs w:val="24"/>
              </w:rPr>
              <w:t>/</w:t>
            </w:r>
          </w:p>
        </w:tc>
      </w:tr>
      <w:tr>
        <w:trPr/>
        <w:tc>
          <w:tcPr>
            <w:tcW w:w="3180" w:type="dxa"/>
            <w:gridSpan w:val="18"/>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(подпись сотрудника)</w:t>
            </w:r>
          </w:p>
        </w:tc>
        <w:tc>
          <w:tcPr>
            <w:tcW w:w="6457" w:type="dxa"/>
            <w:gridSpan w:val="29"/>
            <w:tcBorders/>
            <w:shd w:fill="auto" w:val="clear"/>
          </w:tcPr>
          <w:p>
            <w:pPr>
              <w:pStyle w:val="Style29"/>
              <w:jc w:val="center"/>
              <w:rPr>
                <w:rFonts w:ascii="Times New Roman" w:hAnsi="Times New Roman" w:cs="Times New Roman"/>
              </w:rPr>
            </w:pPr>
            <w:r>
              <w:rPr>
                <w:rFonts w:cs="Times New Roman" w:ascii="Times New Roman" w:hAnsi="Times New Roman"/>
                <w:sz w:val="24"/>
                <w:szCs w:val="24"/>
              </w:rPr>
              <w:t>(Ф.И.О.)</w:t>
            </w:r>
          </w:p>
        </w:tc>
      </w:tr>
    </w:tbl>
    <w:p>
      <w:pPr>
        <w:pStyle w:val="Normal"/>
        <w:rPr>
          <w:sz w:val="24"/>
          <w:szCs w:val="24"/>
        </w:rPr>
      </w:pPr>
      <w:r>
        <w:rPr>
          <w:sz w:val="24"/>
          <w:szCs w:val="24"/>
        </w:rPr>
      </w:r>
    </w:p>
    <w:p>
      <w:pPr>
        <w:pStyle w:val="Normal"/>
        <w:ind w:left="5664" w:hanging="0"/>
        <w:jc w:val="center"/>
        <w:rPr>
          <w:sz w:val="24"/>
          <w:szCs w:val="24"/>
        </w:rPr>
      </w:pPr>
      <w:r>
        <w:rPr>
          <w:sz w:val="24"/>
          <w:szCs w:val="24"/>
        </w:rPr>
      </w:r>
    </w:p>
    <w:p>
      <w:pPr>
        <w:pStyle w:val="Normal"/>
        <w:rPr>
          <w:bCs/>
          <w:sz w:val="24"/>
          <w:szCs w:val="24"/>
        </w:rPr>
      </w:pPr>
      <w:r>
        <w:rPr>
          <w:bCs/>
          <w:sz w:val="24"/>
          <w:szCs w:val="24"/>
        </w:rPr>
      </w:r>
      <w:r>
        <w:br w:type="page"/>
      </w:r>
    </w:p>
    <w:p>
      <w:pPr>
        <w:pStyle w:val="Normal"/>
        <w:ind w:left="5664" w:right="612" w:hanging="0"/>
        <w:jc w:val="center"/>
        <w:rPr>
          <w:bCs/>
          <w:sz w:val="28"/>
          <w:szCs w:val="28"/>
        </w:rPr>
      </w:pPr>
      <w:r>
        <w:rPr>
          <w:bCs/>
          <w:sz w:val="24"/>
          <w:szCs w:val="24"/>
        </w:rPr>
        <w:t>ПРИЛОЖЕНИЕ № 2</w:t>
      </w:r>
    </w:p>
    <w:p>
      <w:pPr>
        <w:pStyle w:val="Normal"/>
        <w:widowControl/>
        <w:suppressAutoHyphens w:val="false"/>
        <w:bidi w:val="0"/>
        <w:ind w:left="5499" w:right="0" w:hanging="0"/>
        <w:jc w:val="center"/>
        <w:rPr>
          <w:sz w:val="24"/>
          <w:szCs w:val="24"/>
        </w:rPr>
      </w:pPr>
      <w:r>
        <w:rPr>
          <w:bCs/>
          <w:sz w:val="24"/>
          <w:szCs w:val="24"/>
        </w:rPr>
        <w:t>к административному регламенту</w:t>
      </w:r>
    </w:p>
    <w:p>
      <w:pPr>
        <w:pStyle w:val="Normal"/>
        <w:ind w:left="5664" w:hanging="0"/>
        <w:jc w:val="center"/>
        <w:rPr>
          <w:sz w:val="24"/>
          <w:szCs w:val="24"/>
        </w:rPr>
      </w:pPr>
      <w:r>
        <w:rPr>
          <w:sz w:val="24"/>
          <w:szCs w:val="24"/>
        </w:rPr>
      </w:r>
    </w:p>
    <w:p>
      <w:pPr>
        <w:pStyle w:val="Normal"/>
        <w:jc w:val="center"/>
        <w:rPr>
          <w:b/>
          <w:b/>
          <w:lang w:eastAsia="en-US"/>
        </w:rPr>
      </w:pPr>
      <w:r>
        <w:rPr>
          <w:b/>
          <w:sz w:val="24"/>
          <w:szCs w:val="24"/>
          <w:lang w:eastAsia="en-US"/>
        </w:rPr>
        <w:t>БЛОК-СХЕМА</w:t>
      </w:r>
    </w:p>
    <w:p>
      <w:pPr>
        <w:pStyle w:val="Normal"/>
        <w:jc w:val="center"/>
        <w:rPr>
          <w:lang w:eastAsia="en-US"/>
        </w:rPr>
      </w:pPr>
      <w:r>
        <w:rPr>
          <w:bCs/>
          <w:sz w:val="24"/>
          <w:szCs w:val="24"/>
        </w:rPr>
        <w:t>предоставления муниципальной услуги</w:t>
      </w:r>
    </w:p>
    <w:p>
      <w:pPr>
        <w:pStyle w:val="Normal"/>
        <w:jc w:val="center"/>
        <w:rPr>
          <w:lang w:eastAsia="en-US"/>
        </w:rPr>
      </w:pPr>
      <w:r>
        <w:rPr>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rPr>
          <w:sz w:val="24"/>
          <w:szCs w:val="24"/>
          <w:lang w:eastAsia="en-US"/>
        </w:rPr>
      </w:pPr>
      <w:r>
        <w:rPr>
          <w:sz w:val="24"/>
          <w:szCs w:val="24"/>
          <w:lang w:eastAsia="en-US"/>
        </w:rPr>
      </w:r>
    </w:p>
    <w:p>
      <w:pPr>
        <w:pStyle w:val="12"/>
        <w:rPr>
          <w:sz w:val="24"/>
          <w:szCs w:val="24"/>
        </w:rPr>
      </w:pPr>
      <w:r>
        <w:rPr>
          <w:sz w:val="24"/>
          <w:szCs w:val="24"/>
        </w:rPr>
        <mc:AlternateContent>
          <mc:Choice Requires="wpg">
            <w:drawing>
              <wp:inline distT="0" distB="0" distL="0" distR="0">
                <wp:extent cx="6191250" cy="5958205"/>
                <wp:effectExtent l="0" t="0" r="0" b="0"/>
                <wp:docPr id="1" name=""/>
                <a:graphic xmlns:a="http://schemas.openxmlformats.org/drawingml/2006/main">
                  <a:graphicData uri="http://schemas.microsoft.com/office/word/2010/wordprocessingGroup">
                    <wpg:wgp>
                      <wpg:cNvGrpSpPr/>
                      <wpg:grpSpPr>
                        <a:xfrm>
                          <a:off x="0" y="0"/>
                          <a:ext cx="6190560" cy="5957640"/>
                        </a:xfrm>
                      </wpg:grpSpPr>
                      <wps:wsp>
                        <wps:cNvSpPr/>
                        <wps:spPr>
                          <a:xfrm>
                            <a:off x="652320" y="0"/>
                            <a:ext cx="4543560" cy="50292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прием и регистрация заявления и прилагаемых к нему обосновывающих документов</w:t>
                              </w:r>
                            </w:p>
                          </w:txbxContent>
                        </wps:txbx>
                        <wps:bodyPr lIns="90000" rIns="90000" tIns="45000" bIns="45000">
                          <a:noAutofit/>
                        </wps:bodyPr>
                      </wps:wsp>
                      <wps:wsp>
                        <wps:cNvSpPr/>
                        <wps:spPr>
                          <a:xfrm flipH="1">
                            <a:off x="2967480" y="524520"/>
                            <a:ext cx="7560" cy="16056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41760" y="675720"/>
                            <a:ext cx="5973480" cy="64764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рассмотрение заявления и принятие решения о возможности предоставления муниципальной услуги или об отказе в предоставлении муниципальной услуги</w:t>
                              </w:r>
                            </w:p>
                          </w:txbxContent>
                        </wps:txbx>
                        <wps:bodyPr lIns="90000" rIns="90000" tIns="45000" bIns="45000">
                          <a:noAutofit/>
                        </wps:bodyPr>
                      </wps:wsp>
                      <wps:wsp>
                        <wps:cNvSpPr/>
                        <wps:spPr>
                          <a:xfrm flipH="1">
                            <a:off x="745560" y="1381680"/>
                            <a:ext cx="1999080" cy="25596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156960" y="1696680"/>
                            <a:ext cx="2056680" cy="70416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Отсутствуют основания для отказа в предоставлении муниципальной услуги</w:t>
                              </w:r>
                            </w:p>
                          </w:txbxContent>
                        </wps:txbx>
                        <wps:bodyPr lIns="90000" rIns="90000" tIns="45000" bIns="45000">
                          <a:noAutofit/>
                        </wps:bodyPr>
                      </wps:wsp>
                      <wps:wsp>
                        <wps:cNvSpPr/>
                        <wps:spPr>
                          <a:xfrm>
                            <a:off x="0" y="2872080"/>
                            <a:ext cx="3428280" cy="148464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both"/>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проекта соглашения об установлении сервитута; соглашения об установлении сервитута</w:t>
                              </w:r>
                            </w:p>
                          </w:txbxContent>
                        </wps:txbx>
                        <wps:bodyPr lIns="90000" rIns="90000" tIns="45000" bIns="45000">
                          <a:noAutofit/>
                        </wps:bodyPr>
                      </wps:wsp>
                      <wps:wsp>
                        <wps:cNvSpPr/>
                        <wps:spPr>
                          <a:xfrm>
                            <a:off x="4081320" y="1753920"/>
                            <a:ext cx="2056680" cy="63684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Имеются основания для отказа в предоставлении муниципальной услуги</w:t>
                              </w:r>
                            </w:p>
                            <w:p>
                              <w:pPr>
                                <w:spacing w:before="0" w:after="200" w:lineRule="auto" w:line="276"/>
                                <w:jc w:val="both"/>
                                <w:rPr/>
                              </w:pPr>
                              <w:r>
                                <w:rPr/>
                              </w:r>
                            </w:p>
                          </w:txbxContent>
                        </wps:txbx>
                        <wps:bodyPr lIns="90000" rIns="90000" tIns="45000" bIns="45000">
                          <a:noAutofit/>
                        </wps:bodyPr>
                      </wps:wsp>
                      <wps:wsp>
                        <wps:cNvSpPr/>
                        <wps:spPr>
                          <a:xfrm>
                            <a:off x="2863080" y="1372320"/>
                            <a:ext cx="2094840" cy="31320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1061640" y="2449080"/>
                            <a:ext cx="7560" cy="30348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5330160" y="2468880"/>
                            <a:ext cx="720" cy="31176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4282560" y="2802240"/>
                            <a:ext cx="1759680" cy="67500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Подготовка отказа в предоставлении муниципальной услуги</w:t>
                              </w:r>
                            </w:p>
                          </w:txbxContent>
                        </wps:txbx>
                        <wps:bodyPr lIns="90000" rIns="90000" tIns="45000" bIns="45000">
                          <a:noAutofit/>
                        </wps:bodyPr>
                      </wps:wsp>
                      <wps:wsp>
                        <wps:cNvSpPr/>
                        <wps:spPr>
                          <a:xfrm>
                            <a:off x="1372320" y="4358520"/>
                            <a:ext cx="828000" cy="48456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flipH="1">
                            <a:off x="3885480" y="3559320"/>
                            <a:ext cx="1446480" cy="1256040"/>
                          </a:xfrm>
                          <a:custGeom>
                            <a:avLst/>
                            <a:gdLst/>
                            <a:ahLst/>
                            <a:rect l="l" t="t" r="r" b="b"/>
                            <a:pathLst>
                              <a:path w="1" h="1">
                                <a:moveTo>
                                  <a:pt x="0" y="2"/>
                                </a:moveTo>
                                <a:lnTo>
                                  <a:pt x="1" y="3"/>
                                </a:lnTo>
                              </a:path>
                            </a:pathLst>
                          </a:custGeom>
                          <a:noFill/>
                          <a:ln w="9360">
                            <a:solidFill>
                              <a:srgbClr val="000000"/>
                            </a:solidFill>
                            <a:round/>
                            <a:tailEnd len="med" type="triangle" w="med"/>
                          </a:ln>
                        </wps:spPr>
                        <wps:style>
                          <a:lnRef idx="0"/>
                          <a:fillRef idx="0"/>
                          <a:effectRef idx="0"/>
                          <a:fontRef idx="minor"/>
                        </wps:style>
                        <wps:bodyPr/>
                      </wps:wsp>
                      <wps:wsp>
                        <wps:cNvSpPr/>
                        <wps:spPr>
                          <a:xfrm>
                            <a:off x="458640" y="4930200"/>
                            <a:ext cx="5732280" cy="1027440"/>
                          </a:xfrm>
                          <a:prstGeom prst="rect">
                            <a:avLst/>
                          </a:prstGeom>
                          <a:solidFill>
                            <a:srgbClr val="ffffff"/>
                          </a:solidFill>
                          <a:ln w="9360">
                            <a:solidFill>
                              <a:srgbClr val="000000"/>
                            </a:solidFill>
                            <a:miter/>
                          </a:ln>
                        </wps:spPr>
                        <wps:style>
                          <a:lnRef idx="0"/>
                          <a:fillRef idx="0"/>
                          <a:effectRef idx="0"/>
                          <a:fontRef idx="minor"/>
                        </wps:style>
                        <wps:txbx>
                          <w:txbxContent>
                            <w:p>
                              <w:pPr>
                                <w:spacing w:before="0" w:after="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направление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проекта соглашения об установлении сервитута; соглашения об установлении сервитута или об отказе в предоставлении муниципальной услуги) заявителю.</w:t>
                              </w:r>
                            </w:p>
                            <w:p>
                              <w:pPr>
                                <w:spacing w:before="0" w:after="200" w:lineRule="auto" w:line="276"/>
                                <w:jc w:val="left"/>
                                <w:rPr/>
                              </w:pPr>
                              <w:r>
                                <w:rPr/>
                              </w:r>
                            </w:p>
                          </w:txbxContent>
                        </wps:txbx>
                        <wps:bodyPr lIns="90000" rIns="90000" tIns="45000" bIns="45000">
                          <a:noAutofit/>
                        </wps:bodyPr>
                      </wps:wsp>
                    </wpg:wgp>
                  </a:graphicData>
                </a:graphic>
              </wp:inline>
            </w:drawing>
          </mc:Choice>
          <mc:Fallback>
            <w:pict>
              <v:group id="shape_0" style="position:absolute;margin-left:0pt;margin-top:4.1pt;width:487.45pt;height:469.15pt" coordorigin="0,82" coordsize="9749,9383">
                <v:rect id="shape_0" fillcolor="white" stroked="t" style="position:absolute;left:1027;top:82;width:7154;height:791">
                  <v:textbo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прием и регистрация заявления и прилагаемых к нему обосновывающих документов</w:t>
                        </w:r>
                      </w:p>
                    </w:txbxContent>
                  </v:textbox>
                  <w10:wrap type="square"/>
                  <v:fill o:detectmouseclick="t" type="solid" color2="black"/>
                  <v:stroke color="black" weight="9360" joinstyle="miter" endcap="flat"/>
                </v:rect>
                <v:rect id="shape_0" fillcolor="white" stroked="t" style="position:absolute;left:66;top:1146;width:9406;height:1019">
                  <v:textbo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рассмотрение заявления и принятие решения о возможности предоставления муниципальной услуги или об отказе в предоставлении муниципальной услуги</w:t>
                        </w:r>
                      </w:p>
                    </w:txbxContent>
                  </v:textbox>
                  <w10:wrap type="square"/>
                  <v:fill o:detectmouseclick="t" type="solid" color2="black"/>
                  <v:stroke color="black" weight="9360" joinstyle="miter" endcap="flat"/>
                </v:rect>
                <v:rect id="shape_0" fillcolor="white" stroked="t" style="position:absolute;left:247;top:2754;width:3238;height:1108">
                  <v:textbo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Отсутствуют основания для отказа в предоставлении муниципальной услуги</w:t>
                        </w:r>
                      </w:p>
                    </w:txbxContent>
                  </v:textbox>
                  <w10:wrap type="square"/>
                  <v:fill o:detectmouseclick="t" type="solid" color2="black"/>
                  <v:stroke color="black" weight="9360" joinstyle="miter" endcap="flat"/>
                </v:rect>
                <v:rect id="shape_0" fillcolor="white" stroked="t" style="position:absolute;left:0;top:4605;width:5398;height:2337">
                  <v:textbox>
                    <w:txbxContent>
                      <w:p>
                        <w:pPr>
                          <w:spacing w:before="0" w:after="200" w:lineRule="auto" w:line="276"/>
                          <w:jc w:val="both"/>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проекта соглашения об установлении сервитута; соглашения об установлении сервитута</w:t>
                        </w:r>
                      </w:p>
                    </w:txbxContent>
                  </v:textbox>
                  <w10:wrap type="square"/>
                  <v:fill o:detectmouseclick="t" type="solid" color2="black"/>
                  <v:stroke color="black" weight="9360" joinstyle="miter" endcap="flat"/>
                </v:rect>
                <v:rect id="shape_0" fillcolor="white" stroked="t" style="position:absolute;left:6427;top:2844;width:3238;height:1002">
                  <v:textbo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Имеются основания для отказа в предоставлении муниципальной услуги</w:t>
                        </w:r>
                      </w:p>
                      <w:p>
                        <w:pPr>
                          <w:spacing w:before="0" w:after="200" w:lineRule="auto" w:line="276"/>
                          <w:jc w:val="both"/>
                          <w:rPr/>
                        </w:pPr>
                        <w:r>
                          <w:rPr/>
                        </w:r>
                      </w:p>
                    </w:txbxContent>
                  </v:textbox>
                  <w10:wrap type="square"/>
                  <v:fill o:detectmouseclick="t" type="solid" color2="black"/>
                  <v:stroke color="black" weight="9360" joinstyle="miter" endcap="flat"/>
                </v:rect>
                <v:rect id="shape_0" fillcolor="white" stroked="t" style="position:absolute;left:6744;top:4495;width:2770;height:1062">
                  <v:textbox>
                    <w:txbxContent>
                      <w:p>
                        <w:pPr>
                          <w:spacing w:before="0" w:after="20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Подготовка отказа в предоставлении муниципальной услуги</w:t>
                        </w:r>
                      </w:p>
                    </w:txbxContent>
                  </v:textbox>
                  <w10:wrap type="square"/>
                  <v:fill o:detectmouseclick="t" type="solid" color2="black"/>
                  <v:stroke color="black" weight="9360" joinstyle="miter" endcap="flat"/>
                </v:rect>
                <v:rect id="shape_0" fillcolor="white" stroked="t" style="position:absolute;left:722;top:7846;width:9026;height:1617">
                  <v:textbox>
                    <w:txbxContent>
                      <w:p>
                        <w:pPr>
                          <w:spacing w:before="0" w:after="0" w:lineRule="auto" w:line="276"/>
                          <w:jc w:val="center"/>
                          <w:rPr/>
                        </w:pPr>
                        <w:r>
                          <w:rPr>
                            <w:sz w:val="22"/>
                            <w:b w:val="false"/>
                            <w:u w:val="none"/>
                            <w:dstrike w:val="false"/>
                            <w:strike w:val="false"/>
                            <w:i w:val="false"/>
                            <w:vertAlign w:val="baseline"/>
                            <w:position w:val="0"/>
                            <w:spacing w:val="0"/>
                            <w:szCs w:val="22"/>
                            <w:bCs w:val="false"/>
                            <w:iCs w:val="false"/>
                            <w:smallCaps w:val="false"/>
                            <w:caps w:val="false"/>
                            <w:rFonts w:ascii="Times New Roman" w:hAnsi="Times New Roman" w:eastAsia="Times New Roman" w:cs="Times New Roman"/>
                            <w:color w:val="00000A"/>
                          </w:rPr>
                          <w:t>направление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проекта соглашения об установлении сервитута; соглашения об установлении сервитута или об отказе в предоставлении муниципальной услуги) заявителю.</w:t>
                        </w:r>
                      </w:p>
                      <w:p>
                        <w:pPr>
                          <w:spacing w:before="0" w:after="200" w:lineRule="auto" w:line="276"/>
                          <w:jc w:val="left"/>
                          <w:rPr/>
                        </w:pPr>
                        <w:r>
                          <w:rPr/>
                        </w:r>
                      </w:p>
                    </w:txbxContent>
                  </v:textbox>
                  <w10:wrap type="square"/>
                  <v:fill o:detectmouseclick="t" type="solid" color2="black"/>
                  <v:stroke color="black" weight="9360" joinstyle="miter" endcap="flat"/>
                </v:rect>
              </v:group>
            </w:pict>
          </mc:Fallback>
        </mc:AlternateContent>
      </w:r>
    </w:p>
    <w:sectPr>
      <w:headerReference w:type="default" r:id="rId21"/>
      <w:footerReference w:type="default" r:id="rId22"/>
      <w:footnotePr>
        <w:numFmt w:val="decimal"/>
      </w:footnotePr>
      <w:type w:val="nextPage"/>
      <w:pgSz w:w="11906" w:h="16838"/>
      <w:pgMar w:left="1701" w:right="567" w:header="709"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firstLine="708"/>
        <w:jc w:val="both"/>
        <w:rPr>
          <w:sz w:val="20"/>
          <w:szCs w:val="20"/>
        </w:rPr>
      </w:pPr>
      <w:r>
        <w:rPr>
          <w:rStyle w:val="Footnotereference"/>
          <w:sz w:val="20"/>
          <w:szCs w:val="20"/>
        </w:rPr>
        <w:footnoteRef/>
        <w:tab/>
      </w:r>
      <w:r>
        <w:rPr>
          <w:sz w:val="20"/>
          <w:szCs w:val="20"/>
        </w:rPr>
        <w:t xml:space="preserve"> </w:t>
      </w:r>
      <w:r>
        <w:rPr>
          <w:sz w:val="20"/>
          <w:szCs w:val="20"/>
        </w:rPr>
        <w:t>Муниципальная услуга предоставляется органами местного самоуправления:</w:t>
      </w:r>
    </w:p>
    <w:p>
      <w:pPr>
        <w:pStyle w:val="Normal"/>
        <w:ind w:firstLine="708"/>
        <w:jc w:val="both"/>
        <w:rPr>
          <w:sz w:val="20"/>
          <w:szCs w:val="20"/>
        </w:rPr>
      </w:pPr>
      <w:r>
        <w:rPr>
          <w:sz w:val="20"/>
          <w:szCs w:val="20"/>
        </w:rPr>
        <w:tab/>
        <w:t>городских округов в отношении земельных участков, находящихся в муниципальной собственности, и земельных участков, расположенных на территории городского округа, государственная собственность на которые не разграничена;</w:t>
      </w:r>
    </w:p>
    <w:p>
      <w:pPr>
        <w:pStyle w:val="Normal"/>
        <w:ind w:firstLine="708"/>
        <w:jc w:val="both"/>
        <w:rPr>
          <w:sz w:val="20"/>
          <w:szCs w:val="20"/>
        </w:rPr>
      </w:pPr>
      <w:r>
        <w:rPr>
          <w:sz w:val="20"/>
          <w:szCs w:val="20"/>
        </w:rPr>
        <w:tab/>
        <w:t>городских и сельских поселений в отношении земельных участков, находящихся в муниципальной собственности, и земельных участков, расположенных на территории поселений, государственная собственность на которые не разграничена (при наличии утвержденных правил землепользования и застройки);</w:t>
      </w:r>
    </w:p>
    <w:p>
      <w:pPr>
        <w:pStyle w:val="Normal"/>
        <w:ind w:firstLine="708"/>
        <w:jc w:val="both"/>
        <w:rPr/>
      </w:pPr>
      <w:r>
        <w:rPr>
          <w:sz w:val="20"/>
          <w:szCs w:val="20"/>
        </w:rPr>
        <w:tab/>
        <w:t>муниципальных районов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поселений, входящих в состав муниципального района, в которых отсутствуют утвержденные правила землепользования и застройки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1" allowOverlap="1" relativeHeight="30">
              <wp:simplePos x="0" y="0"/>
              <wp:positionH relativeFrom="page">
                <wp:posOffset>3912235</wp:posOffset>
              </wp:positionH>
              <wp:positionV relativeFrom="paragraph">
                <wp:posOffset>0</wp:posOffset>
              </wp:positionV>
              <wp:extent cx="154305" cy="174625"/>
              <wp:effectExtent l="0" t="0" r="0" b="0"/>
              <wp:wrapSquare wrapText="largest"/>
              <wp:docPr id="2"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25"/>
                            <w:rPr>
                              <w:color w:val="000000"/>
                            </w:rPr>
                          </w:pPr>
                          <w:r>
                            <w:rPr>
                              <w:color w:val="000000"/>
                            </w:rPr>
                            <w:fldChar w:fldCharType="begin"/>
                          </w:r>
                          <w:r>
                            <w:instrText> PAGE </w:instrText>
                          </w:r>
                          <w:r>
                            <w:fldChar w:fldCharType="separate"/>
                          </w:r>
                          <w:r>
                            <w:t>29</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05pt;height:13.65pt;mso-position-horizontal-relative:page">
              <w10:wrap type="square"/>
              <v:fill o:detectmouseclick="t" on="false"/>
              <v:stroke color="#3465a4" joinstyle="round" endcap="flat"/>
              <v:textbox>
                <w:txbxContent>
                  <w:p>
                    <w:pPr>
                      <w:pStyle w:val="Style25"/>
                      <w:rPr>
                        <w:color w:val="000000"/>
                      </w:rPr>
                    </w:pPr>
                    <w:r>
                      <w:rPr>
                        <w:color w:val="000000"/>
                      </w:rPr>
                      <w:fldChar w:fldCharType="begin"/>
                    </w:r>
                    <w:r>
                      <w:instrText> PAGE </w:instrText>
                    </w:r>
                    <w:r>
                      <w:fldChar w:fldCharType="separate"/>
                    </w:r>
                    <w:r>
                      <w:t>29</w:t>
                    </w:r>
                    <w:r>
                      <w:fldChar w:fldCharType="end"/>
                    </w:r>
                  </w:p>
                </w:txbxContent>
              </v:textbox>
            </v:rect>
          </w:pict>
        </mc:Fallback>
      </mc:AlternateContent>
    </w:r>
  </w:p>
</w:hdr>
</file>

<file path=word/settings.xml><?xml version="1.0" encoding="utf-8"?>
<w:settings xmlns:w="http://schemas.openxmlformats.org/wordprocessingml/2006/main">
  <w:zoom w:percent="91"/>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20"/>
    <w:pPr/>
    <w:rPr/>
  </w:style>
  <w:style w:type="paragraph" w:styleId="3">
    <w:name w:val="Заголовок 3"/>
    <w:basedOn w:val="Style20"/>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Текст сноски Знак"/>
    <w:basedOn w:val="DefaultParagraphFont"/>
    <w:link w:val="ac"/>
    <w:semiHidden/>
    <w:qFormat/>
    <w:rsid w:val="00ac4acb"/>
    <w:rPr/>
  </w:style>
  <w:style w:type="character" w:styleId="Footnotereference">
    <w:name w:val="footnote reference"/>
    <w:basedOn w:val="DefaultParagraphFont"/>
    <w:semiHidden/>
    <w:unhideWhenUsed/>
    <w:qFormat/>
    <w:rsid w:val="00ac4acb"/>
    <w:rPr>
      <w:vertAlign w:val="superscript"/>
    </w:rPr>
  </w:style>
  <w:style w:type="character" w:styleId="Style13" w:customStyle="1">
    <w:name w:val="Гипертекстовая ссылка"/>
    <w:basedOn w:val="DefaultParagraphFont"/>
    <w:uiPriority w:val="99"/>
    <w:qFormat/>
    <w:rsid w:val="006f2efa"/>
    <w:rPr>
      <w:color w:val="106BBE"/>
    </w:rPr>
  </w:style>
  <w:style w:type="character" w:styleId="Style14" w:customStyle="1">
    <w:name w:val="Цветовое выделение"/>
    <w:uiPriority w:val="99"/>
    <w:qFormat/>
    <w:rsid w:val="00957807"/>
    <w:rPr>
      <w:b/>
      <w:bCs/>
      <w:color w:val="26282F"/>
    </w:rPr>
  </w:style>
  <w:style w:type="character" w:styleId="ListLabel1">
    <w:name w:val="ListLabel 1"/>
    <w:qFormat/>
    <w:rPr>
      <w:sz w:val="20"/>
    </w:rPr>
  </w:style>
  <w:style w:type="character" w:styleId="ListLabel2">
    <w:name w:val="ListLabel 2"/>
    <w:qFormat/>
    <w:rPr>
      <w:color w:val="FF0000"/>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ы концевой сноски"/>
    <w:qFormat/>
    <w:rPr/>
  </w:style>
  <w:style w:type="character" w:styleId="11">
    <w:name w:val="Основной шрифт абзаца1"/>
    <w:qFormat/>
    <w:rPr/>
  </w:style>
  <w:style w:type="character" w:styleId="Style19">
    <w:name w:val="Символ нумерации"/>
    <w:qFormat/>
    <w:rPr/>
  </w:style>
  <w:style w:type="paragraph" w:styleId="Style20" w:customStyle="1">
    <w:name w:val="Заголовок"/>
    <w:basedOn w:val="Normal"/>
    <w:next w:val="Style21"/>
    <w:qFormat/>
    <w:rsid w:val="008320ee"/>
    <w:pPr>
      <w:widowControl/>
      <w:bidi w:val="0"/>
      <w:jc w:val="left"/>
    </w:pPr>
    <w:rPr>
      <w:rFonts w:ascii="Arial" w:hAnsi="Arial" w:cs="Arial"/>
      <w:b/>
      <w:bCs/>
      <w:sz w:val="22"/>
      <w:szCs w:val="22"/>
    </w:rPr>
  </w:style>
  <w:style w:type="paragraph" w:styleId="Style21">
    <w:name w:val="Основной текст"/>
    <w:basedOn w:val="Normal"/>
    <w:pPr>
      <w:spacing w:lineRule="auto" w:line="288" w:before="0" w:after="140"/>
    </w:pPr>
    <w:rPr/>
  </w:style>
  <w:style w:type="paragraph" w:styleId="Style22">
    <w:name w:val="Список"/>
    <w:basedOn w:val="Style21"/>
    <w:pPr/>
    <w:rPr>
      <w:rFonts w:cs="Mangal"/>
    </w:rPr>
  </w:style>
  <w:style w:type="paragraph" w:styleId="Style23">
    <w:name w:val="Название"/>
    <w:basedOn w:val="Normal"/>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25">
    <w:name w:val="Верхний колонтитул"/>
    <w:basedOn w:val="Normal"/>
    <w:rsid w:val="00397f4e"/>
    <w:pPr>
      <w:tabs>
        <w:tab w:val="center" w:pos="4677" w:leader="none"/>
        <w:tab w:val="right" w:pos="9355" w:leader="none"/>
      </w:tabs>
    </w:pPr>
    <w:rPr/>
  </w:style>
  <w:style w:type="paragraph" w:styleId="Style26">
    <w:name w:val="Нижний колонтитул"/>
    <w:basedOn w:val="Normal"/>
    <w:rsid w:val="00397f4e"/>
    <w:pPr>
      <w:tabs>
        <w:tab w:val="center" w:pos="4677" w:leader="none"/>
        <w:tab w:val="right" w:pos="9355" w:leader="none"/>
      </w:tabs>
    </w:pPr>
    <w:rPr/>
  </w:style>
  <w:style w:type="paragraph" w:styleId="Style27">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ConsPlusNonformat" w:customStyle="1">
    <w:name w:val="ConsPlusNonformat"/>
    <w:uiPriority w:val="99"/>
    <w:qFormat/>
    <w:rsid w:val="00ff00de"/>
    <w:pPr>
      <w:widowControl w:val="false"/>
      <w:bidi w:val="0"/>
      <w:jc w:val="left"/>
    </w:pPr>
    <w:rPr>
      <w:rFonts w:ascii="Courier New" w:hAnsi="Courier New" w:eastAsia="Times New Roman" w:cs="Courier New"/>
      <w:color w:val="00000A"/>
      <w:sz w:val="24"/>
      <w:szCs w:val="24"/>
      <w:lang w:val="ru-RU" w:eastAsia="ru-RU" w:bidi="ar-SA"/>
    </w:rPr>
  </w:style>
  <w:style w:type="paragraph" w:styleId="Footnotetext">
    <w:name w:val="footnote text"/>
    <w:basedOn w:val="Normal"/>
    <w:link w:val="ad"/>
    <w:semiHidden/>
    <w:unhideWhenUsed/>
    <w:qFormat/>
    <w:rsid w:val="00ac4acb"/>
    <w:pPr/>
    <w:rPr>
      <w:sz w:val="20"/>
      <w:szCs w:val="20"/>
    </w:rPr>
  </w:style>
  <w:style w:type="paragraph" w:styleId="Style28" w:customStyle="1">
    <w:name w:val="Заголовок статьи"/>
    <w:basedOn w:val="Normal"/>
    <w:uiPriority w:val="99"/>
    <w:qFormat/>
    <w:rsid w:val="000268ba"/>
    <w:pPr>
      <w:ind w:left="1612" w:hanging="892"/>
      <w:jc w:val="both"/>
    </w:pPr>
    <w:rPr>
      <w:rFonts w:ascii="Arial" w:hAnsi="Arial" w:cs="Arial"/>
    </w:rPr>
  </w:style>
  <w:style w:type="paragraph" w:styleId="Style29" w:customStyle="1">
    <w:name w:val="Нормальный (таблица)"/>
    <w:basedOn w:val="Normal"/>
    <w:uiPriority w:val="99"/>
    <w:qFormat/>
    <w:rsid w:val="00957807"/>
    <w:pPr>
      <w:widowControl w:val="false"/>
      <w:jc w:val="both"/>
    </w:pPr>
    <w:rPr>
      <w:rFonts w:ascii="Arial" w:hAnsi="Arial" w:eastAsia="" w:cs="Arial" w:eastAsiaTheme="minorEastAsia"/>
    </w:rPr>
  </w:style>
  <w:style w:type="paragraph" w:styleId="Style30" w:customStyle="1">
    <w:name w:val="Прижатый влево"/>
    <w:basedOn w:val="Normal"/>
    <w:uiPriority w:val="99"/>
    <w:qFormat/>
    <w:rsid w:val="00957807"/>
    <w:pPr>
      <w:widowControl w:val="false"/>
    </w:pPr>
    <w:rPr>
      <w:rFonts w:ascii="Arial" w:hAnsi="Arial" w:eastAsia="" w:cs="Arial" w:eastAsiaTheme="minorEastAsia"/>
    </w:rPr>
  </w:style>
  <w:style w:type="paragraph" w:styleId="Style31">
    <w:name w:val="Сноска"/>
    <w:basedOn w:val="Normal"/>
    <w:pPr/>
    <w:rPr/>
  </w:style>
  <w:style w:type="paragraph" w:styleId="Style32">
    <w:name w:val="Содержимое врезки"/>
    <w:basedOn w:val="Normal"/>
    <w:qFormat/>
    <w:pPr/>
    <w:rPr/>
  </w:style>
  <w:style w:type="paragraph" w:styleId="Style33">
    <w:name w:val="Блочная цитата"/>
    <w:basedOn w:val="Normal"/>
    <w:qFormat/>
    <w:pPr/>
    <w:rPr/>
  </w:style>
  <w:style w:type="paragraph" w:styleId="Style34">
    <w:name w:val="Заглавие"/>
    <w:basedOn w:val="Style20"/>
    <w:pPr/>
    <w:rPr/>
  </w:style>
  <w:style w:type="paragraph" w:styleId="Style35">
    <w:name w:val="Подзаголовок"/>
    <w:basedOn w:val="Style20"/>
    <w:pPr/>
    <w:rPr/>
  </w:style>
  <w:style w:type="paragraph" w:styleId="12">
    <w:name w:val="Обычный1"/>
    <w:qFormat/>
    <w:pPr>
      <w:widowControl/>
      <w:suppressAutoHyphens w:val="true"/>
      <w:bidi w:val="0"/>
      <w:spacing w:lineRule="atLeast" w:line="100"/>
      <w:jc w:val="left"/>
    </w:pPr>
    <w:rPr>
      <w:rFonts w:ascii="Times New Roman" w:hAnsi="Times New Roman" w:eastAsia="Times New Roman" w:cs="Times New Roman"/>
      <w:color w:val="00000A"/>
      <w:sz w:val="24"/>
      <w:szCs w:val="24"/>
      <w:lang w:val="ru-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2024624.0" TargetMode="External"/><Relationship Id="rId4" Type="http://schemas.openxmlformats.org/officeDocument/2006/relationships/hyperlink" Target="garantf1://10003000.0" TargetMode="External"/><Relationship Id="rId5" Type="http://schemas.openxmlformats.org/officeDocument/2006/relationships/hyperlink" Target="garantf1://94633.0" TargetMode="External"/><Relationship Id="rId6" Type="http://schemas.openxmlformats.org/officeDocument/2006/relationships/hyperlink" Target="garantf1://94634.0" TargetMode="External"/><Relationship Id="rId7" Type="http://schemas.openxmlformats.org/officeDocument/2006/relationships/hyperlink" Target="garantf1://70483580.0" TargetMode="External"/><Relationship Id="rId8" Type="http://schemas.openxmlformats.org/officeDocument/2006/relationships/hyperlink" Target="garantf1://70599880.0" TargetMode="External"/><Relationship Id="rId9" Type="http://schemas.openxmlformats.org/officeDocument/2006/relationships/hyperlink" Target="garantf1://10064072.0" TargetMode="External"/><Relationship Id="rId10" Type="http://schemas.openxmlformats.org/officeDocument/2006/relationships/hyperlink" Target="garantf1://12024624.0" TargetMode="External"/><Relationship Id="rId11" Type="http://schemas.openxmlformats.org/officeDocument/2006/relationships/hyperlink" Target="garantf1://12024625.0" TargetMode="External"/><Relationship Id="rId12" Type="http://schemas.openxmlformats.org/officeDocument/2006/relationships/hyperlink" Target="garantf1://12027542.0" TargetMode="External"/><Relationship Id="rId13" Type="http://schemas.openxmlformats.org/officeDocument/2006/relationships/hyperlink" Target="garantf1://12048567.0" TargetMode="External"/><Relationship Id="rId14" Type="http://schemas.openxmlformats.org/officeDocument/2006/relationships/hyperlink" Target="garantf1://23840532.0" TargetMode="External"/><Relationship Id="rId15" Type="http://schemas.openxmlformats.org/officeDocument/2006/relationships/hyperlink" Target="garantf1://70059344.11000" TargetMode="External"/><Relationship Id="rId16" Type="http://schemas.openxmlformats.org/officeDocument/2006/relationships/hyperlink" Target="garantf1://10064504.3" TargetMode="External"/><Relationship Id="rId17" Type="http://schemas.openxmlformats.org/officeDocument/2006/relationships/hyperlink" Target="garantf1://12024624.39254" TargetMode="External"/><Relationship Id="rId18" Type="http://schemas.openxmlformats.org/officeDocument/2006/relationships/hyperlink" Target="garantf1://12077515.0" TargetMode="External"/><Relationship Id="rId19" Type="http://schemas.openxmlformats.org/officeDocument/2006/relationships/hyperlink" Target="garantf1://4077378.1010" TargetMode="External"/><Relationship Id="rId20" Type="http://schemas.openxmlformats.org/officeDocument/2006/relationships/hyperlink" Target="garantf1://12024624.39254"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notes" Target="footnotes.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12B4-E76E-4832-8252-2EB6FB53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LibreOffice/5.0.2.2$Windows_x86 LibreOffice_project/37b43f919e4de5eeaca9b9755ed688758a8251fe</Application>
  <Paragraphs>543</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2016-10-29T11:03:00Z</dcterms:created>
  <dc:creator>Ушакова Елена Ивановна</dc:creator>
  <dc:language>ru-RU</dc:language>
  <cp:lastPrinted>2016-04-20T08:53:00Z</cp:lastPrinted>
  <dcterms:modified xsi:type="dcterms:W3CDTF">2016-11-14T15:35:56Z</dcterms:modified>
  <cp:revision>4</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