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>
      <w:pPr>
        <w:pStyle w:val="Normal"/>
        <w:tabs>
          <w:tab w:val="left" w:pos="0" w:leader="none"/>
        </w:tabs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>
      <w:pPr>
        <w:pStyle w:val="Normal"/>
        <w:tabs>
          <w:tab w:val="left" w:pos="0" w:leader="none"/>
        </w:tabs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tLeast" w:line="10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ОЧЕРЕДНАЯ ВТОРАЯ СЕССИЯ </w:t>
      </w:r>
    </w:p>
    <w:p>
      <w:pPr>
        <w:pStyle w:val="Normal"/>
        <w:tabs>
          <w:tab w:val="left" w:pos="0" w:leader="none"/>
        </w:tabs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tLeast" w:line="10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>
      <w:pPr>
        <w:pStyle w:val="Normal"/>
        <w:tabs>
          <w:tab w:val="left" w:pos="0" w:leader="none"/>
        </w:tabs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tLeast" w:line="100"/>
        <w:rPr/>
      </w:pPr>
      <w:r>
        <w:rPr>
          <w:rFonts w:ascii="Times New Roman" w:hAnsi="Times New Roman"/>
          <w:sz w:val="28"/>
          <w:szCs w:val="28"/>
        </w:rPr>
        <w:t>27 сентября  2019 года                                                                                 № 2</w:t>
      </w:r>
    </w:p>
    <w:p>
      <w:pPr>
        <w:pStyle w:val="Normal"/>
        <w:tabs>
          <w:tab w:val="left" w:pos="0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Кавказская</w:t>
      </w:r>
    </w:p>
    <w:p>
      <w:pPr>
        <w:pStyle w:val="Normal"/>
        <w:tabs>
          <w:tab w:val="left" w:pos="0" w:leader="none"/>
        </w:tabs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tabs>
          <w:tab w:val="left" w:pos="432" w:leader="none"/>
          <w:tab w:val="left" w:pos="709" w:leader="none"/>
        </w:tabs>
        <w:jc w:val="left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1"/>
        <w:rPr>
          <w:rFonts w:cs="Times New Roman"/>
          <w:b/>
          <w:b/>
        </w:rPr>
      </w:pPr>
      <w:r>
        <w:rPr>
          <w:rFonts w:cs="Times New Roman"/>
          <w:b/>
        </w:rPr>
        <w:t xml:space="preserve">«О передаче части полномочий по комплектованию библиотечных </w:t>
      </w:r>
    </w:p>
    <w:p>
      <w:pPr>
        <w:pStyle w:val="1"/>
        <w:rPr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>
      <w:pPr>
        <w:pStyle w:val="1"/>
        <w:rPr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2020 год»</w:t>
      </w:r>
    </w:p>
    <w:p>
      <w:pPr>
        <w:pStyle w:val="1"/>
        <w:rPr/>
      </w:pPr>
      <w:r>
        <w:rPr/>
      </w:r>
    </w:p>
    <w:p>
      <w:pPr>
        <w:pStyle w:val="1"/>
        <w:rPr/>
      </w:pPr>
      <w:r>
        <w:rPr/>
      </w:r>
    </w:p>
    <w:p>
      <w:pPr>
        <w:pStyle w:val="1"/>
        <w:jc w:val="both"/>
        <w:rPr/>
      </w:pPr>
      <w:r>
        <w:rPr/>
        <w:tab/>
        <w:t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р е ш и л:</w:t>
      </w:r>
    </w:p>
    <w:p>
      <w:pPr>
        <w:pStyle w:val="1"/>
        <w:jc w:val="both"/>
        <w:rPr/>
      </w:pPr>
      <w:r>
        <w:rPr/>
        <w:tab/>
        <w:t xml:space="preserve">1. Передать администрации муниципального образования Кавказский район </w:t>
      </w:r>
      <w:r>
        <w:rPr>
          <w:color w:val="000000"/>
        </w:rPr>
        <w:t>осуществление части полномочий администрации К</w:t>
      </w:r>
      <w:r>
        <w:rPr/>
        <w:t>авказского сельского поселения Кавказского района по комплектованию библиотечных фондов библиотек Кавказского сельского поселения Кавказского района на 2020 год.</w:t>
      </w:r>
    </w:p>
    <w:p>
      <w:pPr>
        <w:pStyle w:val="1"/>
        <w:jc w:val="both"/>
        <w:rPr/>
      </w:pPr>
      <w:r>
        <w:rPr/>
        <w:tab/>
        <w:t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осуществления части полномочий органов местного самоуправления Кавказского сельского поселения Кавказского района, указанных в пункте 1 настоящего решения.</w:t>
      </w:r>
    </w:p>
    <w:p>
      <w:pPr>
        <w:pStyle w:val="1"/>
        <w:jc w:val="both"/>
        <w:rPr/>
      </w:pPr>
      <w:r>
        <w:rPr/>
        <w:tab/>
        <w:t>3. Контроль за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</w:t>
      </w:r>
      <w:r>
        <w:rPr/>
        <w:t>е</w:t>
      </w:r>
      <w:r>
        <w:rPr/>
        <w:t xml:space="preserve">  В.П.Ивченко.</w:t>
      </w:r>
    </w:p>
    <w:p>
      <w:pPr>
        <w:pStyle w:val="1"/>
        <w:jc w:val="both"/>
        <w:rPr/>
      </w:pPr>
      <w:r>
        <w:rPr/>
        <w:tab/>
        <w:t>4. Опубликовать настоящее решение в средствах массовой информации.</w:t>
      </w:r>
    </w:p>
    <w:p>
      <w:pPr>
        <w:pStyle w:val="1"/>
        <w:jc w:val="both"/>
        <w:rPr/>
      </w:pPr>
      <w:r>
        <w:rPr/>
        <w:tab/>
        <w:t>5. Решение вступает в силу со дня его подписания и распространяет свое действие на правоотношения, возникшие с 1 января 2020 года.</w:t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>
          <w:rFonts w:cs="Times New Roman"/>
          <w:szCs w:val="28"/>
        </w:rPr>
        <w:t>Глава Кавказского сельского поселения</w:t>
      </w:r>
    </w:p>
    <w:p>
      <w:pPr>
        <w:pStyle w:val="1"/>
        <w:jc w:val="both"/>
        <w:rPr/>
      </w:pPr>
      <w:r>
        <w:rPr>
          <w:rFonts w:cs="Times New Roman"/>
          <w:szCs w:val="28"/>
        </w:rPr>
        <w:t>Кавказского района                                                                              О.Г.Мясищева</w:t>
      </w:r>
    </w:p>
    <w:p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</w:t>
      </w:r>
    </w:p>
    <w:p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>
      <w:pPr>
        <w:pStyle w:val="1"/>
        <w:jc w:val="both"/>
        <w:rPr/>
      </w:pPr>
      <w:r>
        <w:rPr>
          <w:rFonts w:cs="Times New Roman"/>
          <w:szCs w:val="28"/>
        </w:rPr>
        <w:t>Кавказского района                                                                                    Г.А.Кухно</w:t>
      </w:r>
      <w:r>
        <w:rPr>
          <w:rFonts w:cs="Times New Roman"/>
        </w:rPr>
        <w:t xml:space="preserve"> 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256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qFormat/>
    <w:rPr/>
  </w:style>
  <w:style w:type="character" w:styleId="Style16" w:customStyle="1">
    <w:name w:val="Основной текст Знак"/>
    <w:basedOn w:val="DefaultParagraphFont"/>
    <w:qFormat/>
    <w:rPr/>
  </w:style>
  <w:style w:type="paragraph" w:styleId="Style17" w:customStyle="1">
    <w:name w:val="Заголовок"/>
    <w:basedOn w:val="Normal"/>
    <w:next w:val="Style18"/>
    <w:qFormat/>
    <w:pPr>
      <w:keepNext/>
      <w:widowControl w:val="false"/>
      <w:bidi w:val="0"/>
      <w:spacing w:before="240" w:after="120"/>
      <w:jc w:val="left"/>
    </w:pPr>
    <w:rPr>
      <w:rFonts w:ascii="Arial" w:hAnsi="Arial" w:eastAsia="" w:cs="Mangal" w:eastAsiaTheme="minorEastAsia"/>
      <w:color w:val="00000A"/>
      <w:sz w:val="22"/>
      <w:szCs w:val="28"/>
      <w:lang w:val="ru-RU" w:eastAsia="ru-RU" w:bidi="ar-SA"/>
    </w:rPr>
  </w:style>
  <w:style w:type="paragraph" w:styleId="Style18">
    <w:name w:val="Body Text"/>
    <w:basedOn w:val="Normal"/>
    <w:pPr>
      <w:widowControl w:val="false"/>
      <w:bidi w:val="0"/>
      <w:jc w:val="both"/>
    </w:pPr>
    <w:rPr>
      <w:rFonts w:ascii="Calibri" w:hAnsi="Calibri" w:eastAsia="Times New Roman" w:cs="Times New Roman" w:asciiTheme="minorHAnsi" w:hAnsiTheme="minorHAnsi"/>
      <w:color w:val="00000A"/>
      <w:sz w:val="22"/>
      <w:szCs w:val="20"/>
      <w:lang w:val="ru-RU" w:eastAsia="ar-SA" w:bidi="ar-SA"/>
    </w:rPr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Calibri" w:hAnsi="Calibri" w:eastAsia="" w:cs="Mangal" w:asciiTheme="minorHAnsi" w:eastAsiaTheme="minorEastAsia" w:hAnsiTheme="minorHAnsi"/>
      <w:i/>
      <w:iCs/>
      <w:color w:val="00000A"/>
      <w:sz w:val="24"/>
      <w:szCs w:val="24"/>
      <w:lang w:val="ru-RU" w:eastAsia="ru-RU" w:bidi="ar-SA"/>
    </w:rPr>
  </w:style>
  <w:style w:type="paragraph" w:styleId="Indexheading">
    <w:name w:val="index heading"/>
    <w:qFormat/>
    <w:pPr>
      <w:widowControl w:val="false"/>
      <w:suppressLineNumbers/>
      <w:bidi w:val="0"/>
      <w:jc w:val="left"/>
    </w:pPr>
    <w:rPr>
      <w:rFonts w:ascii="Arial" w:hAnsi="Arial" w:eastAsia="" w:cs="Mangal" w:eastAsiaTheme="minorEastAsia"/>
      <w:color w:val="00000A"/>
      <w:sz w:val="22"/>
      <w:szCs w:val="22"/>
      <w:lang w:val="ru-RU" w:eastAsia="ru-RU" w:bidi="ar-SA"/>
    </w:rPr>
  </w:style>
  <w:style w:type="paragraph" w:styleId="1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jc w:val="center"/>
    </w:pPr>
    <w:rPr>
      <w:rFonts w:ascii="Times New Roman" w:hAnsi="Times New Roman" w:eastAsia="Lucida Sans Unicode" w:cs=""/>
      <w:color w:val="00000A"/>
      <w:sz w:val="28"/>
      <w:szCs w:val="22"/>
      <w:lang w:val="ru-RU" w:eastAsia="en-US" w:bidi="ar-SA"/>
    </w:rPr>
  </w:style>
  <w:style w:type="paragraph" w:styleId="Style22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23">
    <w:name w:val="Header"/>
    <w:basedOn w:val="1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"/>
    <w:pPr>
      <w:suppressLineNumbers/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1"/>
    <w:uiPriority w:val="34"/>
    <w:qFormat/>
    <w:rsid w:val="00b02312"/>
    <w:pPr>
      <w:spacing w:lineRule="atLeast" w:line="100"/>
      <w:ind w:left="708" w:hanging="0"/>
    </w:pPr>
    <w:rPr>
      <w:rFonts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LibreOffice/5.2.2.2$Windows_x86 LibreOffice_project/8f96e87c890bf8fa77463cd4b640a2312823f3ad</Application>
  <Pages>1</Pages>
  <Words>204</Words>
  <Characters>1515</Characters>
  <CharactersWithSpaces>1952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2012-03-16T09:11:00Z</dcterms:created>
  <dc:creator>1</dc:creator>
  <dc:description/>
  <dc:language>ru-RU</dc:language>
  <cp:lastModifiedBy/>
  <cp:lastPrinted>2019-09-15T08:37:08Z</cp:lastPrinted>
  <dcterms:modified xsi:type="dcterms:W3CDTF">2019-09-15T08:37:37Z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