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C" w:rsidRPr="0076291C" w:rsidRDefault="0076291C" w:rsidP="0076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7BA58F" wp14:editId="7F8B0DB3">
            <wp:extent cx="2266950" cy="2657475"/>
            <wp:effectExtent l="0" t="0" r="0" b="9525"/>
            <wp:docPr id="11" name="Рисунок 11" descr="https://krsdstat.gks.ru/assets/frontend/img/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sdstat.gks.ru/assets/frontend/img/site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1C" w:rsidRPr="0076291C" w:rsidRDefault="0076291C" w:rsidP="0076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статистики по Краснодарскому краю и Республике Адыгея</w:t>
      </w:r>
    </w:p>
    <w:p w:rsidR="0076291C" w:rsidRPr="0076291C" w:rsidRDefault="0076291C" w:rsidP="007629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proofErr w:type="gramStart"/>
      <w:r w:rsidRPr="00762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Сельскохозяйственная</w:t>
      </w:r>
      <w:proofErr w:type="gramEnd"/>
      <w:r w:rsidRPr="00762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62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микроперепись</w:t>
      </w:r>
      <w:proofErr w:type="spellEnd"/>
      <w:r w:rsidRPr="00762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2021 года</w:t>
      </w:r>
    </w:p>
    <w:bookmarkEnd w:id="0"/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99996C" wp14:editId="639F79F5">
            <wp:extent cx="7429500" cy="2476500"/>
            <wp:effectExtent l="0" t="0" r="0" b="0"/>
            <wp:docPr id="10" name="Рисунок 10" descr="http://krsdstat.gks.ru/storage/2021/07-08/mpRQRBqy/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sdstat.gks.ru/storage/2021/07-08/mpRQRBqy/0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в России Сельскохозяйственная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микроперепись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проводиться с 1 по 30 августа 2021 года. </w:t>
      </w:r>
      <w:proofErr w:type="gram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Сельскохозяйственная</w:t>
      </w:r>
      <w:proofErr w:type="gram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микроперепись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выборочное Федеральное статистическое наблюдение в отношении отдельных объектов сельскохозяйственной переписи на основе выборки не менее 30% объектов Всероссийской сельскохозяйственной переписи 2016 года.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КТО ПРОВОДИТ ПЕРЕПИСЬ?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Сельскохозяйственную</w:t>
      </w:r>
      <w:proofErr w:type="gram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микроперепись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координирует Федеральная служба государственной статистики — Росстат. Но непосредственно в подготовку и проведение переписи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волечены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ведомства, институты и службы.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ЦЕЛИ СЕЛЬСКОХОЗЯЙСТВЕННОЙ МИКРОПЕРЕПИСИ</w:t>
      </w:r>
    </w:p>
    <w:tbl>
      <w:tblPr>
        <w:tblW w:w="14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2977"/>
      </w:tblGrid>
      <w:tr w:rsidR="0076291C" w:rsidRPr="0076291C" w:rsidTr="0076291C">
        <w:trPr>
          <w:trHeight w:val="225"/>
          <w:tblCellSpacing w:w="15" w:type="dxa"/>
        </w:trPr>
        <w:tc>
          <w:tcPr>
            <w:tcW w:w="1215" w:type="dxa"/>
            <w:vAlign w:val="center"/>
            <w:hideMark/>
          </w:tcPr>
          <w:p w:rsidR="0076291C" w:rsidRPr="0076291C" w:rsidRDefault="0076291C" w:rsidP="007629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68EE8" wp14:editId="1475517F">
                  <wp:extent cx="666750" cy="704850"/>
                  <wp:effectExtent l="0" t="0" r="0" b="0"/>
                  <wp:docPr id="9" name="Рисунок 9" descr="http://krsdstat.gks.ru/storage/2021/07-08/mpRQRBqy/IMG_9961%20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rsdstat.gks.ru/storage/2021/07-08/mpRQRBqy/IMG_9961%20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5" w:type="dxa"/>
            <w:vAlign w:val="center"/>
            <w:hideMark/>
          </w:tcPr>
          <w:p w:rsidR="0076291C" w:rsidRPr="0076291C" w:rsidRDefault="0076291C" w:rsidP="007629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официальной статистической информации о произошедших структурных изменениях в сельском хозяйстве</w:t>
            </w:r>
          </w:p>
        </w:tc>
      </w:tr>
      <w:tr w:rsidR="0076291C" w:rsidRPr="0076291C" w:rsidTr="0076291C">
        <w:trPr>
          <w:trHeight w:val="375"/>
          <w:tblCellSpacing w:w="15" w:type="dxa"/>
        </w:trPr>
        <w:tc>
          <w:tcPr>
            <w:tcW w:w="121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3C4284F" wp14:editId="474B6139">
                  <wp:extent cx="666750" cy="704850"/>
                  <wp:effectExtent l="0" t="0" r="0" b="0"/>
                  <wp:docPr id="8" name="Рисунок 8" descr="http://krsdstat.gks.ru/storage/2021/07-08/mpRQRBqy/IMG_9958%20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rsdstat.gks.ru/storage/2021/07-08/mpRQRBqy/IMG_9958%20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сведений по категориям сельхозпроизводителей, которые в </w:t>
            </w:r>
            <w:proofErr w:type="spellStart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межпереписной</w:t>
            </w:r>
            <w:proofErr w:type="spellEnd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наблюдаются выборочно или по которым наблюдение не проводится</w:t>
            </w:r>
          </w:p>
        </w:tc>
      </w:tr>
      <w:tr w:rsidR="0076291C" w:rsidRPr="0076291C" w:rsidTr="0076291C">
        <w:trPr>
          <w:trHeight w:val="90"/>
          <w:tblCellSpacing w:w="15" w:type="dxa"/>
        </w:trPr>
        <w:tc>
          <w:tcPr>
            <w:tcW w:w="1215" w:type="dxa"/>
            <w:vAlign w:val="center"/>
            <w:hideMark/>
          </w:tcPr>
          <w:p w:rsidR="0076291C" w:rsidRPr="0076291C" w:rsidRDefault="0076291C" w:rsidP="0076291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DB1BB" wp14:editId="20F82D99">
                  <wp:extent cx="666750" cy="704850"/>
                  <wp:effectExtent l="0" t="0" r="0" b="0"/>
                  <wp:docPr id="7" name="Рисунок 7" descr="http://krsdstat.gks.ru/storage/2021/07-08/mpRQRBqy/IMG_9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rsdstat.gks.ru/storage/2021/07-08/mpRQRBqy/IMG_9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5" w:type="dxa"/>
            <w:vAlign w:val="center"/>
            <w:hideMark/>
          </w:tcPr>
          <w:p w:rsidR="0076291C" w:rsidRPr="0076291C" w:rsidRDefault="0076291C" w:rsidP="0076291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генеральных совокупностей сельскохозяйственных производителей для повышения качества данных текущего статистического наблюдения в </w:t>
            </w:r>
            <w:proofErr w:type="spellStart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межпереписной</w:t>
            </w:r>
            <w:proofErr w:type="spellEnd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76291C" w:rsidRPr="0076291C" w:rsidTr="0076291C">
        <w:trPr>
          <w:trHeight w:val="510"/>
          <w:tblCellSpacing w:w="15" w:type="dxa"/>
        </w:trPr>
        <w:tc>
          <w:tcPr>
            <w:tcW w:w="121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FA182D" wp14:editId="747E6F21">
                  <wp:extent cx="666750" cy="704850"/>
                  <wp:effectExtent l="0" t="0" r="0" b="0"/>
                  <wp:docPr id="6" name="Рисунок 6" descr="http://krsdstat.gks.ru/storage/2021/07-08/mpRQRBqy/IMG_9958%20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rsdstat.gks.ru/storage/2021/07-08/mpRQRBqy/IMG_9958%20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развития сельского хозяйства</w:t>
            </w:r>
          </w:p>
        </w:tc>
      </w:tr>
    </w:tbl>
    <w:p w:rsidR="0076291C" w:rsidRPr="0076291C" w:rsidRDefault="0076291C" w:rsidP="007629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br/>
      </w:r>
      <w:r w:rsidRPr="0076291C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КОГО ПЕРЕПИШУТ?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являющиеся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ФОРМЫ ПЕРЕПИСНЫХ ЛИСТОВ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сбора сведений об объектах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применяться следующие формы переписных листов:</w:t>
      </w:r>
    </w:p>
    <w:tbl>
      <w:tblPr>
        <w:tblW w:w="13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2607"/>
      </w:tblGrid>
      <w:tr w:rsidR="0076291C" w:rsidRPr="0076291C" w:rsidTr="0076291C">
        <w:trPr>
          <w:trHeight w:val="810"/>
          <w:tblCellSpacing w:w="15" w:type="dxa"/>
        </w:trPr>
        <w:tc>
          <w:tcPr>
            <w:tcW w:w="103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A3DB3" wp14:editId="399DC77B">
                  <wp:extent cx="476250" cy="514350"/>
                  <wp:effectExtent l="0" t="0" r="0" b="0"/>
                  <wp:docPr id="5" name="Рисунок 5" descr="http://krsdstat.gks.ru/storage/2021/07-08/mpRQRBqy/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rsdstat.gks.ru/storage/2021/07-08/mpRQRBqy/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5" w:type="dxa"/>
            <w:vAlign w:val="center"/>
            <w:hideMark/>
          </w:tcPr>
          <w:p w:rsidR="0076291C" w:rsidRPr="0076291C" w:rsidRDefault="0076291C" w:rsidP="00762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ru-RU"/>
              </w:rPr>
              <w:t>1 СХО</w:t>
            </w: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переписной лист сельскохозяйственных организаций</w:t>
            </w:r>
          </w:p>
        </w:tc>
      </w:tr>
      <w:tr w:rsidR="0076291C" w:rsidRPr="0076291C" w:rsidTr="0076291C">
        <w:trPr>
          <w:trHeight w:val="870"/>
          <w:tblCellSpacing w:w="15" w:type="dxa"/>
        </w:trPr>
        <w:tc>
          <w:tcPr>
            <w:tcW w:w="103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A9026" wp14:editId="4B78F32C">
                  <wp:extent cx="476250" cy="533400"/>
                  <wp:effectExtent l="0" t="0" r="0" b="0"/>
                  <wp:docPr id="4" name="Рисунок 4" descr="http://krsdstat.gks.ru/storage/2021/07-08/mpRQRBqy/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rsdstat.gks.ru/storage/2021/07-08/mpRQRBqy/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ru-RU"/>
              </w:rPr>
              <w:t>2 КФХ</w:t>
            </w:r>
            <w:r w:rsidRPr="007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переписной лист крестьянских (фермерских) хозяйств и индивидуальных предпринимателей</w:t>
            </w:r>
          </w:p>
        </w:tc>
      </w:tr>
      <w:tr w:rsidR="0076291C" w:rsidRPr="0076291C" w:rsidTr="0076291C">
        <w:trPr>
          <w:trHeight w:val="638"/>
          <w:tblCellSpacing w:w="15" w:type="dxa"/>
        </w:trPr>
        <w:tc>
          <w:tcPr>
            <w:tcW w:w="103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15B214" wp14:editId="2D5D93F7">
                  <wp:extent cx="476250" cy="504825"/>
                  <wp:effectExtent l="0" t="0" r="0" b="9525"/>
                  <wp:docPr id="3" name="Рисунок 3" descr="http://krsdstat.gks.ru/storage/2021/07-08/mpRQRBqy/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rsdstat.gks.ru/storage/2021/07-08/mpRQRBqy/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5" w:type="dxa"/>
            <w:vAlign w:val="center"/>
            <w:hideMark/>
          </w:tcPr>
          <w:p w:rsidR="0076291C" w:rsidRPr="0076291C" w:rsidRDefault="0076291C" w:rsidP="00762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ru-RU"/>
              </w:rPr>
              <w:t>3 ЛПХ</w:t>
            </w: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переписной лист личных подсобных и других индивидуальных хозяй</w:t>
            </w:r>
            <w:proofErr w:type="gramStart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</w:t>
            </w:r>
          </w:p>
        </w:tc>
      </w:tr>
      <w:tr w:rsidR="0076291C" w:rsidRPr="0076291C" w:rsidTr="0076291C">
        <w:trPr>
          <w:trHeight w:val="1155"/>
          <w:tblCellSpacing w:w="15" w:type="dxa"/>
        </w:trPr>
        <w:tc>
          <w:tcPr>
            <w:tcW w:w="103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23761" wp14:editId="42137D79">
                  <wp:extent cx="476250" cy="552450"/>
                  <wp:effectExtent l="0" t="0" r="0" b="0"/>
                  <wp:docPr id="2" name="Рисунок 2" descr="http://krsdstat.gks.ru/storage/2021/07-08/mpRQRBqy/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rsdstat.gks.ru/storage/2021/07-08/mpRQRBqy/n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5" w:type="dxa"/>
            <w:vAlign w:val="center"/>
            <w:hideMark/>
          </w:tcPr>
          <w:p w:rsidR="0076291C" w:rsidRPr="0076291C" w:rsidRDefault="0076291C" w:rsidP="007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ru-RU"/>
              </w:rPr>
              <w:t>4 ОБ</w:t>
            </w:r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переписной лист садоводческих, огороднических и других некоммерческих товарище</w:t>
            </w:r>
            <w:proofErr w:type="gramStart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76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</w:t>
            </w:r>
          </w:p>
        </w:tc>
      </w:tr>
    </w:tbl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>ПРОГРАММА СХМП-2021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Для сельскохозяйственных организаций, крестьянских (фермерских) хозяйств и индивидуальных предпринимателей</w:t>
      </w:r>
      <w:r w:rsidRPr="0076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идентичная, и включает следующие разделы:</w:t>
      </w: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br/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характеристика.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-сельскохозяйственные угодья и их использование.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-посевные площади сельскохозяйственных культур и площади многолетних насаждений.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-поголовье сельскохозяйственных животных.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-производственная инфраструктура.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-условия ведения хозяйственной деятельности.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i/>
          <w:iCs/>
          <w:color w:val="808080"/>
          <w:sz w:val="20"/>
          <w:szCs w:val="20"/>
          <w:lang w:eastAsia="ru-RU"/>
        </w:rPr>
        <w:t>*Единственное отличие состоит в том, что по сельскохозяйственным организациям включён дополнительный раздел «Сведения о юридическом статусе сельскохозяйственной организации».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По</w:t>
      </w:r>
      <w:r w:rsidRPr="0076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личным подсобным и другим индивидуальным хозяйствам граждан</w:t>
      </w:r>
      <w:r w:rsidRPr="0076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характеристика.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-земельные ресурсы и их использование.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-посевные площади сельскохозяйственных культур, площади теплиц и многолетних насаждений.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-поголовье сельскохозяйственных животных.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По некоммерческим товариществам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gram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характеристика.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-земельные ресурсы и их использование.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КАК МОЖНО ПЕРЕПИСАТЬСЯ?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lastRenderedPageBreak/>
        <w:t xml:space="preserve">- </w:t>
      </w: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сельскохозяйственные организации, крестьянские (фермерские) хозяйства и индивидуальные предприниматели</w:t>
      </w: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данные путем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самозаполнения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через систему WEB-сбора Росстата. В отдельных случаях, на бумажном носителе с использованием форм переписных листов.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 сведений </w:t>
      </w:r>
      <w:r w:rsidRPr="0076291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 xml:space="preserve">по личным подсобным и другим индивидуальным хозяйствам граждан и некоммерческим товариществам, </w:t>
      </w:r>
      <w:r w:rsidRPr="0076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путем опроса респондентов переписчиками с использованием планшетных компьютеров. В отдельных случаях, с использованием бланков форм переписных листов</w:t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160E7" wp14:editId="15AF3E82">
            <wp:extent cx="7429500" cy="2476500"/>
            <wp:effectExtent l="0" t="0" r="0" b="0"/>
            <wp:docPr id="1" name="Рисунок 1" descr="http://krsdstat.gks.ru/storage/2021/07-08/mpRQRBqy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sdstat.gks.ru/storage/2021/07-08/mpRQRBqy/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защиты содержащихся в переписных листах сведений об объектах сельскохозяйственной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статье 12 Федерального закона «О Всероссийской сельскохозяйственной переписи».</w:t>
      </w:r>
      <w:proofErr w:type="gramEnd"/>
    </w:p>
    <w:p w:rsidR="0076291C" w:rsidRP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Содержащиеся в переписных листах сведения об объектах сельскохозяйственной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конфиденциальными и не подлежат разглашению, распространению и будут использованы в целях получения свободной информации по результатам проведения сельскохозяйственной </w:t>
      </w:r>
      <w:proofErr w:type="spellStart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936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Росстат обеспечивает режим защиты и соблюдения правил обработки информации ограниченного доступа содержащиеся в переписных листах, электронных и иных документах переписи.</w:t>
      </w:r>
    </w:p>
    <w:p w:rsid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1C" w:rsidRDefault="0076291C" w:rsidP="0076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5" w:history="1">
        <w:r w:rsidRPr="001810F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https://krsdstat.gks.ru/folder/110972</w:t>
        </w:r>
      </w:hyperlink>
    </w:p>
    <w:p w:rsidR="0076291C" w:rsidRDefault="0076291C" w:rsidP="0076291C">
      <w:pPr>
        <w:spacing w:before="100" w:beforeAutospacing="1" w:after="100" w:afterAutospacing="1" w:line="240" w:lineRule="auto"/>
      </w:pPr>
    </w:p>
    <w:sectPr w:rsidR="0076291C" w:rsidSect="007629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09"/>
    <w:rsid w:val="003C3CDD"/>
    <w:rsid w:val="00760009"/>
    <w:rsid w:val="0076291C"/>
    <w:rsid w:val="00AA2936"/>
    <w:rsid w:val="00B763BE"/>
    <w:rsid w:val="00E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91C"/>
    <w:rPr>
      <w:b/>
      <w:bCs/>
    </w:rPr>
  </w:style>
  <w:style w:type="character" w:styleId="a5">
    <w:name w:val="Emphasis"/>
    <w:basedOn w:val="a0"/>
    <w:uiPriority w:val="20"/>
    <w:qFormat/>
    <w:rsid w:val="007629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91C"/>
    <w:rPr>
      <w:b/>
      <w:bCs/>
    </w:rPr>
  </w:style>
  <w:style w:type="character" w:styleId="a5">
    <w:name w:val="Emphasis"/>
    <w:basedOn w:val="a0"/>
    <w:uiPriority w:val="20"/>
    <w:qFormat/>
    <w:rsid w:val="007629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1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8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krsdstat.gks.ru/folder/110972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2</cp:revision>
  <dcterms:created xsi:type="dcterms:W3CDTF">2021-08-04T12:45:00Z</dcterms:created>
  <dcterms:modified xsi:type="dcterms:W3CDTF">2021-08-04T12:50:00Z</dcterms:modified>
</cp:coreProperties>
</file>