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5E9" w:rsidRDefault="001205E9" w:rsidP="001205E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КАВКАЗСКОГО СЕЛЬСКОГО ПОСЕЛЕНИЯ</w:t>
      </w:r>
    </w:p>
    <w:p w:rsidR="001205E9" w:rsidRDefault="001205E9" w:rsidP="001205E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КАВКАЗСКОГО РАЙОНА</w:t>
      </w:r>
    </w:p>
    <w:p w:rsidR="001205E9" w:rsidRDefault="001205E9" w:rsidP="001205E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205E9" w:rsidRPr="006F3468" w:rsidRDefault="006F3468" w:rsidP="001205E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F3468">
        <w:rPr>
          <w:rFonts w:ascii="Times New Roman" w:hAnsi="Times New Roman"/>
          <w:b/>
          <w:sz w:val="28"/>
          <w:szCs w:val="28"/>
        </w:rPr>
        <w:t>ОЧЕРЕДНАЯ ДВАДЦАТЬ СЕД</w:t>
      </w:r>
      <w:r w:rsidR="00196DDE">
        <w:rPr>
          <w:rFonts w:ascii="Times New Roman" w:hAnsi="Times New Roman"/>
          <w:b/>
          <w:sz w:val="28"/>
          <w:szCs w:val="28"/>
        </w:rPr>
        <w:t>ЬМ</w:t>
      </w:r>
      <w:r w:rsidRPr="006F3468">
        <w:rPr>
          <w:rFonts w:ascii="Times New Roman" w:hAnsi="Times New Roman"/>
          <w:b/>
          <w:sz w:val="28"/>
          <w:szCs w:val="28"/>
        </w:rPr>
        <w:t>АЯ СЕССИЯ</w:t>
      </w:r>
    </w:p>
    <w:p w:rsidR="001205E9" w:rsidRDefault="001205E9" w:rsidP="001205E9">
      <w:pPr>
        <w:contextualSpacing/>
        <w:jc w:val="center"/>
        <w:rPr>
          <w:rFonts w:ascii="Times New Roman" w:hAnsi="Times New Roman"/>
          <w:b/>
        </w:rPr>
      </w:pPr>
    </w:p>
    <w:p w:rsidR="001205E9" w:rsidRPr="006F3468" w:rsidRDefault="001205E9" w:rsidP="001205E9">
      <w:pPr>
        <w:contextualSpacing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30C1F">
        <w:rPr>
          <w:rFonts w:ascii="Times New Roman" w:hAnsi="Times New Roman"/>
          <w:b/>
          <w:color w:val="C00000"/>
          <w:sz w:val="32"/>
          <w:szCs w:val="32"/>
        </w:rPr>
        <w:t xml:space="preserve"> </w:t>
      </w:r>
      <w:r w:rsidR="006F3468" w:rsidRPr="006F3468">
        <w:rPr>
          <w:rFonts w:ascii="Times New Roman" w:hAnsi="Times New Roman"/>
          <w:b/>
          <w:color w:val="000000" w:themeColor="text1"/>
          <w:sz w:val="28"/>
          <w:szCs w:val="28"/>
        </w:rPr>
        <w:t>РЕШЕНИ</w:t>
      </w:r>
      <w:r w:rsidR="009569C0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bookmarkStart w:id="0" w:name="_GoBack"/>
      <w:bookmarkEnd w:id="0"/>
    </w:p>
    <w:p w:rsidR="001205E9" w:rsidRDefault="001205E9" w:rsidP="001205E9">
      <w:pPr>
        <w:contextualSpacing/>
        <w:jc w:val="center"/>
        <w:rPr>
          <w:rFonts w:ascii="Times New Roman" w:hAnsi="Times New Roman"/>
          <w:b/>
        </w:rPr>
      </w:pPr>
    </w:p>
    <w:p w:rsidR="001205E9" w:rsidRDefault="00196DDE" w:rsidP="001205E9">
      <w:pPr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 апреля </w:t>
      </w:r>
      <w:r w:rsidR="001205E9">
        <w:rPr>
          <w:rFonts w:ascii="Times New Roman" w:hAnsi="Times New Roman"/>
          <w:sz w:val="28"/>
          <w:szCs w:val="28"/>
        </w:rPr>
        <w:t xml:space="preserve">2016 года                                                                           № </w:t>
      </w:r>
      <w:r w:rsidR="00746704">
        <w:rPr>
          <w:rFonts w:ascii="Times New Roman" w:hAnsi="Times New Roman"/>
          <w:sz w:val="28"/>
          <w:szCs w:val="28"/>
        </w:rPr>
        <w:t>3</w:t>
      </w:r>
    </w:p>
    <w:p w:rsidR="001205E9" w:rsidRDefault="001205E9" w:rsidP="001205E9">
      <w:pPr>
        <w:spacing w:before="108" w:after="108"/>
        <w:contextualSpacing/>
        <w:jc w:val="center"/>
        <w:rPr>
          <w:rFonts w:ascii="Times New Roman" w:eastAsia="Arial" w:hAnsi="Times New Roman"/>
          <w:color w:val="000000"/>
          <w:szCs w:val="28"/>
        </w:rPr>
      </w:pPr>
      <w:r>
        <w:rPr>
          <w:rFonts w:ascii="Times New Roman" w:eastAsia="Arial" w:hAnsi="Times New Roman"/>
          <w:color w:val="000000"/>
          <w:szCs w:val="28"/>
        </w:rPr>
        <w:t>ст. Кавказская</w:t>
      </w:r>
    </w:p>
    <w:p w:rsidR="001205E9" w:rsidRDefault="001205E9" w:rsidP="001205E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205E9" w:rsidRDefault="001205E9" w:rsidP="001205E9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1205E9" w:rsidRPr="00347356" w:rsidRDefault="001205E9" w:rsidP="006F346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34"/>
        </w:rPr>
      </w:pPr>
      <w:r w:rsidRPr="00347356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6F3468">
        <w:rPr>
          <w:rFonts w:ascii="Times New Roman" w:hAnsi="Times New Roman"/>
          <w:b/>
          <w:sz w:val="28"/>
          <w:szCs w:val="28"/>
        </w:rPr>
        <w:t>р</w:t>
      </w:r>
      <w:r w:rsidRPr="00347356">
        <w:rPr>
          <w:rFonts w:ascii="Times New Roman" w:hAnsi="Times New Roman"/>
          <w:b/>
          <w:sz w:val="28"/>
          <w:szCs w:val="28"/>
        </w:rPr>
        <w:t>ешение очередной третьей сессии Совета Кавказского сельского поселения Кавказского</w:t>
      </w:r>
      <w:r w:rsidR="006F3468">
        <w:rPr>
          <w:rFonts w:ascii="Times New Roman" w:hAnsi="Times New Roman"/>
          <w:b/>
          <w:sz w:val="28"/>
          <w:szCs w:val="28"/>
        </w:rPr>
        <w:t xml:space="preserve"> района от 07 ноября 2014 года </w:t>
      </w:r>
      <w:r w:rsidRPr="00347356">
        <w:rPr>
          <w:rFonts w:ascii="Times New Roman" w:hAnsi="Times New Roman"/>
          <w:b/>
          <w:sz w:val="28"/>
          <w:szCs w:val="28"/>
        </w:rPr>
        <w:t>№ 6 «</w:t>
      </w:r>
      <w:r w:rsidR="006F3468">
        <w:rPr>
          <w:rFonts w:ascii="Times New Roman" w:hAnsi="Times New Roman"/>
          <w:b/>
          <w:bCs/>
          <w:sz w:val="28"/>
          <w:szCs w:val="34"/>
        </w:rPr>
        <w:t xml:space="preserve">Об установлении </w:t>
      </w:r>
      <w:r w:rsidRPr="00347356">
        <w:rPr>
          <w:rFonts w:ascii="Times New Roman" w:hAnsi="Times New Roman"/>
          <w:b/>
          <w:bCs/>
          <w:sz w:val="28"/>
          <w:szCs w:val="34"/>
        </w:rPr>
        <w:t>налога на имущество физических лиц»</w:t>
      </w:r>
    </w:p>
    <w:p w:rsidR="001205E9" w:rsidRPr="00347356" w:rsidRDefault="001205E9" w:rsidP="006F346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34"/>
        </w:rPr>
      </w:pPr>
    </w:p>
    <w:p w:rsidR="001205E9" w:rsidRPr="00F03E3F" w:rsidRDefault="001205E9" w:rsidP="006F346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34"/>
        </w:rPr>
      </w:pPr>
    </w:p>
    <w:p w:rsidR="001205E9" w:rsidRDefault="001205E9" w:rsidP="006F3468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03E3F">
        <w:rPr>
          <w:rFonts w:ascii="Times New Roman" w:hAnsi="Times New Roman" w:cs="Times New Roman"/>
          <w:sz w:val="28"/>
          <w:szCs w:val="28"/>
        </w:rPr>
        <w:t>В соответствии с</w:t>
      </w:r>
      <w:r w:rsidR="006F3468">
        <w:rPr>
          <w:rFonts w:ascii="Times New Roman" w:hAnsi="Times New Roman" w:cs="Times New Roman"/>
          <w:sz w:val="28"/>
          <w:szCs w:val="28"/>
        </w:rPr>
        <w:t xml:space="preserve"> главой 32 </w:t>
      </w:r>
      <w:r>
        <w:rPr>
          <w:rFonts w:ascii="Times New Roman" w:hAnsi="Times New Roman" w:cs="Times New Roman"/>
          <w:sz w:val="28"/>
          <w:szCs w:val="28"/>
        </w:rPr>
        <w:t xml:space="preserve">Налогового кодекса </w:t>
      </w:r>
      <w:r w:rsidRPr="00F03E3F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пунктом 2 части 1 статьи 14 Федерального закона </w:t>
      </w:r>
      <w:r w:rsidRPr="00F03E3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C036F5">
        <w:rPr>
          <w:rFonts w:ascii="Times New Roman" w:hAnsi="Times New Roman" w:cs="Times New Roman"/>
          <w:sz w:val="28"/>
          <w:szCs w:val="28"/>
        </w:rPr>
        <w:t>6 октября 2003</w:t>
      </w:r>
      <w:r w:rsidRPr="00F03E3F">
        <w:rPr>
          <w:rFonts w:ascii="Times New Roman" w:hAnsi="Times New Roman" w:cs="Times New Roman"/>
          <w:sz w:val="28"/>
          <w:szCs w:val="28"/>
        </w:rPr>
        <w:t>г</w:t>
      </w:r>
      <w:r w:rsidR="006F3468">
        <w:rPr>
          <w:rFonts w:ascii="Times New Roman" w:hAnsi="Times New Roman" w:cs="Times New Roman"/>
          <w:sz w:val="28"/>
          <w:szCs w:val="28"/>
        </w:rPr>
        <w:t xml:space="preserve">ода   </w:t>
      </w:r>
      <w:r w:rsidR="00C036F5">
        <w:rPr>
          <w:rFonts w:ascii="Times New Roman" w:hAnsi="Times New Roman" w:cs="Times New Roman"/>
          <w:sz w:val="28"/>
          <w:szCs w:val="28"/>
        </w:rPr>
        <w:t xml:space="preserve"> </w:t>
      </w:r>
      <w:r w:rsidRPr="00F03E3F">
        <w:rPr>
          <w:rFonts w:ascii="Times New Roman" w:hAnsi="Times New Roman" w:cs="Times New Roman"/>
          <w:sz w:val="28"/>
          <w:szCs w:val="28"/>
        </w:rPr>
        <w:t>№ 131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03E3F">
        <w:rPr>
          <w:rFonts w:ascii="Times New Roman" w:hAnsi="Times New Roman" w:cs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F03E3F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района, </w:t>
      </w:r>
      <w:proofErr w:type="gramStart"/>
      <w:r w:rsidRPr="00F03E3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F03E3F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1205E9" w:rsidRPr="00B16603" w:rsidRDefault="001205E9" w:rsidP="006F3468">
      <w:pPr>
        <w:numPr>
          <w:ilvl w:val="0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8"/>
          <w:szCs w:val="34"/>
        </w:rPr>
      </w:pPr>
      <w:r>
        <w:rPr>
          <w:rFonts w:ascii="Times New Roman" w:hAnsi="Times New Roman" w:cs="Times New Roman"/>
          <w:sz w:val="28"/>
          <w:szCs w:val="34"/>
        </w:rPr>
        <w:t xml:space="preserve">Внести изменения </w:t>
      </w:r>
      <w:r w:rsidRPr="00347356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пункт 3 р</w:t>
      </w:r>
      <w:r w:rsidRPr="00347356">
        <w:rPr>
          <w:rFonts w:ascii="Times New Roman" w:hAnsi="Times New Roman"/>
          <w:sz w:val="28"/>
          <w:szCs w:val="28"/>
        </w:rPr>
        <w:t>еше</w:t>
      </w:r>
      <w:r>
        <w:rPr>
          <w:rFonts w:ascii="Times New Roman" w:hAnsi="Times New Roman"/>
          <w:sz w:val="28"/>
          <w:szCs w:val="28"/>
        </w:rPr>
        <w:t>ния</w:t>
      </w:r>
      <w:r w:rsidRPr="003473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очередной третьей сессии Совета </w:t>
      </w:r>
      <w:r w:rsidRPr="00347356">
        <w:rPr>
          <w:rFonts w:ascii="Times New Roman" w:hAnsi="Times New Roman"/>
          <w:sz w:val="28"/>
          <w:szCs w:val="28"/>
        </w:rPr>
        <w:t>Кавказского сельского поселения Кавказского</w:t>
      </w:r>
      <w:r w:rsidR="006F3468">
        <w:rPr>
          <w:rFonts w:ascii="Times New Roman" w:hAnsi="Times New Roman"/>
          <w:sz w:val="28"/>
          <w:szCs w:val="28"/>
        </w:rPr>
        <w:t xml:space="preserve"> района от 07 ноября 2014 года </w:t>
      </w:r>
      <w:r w:rsidRPr="00347356">
        <w:rPr>
          <w:rFonts w:ascii="Times New Roman" w:hAnsi="Times New Roman"/>
          <w:sz w:val="28"/>
          <w:szCs w:val="28"/>
        </w:rPr>
        <w:t>№ 6 «</w:t>
      </w:r>
      <w:r w:rsidR="006F3468">
        <w:rPr>
          <w:rFonts w:ascii="Times New Roman" w:hAnsi="Times New Roman"/>
          <w:bCs/>
          <w:sz w:val="28"/>
          <w:szCs w:val="34"/>
        </w:rPr>
        <w:t>Об установлении</w:t>
      </w:r>
      <w:r w:rsidRPr="00347356">
        <w:rPr>
          <w:rFonts w:ascii="Times New Roman" w:hAnsi="Times New Roman"/>
          <w:bCs/>
          <w:sz w:val="28"/>
          <w:szCs w:val="34"/>
        </w:rPr>
        <w:t xml:space="preserve"> налога на имущество физических лиц»</w:t>
      </w:r>
      <w:r>
        <w:rPr>
          <w:rFonts w:ascii="Times New Roman" w:hAnsi="Times New Roman"/>
          <w:bCs/>
          <w:sz w:val="28"/>
          <w:szCs w:val="34"/>
        </w:rPr>
        <w:t xml:space="preserve"> и изложить его в новой редакции: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25"/>
        <w:gridCol w:w="1888"/>
        <w:gridCol w:w="1985"/>
      </w:tblGrid>
      <w:tr w:rsidR="001205E9" w:rsidRPr="00F03E3F" w:rsidTr="0097278D">
        <w:trPr>
          <w:trHeight w:val="537"/>
        </w:trPr>
        <w:tc>
          <w:tcPr>
            <w:tcW w:w="5625" w:type="dxa"/>
            <w:vMerge w:val="restart"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center"/>
            </w:pPr>
            <w:r w:rsidRPr="00F03E3F">
              <w:t>Суммарная инвент</w:t>
            </w:r>
            <w:r>
              <w:t>аризационная стоимость объектов налогообложения, умноженная на коэффициент-дефлятор (с учётом доли налогоплательщика в праве общей собственности на каждый из таких объектов)</w:t>
            </w:r>
          </w:p>
        </w:tc>
        <w:tc>
          <w:tcPr>
            <w:tcW w:w="3873" w:type="dxa"/>
            <w:gridSpan w:val="2"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center"/>
            </w:pPr>
            <w:r w:rsidRPr="00F03E3F">
              <w:t xml:space="preserve">Ставка налога </w:t>
            </w:r>
          </w:p>
        </w:tc>
      </w:tr>
      <w:tr w:rsidR="001205E9" w:rsidRPr="00F03E3F" w:rsidTr="0097278D">
        <w:trPr>
          <w:trHeight w:val="1376"/>
        </w:trPr>
        <w:tc>
          <w:tcPr>
            <w:tcW w:w="5625" w:type="dxa"/>
            <w:vMerge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center"/>
            </w:pPr>
          </w:p>
        </w:tc>
        <w:tc>
          <w:tcPr>
            <w:tcW w:w="1888" w:type="dxa"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center"/>
            </w:pPr>
            <w:r>
              <w:t>Для объектов налогообложения</w:t>
            </w:r>
            <w:r w:rsidRPr="00F03E3F">
              <w:t>,</w:t>
            </w:r>
            <w:r>
              <w:t xml:space="preserve"> указанных в п.4 ст.407 НК РФ,</w:t>
            </w:r>
            <w:r w:rsidRPr="00F03E3F">
              <w:t xml:space="preserve">  %</w:t>
            </w:r>
          </w:p>
        </w:tc>
        <w:tc>
          <w:tcPr>
            <w:tcW w:w="1985" w:type="dxa"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center"/>
            </w:pPr>
            <w:r>
              <w:t>Для  иных объектов</w:t>
            </w:r>
            <w:r w:rsidRPr="00F03E3F">
              <w:t>,  %</w:t>
            </w:r>
          </w:p>
        </w:tc>
      </w:tr>
      <w:tr w:rsidR="001205E9" w:rsidRPr="00F03E3F" w:rsidTr="0097278D">
        <w:trPr>
          <w:trHeight w:val="444"/>
        </w:trPr>
        <w:tc>
          <w:tcPr>
            <w:tcW w:w="5625" w:type="dxa"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both"/>
            </w:pPr>
            <w:r w:rsidRPr="00F03E3F">
              <w:t>до 300 000 рублей (включительно)</w:t>
            </w:r>
          </w:p>
        </w:tc>
        <w:tc>
          <w:tcPr>
            <w:tcW w:w="1888" w:type="dxa"/>
          </w:tcPr>
          <w:p w:rsidR="001205E9" w:rsidRPr="00F03E3F" w:rsidRDefault="001205E9" w:rsidP="0097278D">
            <w:pPr>
              <w:pStyle w:val="a3"/>
              <w:snapToGrid w:val="0"/>
              <w:contextualSpacing/>
            </w:pPr>
            <w:r w:rsidRPr="00F03E3F">
              <w:t>0,10</w:t>
            </w:r>
          </w:p>
        </w:tc>
        <w:tc>
          <w:tcPr>
            <w:tcW w:w="1985" w:type="dxa"/>
          </w:tcPr>
          <w:p w:rsidR="001205E9" w:rsidRPr="00F03E3F" w:rsidRDefault="001205E9" w:rsidP="0097278D">
            <w:pPr>
              <w:pStyle w:val="a3"/>
              <w:snapToGrid w:val="0"/>
              <w:contextualSpacing/>
            </w:pPr>
            <w:r w:rsidRPr="00F03E3F">
              <w:t>0,1</w:t>
            </w:r>
          </w:p>
        </w:tc>
      </w:tr>
      <w:tr w:rsidR="001205E9" w:rsidRPr="00F03E3F" w:rsidTr="0097278D">
        <w:tc>
          <w:tcPr>
            <w:tcW w:w="5625" w:type="dxa"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both"/>
            </w:pPr>
            <w:r w:rsidRPr="00F03E3F">
              <w:t xml:space="preserve">свыше 300 000 рублей до </w:t>
            </w:r>
            <w:r>
              <w:t>5</w:t>
            </w:r>
            <w:r w:rsidRPr="00F03E3F">
              <w:t>00 000  рублей (включительно)</w:t>
            </w:r>
          </w:p>
        </w:tc>
        <w:tc>
          <w:tcPr>
            <w:tcW w:w="1888" w:type="dxa"/>
          </w:tcPr>
          <w:p w:rsidR="001205E9" w:rsidRPr="00B16603" w:rsidRDefault="001205E9" w:rsidP="0097278D">
            <w:pPr>
              <w:pStyle w:val="a3"/>
              <w:snapToGrid w:val="0"/>
              <w:contextualSpacing/>
              <w:jc w:val="both"/>
            </w:pPr>
            <w:r w:rsidRPr="00B16603">
              <w:t>0,15</w:t>
            </w:r>
          </w:p>
        </w:tc>
        <w:tc>
          <w:tcPr>
            <w:tcW w:w="1985" w:type="dxa"/>
          </w:tcPr>
          <w:p w:rsidR="001205E9" w:rsidRPr="00B16603" w:rsidRDefault="001205E9" w:rsidP="0097278D">
            <w:pPr>
              <w:pStyle w:val="a3"/>
              <w:snapToGrid w:val="0"/>
              <w:contextualSpacing/>
            </w:pPr>
            <w:r w:rsidRPr="00B16603">
              <w:t>0,3</w:t>
            </w:r>
          </w:p>
        </w:tc>
      </w:tr>
      <w:tr w:rsidR="001205E9" w:rsidRPr="00F03E3F" w:rsidTr="0097278D">
        <w:tc>
          <w:tcPr>
            <w:tcW w:w="5625" w:type="dxa"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both"/>
            </w:pPr>
            <w:r w:rsidRPr="00F03E3F">
              <w:t>свыше 500 000 рублей</w:t>
            </w:r>
            <w:r>
              <w:t xml:space="preserve"> до 751 500 рублей (включительно)</w:t>
            </w:r>
          </w:p>
        </w:tc>
        <w:tc>
          <w:tcPr>
            <w:tcW w:w="1888" w:type="dxa"/>
          </w:tcPr>
          <w:p w:rsidR="001205E9" w:rsidRPr="00B16603" w:rsidRDefault="001205E9" w:rsidP="0097278D">
            <w:pPr>
              <w:pStyle w:val="a3"/>
              <w:snapToGrid w:val="0"/>
              <w:contextualSpacing/>
              <w:jc w:val="both"/>
            </w:pPr>
            <w:r w:rsidRPr="00B16603">
              <w:t>0,31</w:t>
            </w:r>
          </w:p>
        </w:tc>
        <w:tc>
          <w:tcPr>
            <w:tcW w:w="1985" w:type="dxa"/>
          </w:tcPr>
          <w:p w:rsidR="001205E9" w:rsidRPr="00B16603" w:rsidRDefault="001205E9" w:rsidP="0097278D">
            <w:pPr>
              <w:pStyle w:val="a3"/>
              <w:snapToGrid w:val="0"/>
              <w:contextualSpacing/>
              <w:jc w:val="both"/>
            </w:pPr>
            <w:r w:rsidRPr="00B16603">
              <w:t>0,50</w:t>
            </w:r>
          </w:p>
        </w:tc>
      </w:tr>
      <w:tr w:rsidR="001205E9" w:rsidRPr="00F03E3F" w:rsidTr="0097278D">
        <w:trPr>
          <w:trHeight w:val="436"/>
        </w:trPr>
        <w:tc>
          <w:tcPr>
            <w:tcW w:w="5625" w:type="dxa"/>
          </w:tcPr>
          <w:p w:rsidR="001205E9" w:rsidRPr="00F03E3F" w:rsidRDefault="001205E9" w:rsidP="0097278D">
            <w:pPr>
              <w:pStyle w:val="a3"/>
              <w:snapToGrid w:val="0"/>
              <w:contextualSpacing/>
              <w:jc w:val="both"/>
            </w:pPr>
            <w:r>
              <w:t>свыше 751 500 рублей</w:t>
            </w:r>
          </w:p>
        </w:tc>
        <w:tc>
          <w:tcPr>
            <w:tcW w:w="1888" w:type="dxa"/>
          </w:tcPr>
          <w:p w:rsidR="001205E9" w:rsidRPr="00B16603" w:rsidRDefault="001205E9" w:rsidP="0097278D">
            <w:pPr>
              <w:pStyle w:val="a3"/>
              <w:snapToGrid w:val="0"/>
              <w:contextualSpacing/>
              <w:jc w:val="both"/>
            </w:pPr>
            <w:r w:rsidRPr="00B16603">
              <w:t>0,31</w:t>
            </w:r>
          </w:p>
        </w:tc>
        <w:tc>
          <w:tcPr>
            <w:tcW w:w="1985" w:type="dxa"/>
          </w:tcPr>
          <w:p w:rsidR="001205E9" w:rsidRPr="00B16603" w:rsidRDefault="001205E9" w:rsidP="0097278D">
            <w:pPr>
              <w:pStyle w:val="a3"/>
              <w:snapToGrid w:val="0"/>
              <w:contextualSpacing/>
              <w:jc w:val="both"/>
            </w:pPr>
            <w:r w:rsidRPr="00B16603">
              <w:t>1,5</w:t>
            </w:r>
          </w:p>
        </w:tc>
      </w:tr>
    </w:tbl>
    <w:p w:rsidR="001205E9" w:rsidRDefault="001205E9" w:rsidP="006F3468">
      <w:pPr>
        <w:spacing w:after="0" w:line="240" w:lineRule="auto"/>
        <w:ind w:left="568"/>
        <w:contextualSpacing/>
        <w:jc w:val="both"/>
        <w:rPr>
          <w:rFonts w:ascii="Times New Roman" w:hAnsi="Times New Roman"/>
          <w:bCs/>
          <w:sz w:val="28"/>
          <w:szCs w:val="34"/>
        </w:rPr>
      </w:pPr>
    </w:p>
    <w:p w:rsidR="001205E9" w:rsidRPr="0017678F" w:rsidRDefault="001205E9" w:rsidP="006F346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2</w:t>
      </w:r>
      <w:r w:rsidRPr="0017678F">
        <w:rPr>
          <w:rFonts w:ascii="Times New Roman" w:hAnsi="Times New Roman"/>
          <w:sz w:val="28"/>
          <w:szCs w:val="34"/>
        </w:rPr>
        <w:t xml:space="preserve">. Настоящее </w:t>
      </w:r>
      <w:r w:rsidR="006F3468">
        <w:rPr>
          <w:rFonts w:ascii="Times New Roman" w:hAnsi="Times New Roman"/>
          <w:sz w:val="28"/>
          <w:szCs w:val="34"/>
        </w:rPr>
        <w:t>р</w:t>
      </w:r>
      <w:r w:rsidRPr="0017678F">
        <w:rPr>
          <w:rFonts w:ascii="Times New Roman" w:hAnsi="Times New Roman"/>
          <w:sz w:val="28"/>
          <w:szCs w:val="34"/>
        </w:rPr>
        <w:t>ешение опубликовать в средствах массовой информации и разместить на официальном сайте администрации в сети Интернет.</w:t>
      </w:r>
    </w:p>
    <w:p w:rsidR="001205E9" w:rsidRPr="000B4E8E" w:rsidRDefault="001205E9" w:rsidP="006F3468">
      <w:pPr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lastRenderedPageBreak/>
        <w:tab/>
        <w:t>3</w:t>
      </w:r>
      <w:r w:rsidRPr="004E40C8">
        <w:rPr>
          <w:rFonts w:ascii="Times New Roman" w:hAnsi="Times New Roman"/>
          <w:sz w:val="28"/>
          <w:szCs w:val="34"/>
        </w:rPr>
        <w:t>.</w:t>
      </w:r>
      <w:r>
        <w:rPr>
          <w:rFonts w:ascii="Times New Roman" w:hAnsi="Times New Roman"/>
          <w:sz w:val="28"/>
          <w:szCs w:val="34"/>
        </w:rPr>
        <w:t xml:space="preserve"> Решение вступает в силу</w:t>
      </w:r>
      <w:r w:rsidRPr="0071028E">
        <w:rPr>
          <w:rFonts w:ascii="Times New Roman" w:hAnsi="Times New Roman"/>
          <w:sz w:val="28"/>
          <w:szCs w:val="34"/>
        </w:rPr>
        <w:t xml:space="preserve"> </w:t>
      </w:r>
      <w:r>
        <w:rPr>
          <w:rFonts w:ascii="Times New Roman" w:hAnsi="Times New Roman"/>
          <w:sz w:val="28"/>
          <w:szCs w:val="34"/>
        </w:rPr>
        <w:t>со дня его официального опубликования и распространяется на правоотношения, возникшие с 01 января 2015 года.</w:t>
      </w:r>
    </w:p>
    <w:p w:rsidR="001205E9" w:rsidRPr="000B4E8E" w:rsidRDefault="001205E9" w:rsidP="006F3468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34"/>
        </w:rPr>
      </w:pPr>
    </w:p>
    <w:p w:rsidR="001205E9" w:rsidRPr="000B4E8E" w:rsidRDefault="001205E9" w:rsidP="006F3468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8"/>
          <w:szCs w:val="34"/>
        </w:rPr>
      </w:pPr>
    </w:p>
    <w:p w:rsidR="00196DDE" w:rsidRDefault="00196DDE" w:rsidP="006F346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главы</w:t>
      </w:r>
      <w:r w:rsidR="001205E9" w:rsidRPr="004E40C8">
        <w:rPr>
          <w:rFonts w:ascii="Times New Roman" w:hAnsi="Times New Roman"/>
          <w:sz w:val="28"/>
          <w:szCs w:val="28"/>
        </w:rPr>
        <w:t xml:space="preserve"> </w:t>
      </w:r>
    </w:p>
    <w:p w:rsidR="001205E9" w:rsidRPr="004E40C8" w:rsidRDefault="001205E9" w:rsidP="006F346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E40C8">
        <w:rPr>
          <w:rFonts w:ascii="Times New Roman" w:hAnsi="Times New Roman"/>
          <w:sz w:val="28"/>
          <w:szCs w:val="28"/>
        </w:rPr>
        <w:t>Кавказского сельского</w:t>
      </w:r>
    </w:p>
    <w:p w:rsidR="001127E5" w:rsidRDefault="001205E9" w:rsidP="006F3468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34"/>
        </w:rPr>
      </w:pPr>
      <w:r w:rsidRPr="004E40C8">
        <w:rPr>
          <w:rFonts w:ascii="Times New Roman" w:hAnsi="Times New Roman"/>
          <w:sz w:val="28"/>
          <w:szCs w:val="34"/>
        </w:rPr>
        <w:t>поселения Ка</w:t>
      </w:r>
      <w:r>
        <w:rPr>
          <w:rFonts w:ascii="Times New Roman" w:hAnsi="Times New Roman"/>
          <w:sz w:val="28"/>
          <w:szCs w:val="34"/>
        </w:rPr>
        <w:t>вказского района</w:t>
      </w:r>
      <w:r>
        <w:rPr>
          <w:rFonts w:ascii="Times New Roman" w:hAnsi="Times New Roman"/>
          <w:sz w:val="28"/>
          <w:szCs w:val="34"/>
        </w:rPr>
        <w:tab/>
      </w:r>
      <w:r>
        <w:rPr>
          <w:rFonts w:ascii="Times New Roman" w:hAnsi="Times New Roman"/>
          <w:sz w:val="28"/>
          <w:szCs w:val="34"/>
        </w:rPr>
        <w:tab/>
      </w:r>
      <w:r>
        <w:rPr>
          <w:rFonts w:ascii="Times New Roman" w:hAnsi="Times New Roman"/>
          <w:sz w:val="28"/>
          <w:szCs w:val="34"/>
        </w:rPr>
        <w:tab/>
      </w:r>
      <w:r>
        <w:rPr>
          <w:rFonts w:ascii="Times New Roman" w:hAnsi="Times New Roman"/>
          <w:sz w:val="28"/>
          <w:szCs w:val="34"/>
        </w:rPr>
        <w:tab/>
        <w:t xml:space="preserve">         </w:t>
      </w:r>
      <w:r w:rsidR="006F3468">
        <w:rPr>
          <w:rFonts w:ascii="Times New Roman" w:hAnsi="Times New Roman"/>
          <w:sz w:val="28"/>
          <w:szCs w:val="34"/>
        </w:rPr>
        <w:t xml:space="preserve">       </w:t>
      </w:r>
      <w:r w:rsidR="00196DDE">
        <w:rPr>
          <w:rFonts w:ascii="Times New Roman" w:hAnsi="Times New Roman"/>
          <w:sz w:val="28"/>
          <w:szCs w:val="34"/>
        </w:rPr>
        <w:t>Е.А.Короленко</w:t>
      </w:r>
    </w:p>
    <w:p w:rsidR="006F3468" w:rsidRDefault="006F3468" w:rsidP="006F3468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34"/>
        </w:rPr>
      </w:pPr>
    </w:p>
    <w:p w:rsidR="006F3468" w:rsidRDefault="006F3468" w:rsidP="006F3468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34"/>
        </w:rPr>
      </w:pPr>
    </w:p>
    <w:p w:rsidR="006F3468" w:rsidRDefault="006F3468" w:rsidP="006F3468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>Председатель Совета Кавказского сельского</w:t>
      </w:r>
    </w:p>
    <w:p w:rsidR="006F3468" w:rsidRPr="006F3468" w:rsidRDefault="006F3468" w:rsidP="006F3468">
      <w:pPr>
        <w:tabs>
          <w:tab w:val="left" w:pos="855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34"/>
        </w:rPr>
      </w:pPr>
      <w:r>
        <w:rPr>
          <w:rFonts w:ascii="Times New Roman" w:hAnsi="Times New Roman"/>
          <w:sz w:val="28"/>
          <w:szCs w:val="34"/>
        </w:rPr>
        <w:t xml:space="preserve">поселения Кавказского района                                                   </w:t>
      </w:r>
      <w:proofErr w:type="spellStart"/>
      <w:r>
        <w:rPr>
          <w:rFonts w:ascii="Times New Roman" w:hAnsi="Times New Roman"/>
          <w:sz w:val="28"/>
          <w:szCs w:val="34"/>
        </w:rPr>
        <w:t>И.В.Бережинская</w:t>
      </w:r>
      <w:proofErr w:type="spellEnd"/>
      <w:r>
        <w:rPr>
          <w:rFonts w:ascii="Times New Roman" w:hAnsi="Times New Roman"/>
          <w:sz w:val="28"/>
          <w:szCs w:val="34"/>
        </w:rPr>
        <w:t xml:space="preserve">  </w:t>
      </w:r>
    </w:p>
    <w:sectPr w:rsidR="006F3468" w:rsidRPr="006F3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52B36"/>
    <w:multiLevelType w:val="hybridMultilevel"/>
    <w:tmpl w:val="A266BF4E"/>
    <w:lvl w:ilvl="0" w:tplc="9FC821EC">
      <w:start w:val="1"/>
      <w:numFmt w:val="decimal"/>
      <w:lvlText w:val="%1."/>
      <w:lvlJc w:val="left"/>
      <w:pPr>
        <w:ind w:left="1018" w:hanging="4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8"/>
    <w:rsid w:val="001127E5"/>
    <w:rsid w:val="001205E9"/>
    <w:rsid w:val="00196DDE"/>
    <w:rsid w:val="006F3468"/>
    <w:rsid w:val="00746704"/>
    <w:rsid w:val="008A5F98"/>
    <w:rsid w:val="009569C0"/>
    <w:rsid w:val="00C0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5E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205E9"/>
    <w:pPr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5E9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1205E9"/>
    <w:pPr>
      <w:suppressLineNumber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294</Words>
  <Characters>1677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</dc:creator>
  <cp:keywords/>
  <dc:description/>
  <cp:lastModifiedBy>user101</cp:lastModifiedBy>
  <cp:revision>9</cp:revision>
  <dcterms:created xsi:type="dcterms:W3CDTF">2016-04-08T06:53:00Z</dcterms:created>
  <dcterms:modified xsi:type="dcterms:W3CDTF">2016-05-04T07:04:00Z</dcterms:modified>
</cp:coreProperties>
</file>