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BA" w:rsidRDefault="00130E33">
      <w:pPr>
        <w:widowControl/>
        <w:spacing w:line="252" w:lineRule="auto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ПОЯСНИТЕЛЬНАЯ ЗАПИСКА</w:t>
      </w:r>
    </w:p>
    <w:p w:rsidR="005B61BA" w:rsidRDefault="00130E33">
      <w:pPr>
        <w:widowControl/>
        <w:jc w:val="center"/>
      </w:pPr>
      <w:r>
        <w:rPr>
          <w:rFonts w:eastAsia="Times New Roman"/>
          <w:b/>
          <w:sz w:val="28"/>
          <w:szCs w:val="28"/>
        </w:rPr>
        <w:t>к решени</w:t>
      </w:r>
      <w:r w:rsidR="003F1FB7">
        <w:rPr>
          <w:rFonts w:eastAsia="Times New Roman"/>
          <w:b/>
          <w:sz w:val="28"/>
          <w:szCs w:val="28"/>
        </w:rPr>
        <w:t>ю</w:t>
      </w:r>
      <w:bookmarkStart w:id="0" w:name="_GoBack"/>
      <w:bookmarkEnd w:id="0"/>
      <w:r>
        <w:rPr>
          <w:rFonts w:eastAsia="Times New Roman"/>
          <w:b/>
          <w:sz w:val="28"/>
          <w:szCs w:val="28"/>
        </w:rPr>
        <w:t xml:space="preserve"> Совета Кавказского сельского поселения Кавказский район «Об утверждении порядка предотвращения и (или) </w:t>
      </w:r>
    </w:p>
    <w:p w:rsidR="005B61BA" w:rsidRDefault="00130E33">
      <w:pPr>
        <w:widowControl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урегулирования конфликта интересов для отдельных лиц, замещающих муниципальные должности муниципального образования кавказский район»</w:t>
      </w:r>
    </w:p>
    <w:p w:rsidR="005B61BA" w:rsidRDefault="005B61BA">
      <w:pPr>
        <w:widowControl/>
        <w:spacing w:line="252" w:lineRule="auto"/>
        <w:rPr>
          <w:rFonts w:eastAsia="Times New Roman"/>
          <w:sz w:val="28"/>
          <w:szCs w:val="28"/>
        </w:rPr>
      </w:pPr>
    </w:p>
    <w:p w:rsidR="005B61BA" w:rsidRDefault="00130E33">
      <w:pPr>
        <w:pStyle w:val="ConsPlusNormal"/>
        <w:ind w:firstLine="540"/>
        <w:jc w:val="both"/>
      </w:pPr>
      <w:proofErr w:type="gramStart"/>
      <w:r>
        <w:rPr>
          <w:rFonts w:eastAsia="Times New Roman"/>
        </w:rPr>
        <w:t xml:space="preserve">В силу требований Федерального закона от 25.12.2008 № 273-ФЗ «О противодействии коррупции» </w:t>
      </w:r>
      <w:r>
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  <w:proofErr w:type="gramEnd"/>
    </w:p>
    <w:p w:rsidR="005B61BA" w:rsidRDefault="00130E33">
      <w:pPr>
        <w:pStyle w:val="ConsPlusNormal"/>
        <w:ind w:firstLine="540"/>
        <w:jc w:val="both"/>
      </w:pPr>
      <w:proofErr w:type="gramStart"/>
      <w: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пункте 2 Порядка,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</w:t>
      </w:r>
      <w:proofErr w:type="gramEnd"/>
      <w:r>
        <w:t xml:space="preserve"> или организациями, с которыми лицо, указанное в пункте 2 Порядка</w:t>
      </w:r>
      <w:proofErr w:type="gramStart"/>
      <w:r>
        <w:t xml:space="preserve"> ,</w:t>
      </w:r>
      <w:proofErr w:type="gramEnd"/>
      <w:r>
        <w:t xml:space="preserve"> и (или) лица, состоящие с ним в близком родстве или свойстве, связаны имущественными, корпоративными или иными близкими отношениями. </w:t>
      </w:r>
      <w:r>
        <w:rPr>
          <w:rFonts w:eastAsia="Times New Roman"/>
        </w:rPr>
        <w:t>Лицо, замещающее муниципальную должность, обязано в письменной форме уведомить председателя Совета муниципального образования Кавказский район о возникшем конфликте интересов или о возможности его возникновения, как только ему станет об этом известно.</w:t>
      </w:r>
    </w:p>
    <w:p w:rsidR="005B61BA" w:rsidRDefault="00130E33">
      <w:pPr>
        <w:widowControl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Пунктом 6 Порядка определен перечень необходимой информации, которая включается в уведомление. </w:t>
      </w:r>
    </w:p>
    <w:p w:rsidR="005B61BA" w:rsidRDefault="00130E33">
      <w:pPr>
        <w:widowControl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Форма уведомления о возникшем конфликте интересов или о возможности его возникновения приведена в приложении № 1 к настоящему Порядку.</w:t>
      </w:r>
    </w:p>
    <w:p w:rsidR="005B61BA" w:rsidRDefault="00130E33">
      <w:pPr>
        <w:widowControl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Регистрация уведомлений осуществляется в Журнале учета, форма журнала приведена в приложении № 2 к настоящему Порядку.</w:t>
      </w:r>
    </w:p>
    <w:p w:rsidR="005B61BA" w:rsidRDefault="00130E33">
      <w:pPr>
        <w:widowControl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Непринятие лицом, замещающим муниципальную должность, являющимся стороной конфликта интересов, мер по предотвращению или урегулированию конфликта интересов является правонарушением, влекущим увольнение (досрочное прекращение полномочий, освобождение от замещаемой должности) в связи с утратой доверия в соответствии с законодательством Российской Федерации.</w:t>
      </w:r>
    </w:p>
    <w:p w:rsidR="005B61BA" w:rsidRDefault="00130E33">
      <w:pPr>
        <w:widowControl/>
        <w:ind w:firstLine="851"/>
        <w:jc w:val="both"/>
      </w:pPr>
      <w:r>
        <w:rPr>
          <w:rFonts w:eastAsia="Times New Roman"/>
          <w:sz w:val="28"/>
          <w:szCs w:val="28"/>
        </w:rPr>
        <w:t xml:space="preserve">При поступлении уведомления лица, замещающего муниципальную должность, о возникшем конфликте интересов или о возможности его возникновения председатель Совета Кавказского сельского поселения  </w:t>
      </w:r>
      <w:r>
        <w:rPr>
          <w:rFonts w:eastAsia="Times New Roman"/>
          <w:sz w:val="28"/>
          <w:szCs w:val="28"/>
        </w:rPr>
        <w:lastRenderedPageBreak/>
        <w:t>Кавказский район в течение 5 рабочих дней принимает решение о проведении проверки соблюдения требований об урегулировании конфликта интересов в отношении лица, замещающего муниципальную должность. Информация анонимного характера не может служить основанием для проведения проверки.</w:t>
      </w:r>
    </w:p>
    <w:p w:rsidR="005B61BA" w:rsidRDefault="00130E33">
      <w:pPr>
        <w:widowControl/>
        <w:ind w:firstLine="851"/>
        <w:jc w:val="both"/>
      </w:pPr>
      <w:proofErr w:type="gramStart"/>
      <w:r>
        <w:rPr>
          <w:rFonts w:eastAsia="Times New Roman"/>
          <w:sz w:val="28"/>
          <w:szCs w:val="28"/>
        </w:rPr>
        <w:t xml:space="preserve">Решение принимается отдельно в отношении каждого лица, замещающего муниципальную должность, и направляется в комиссию по соблюдению требований к должностному поведению лиц, замещающих муниципальные должности, и урегулированию конфликта интересов, утвержденную </w:t>
      </w:r>
      <w:r>
        <w:rPr>
          <w:rFonts w:eastAsia="Times New Roman"/>
          <w:color w:val="000000"/>
          <w:sz w:val="28"/>
          <w:szCs w:val="28"/>
          <w:highlight w:val="white"/>
        </w:rPr>
        <w:t xml:space="preserve">постановлением администрации Кавказского сельского поселения  от 15 мая 2014 года №206/1 «О комиссии по соблюдению требований к служебному поведению </w:t>
      </w:r>
      <w:r>
        <w:rPr>
          <w:rFonts w:eastAsia="Times New Roman"/>
          <w:sz w:val="28"/>
          <w:szCs w:val="28"/>
          <w:highlight w:val="white"/>
        </w:rPr>
        <w:t xml:space="preserve">муниципальных служащих администрации Кавказского сельского </w:t>
      </w:r>
      <w:r>
        <w:rPr>
          <w:rFonts w:eastAsia="Times New Roman"/>
          <w:color w:val="000000"/>
          <w:sz w:val="28"/>
          <w:szCs w:val="28"/>
          <w:highlight w:val="white"/>
        </w:rPr>
        <w:t>поселения Кавказского района и урегулированию конфликта</w:t>
      </w:r>
      <w:proofErr w:type="gramEnd"/>
      <w:r>
        <w:rPr>
          <w:rFonts w:eastAsia="Times New Roman"/>
          <w:color w:val="000000"/>
          <w:sz w:val="28"/>
          <w:szCs w:val="28"/>
          <w:highlight w:val="white"/>
        </w:rPr>
        <w:t xml:space="preserve"> интересов»</w:t>
      </w:r>
      <w:r>
        <w:rPr>
          <w:rFonts w:eastAsia="Times New Roman"/>
          <w:sz w:val="28"/>
          <w:szCs w:val="28"/>
        </w:rPr>
        <w:t>.</w:t>
      </w:r>
    </w:p>
    <w:p w:rsidR="005B61BA" w:rsidRDefault="005B61BA">
      <w:pPr>
        <w:widowControl/>
        <w:ind w:firstLine="851"/>
        <w:jc w:val="both"/>
        <w:rPr>
          <w:rFonts w:eastAsia="Times New Roman"/>
          <w:sz w:val="28"/>
          <w:szCs w:val="28"/>
        </w:rPr>
      </w:pPr>
    </w:p>
    <w:p w:rsidR="005B61BA" w:rsidRDefault="005B61BA">
      <w:pPr>
        <w:widowControl/>
        <w:ind w:firstLine="851"/>
        <w:jc w:val="both"/>
        <w:rPr>
          <w:rFonts w:eastAsia="Times New Roman"/>
          <w:sz w:val="28"/>
          <w:szCs w:val="28"/>
        </w:rPr>
      </w:pPr>
    </w:p>
    <w:p w:rsidR="005B61BA" w:rsidRDefault="00130E33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Специалист 1 категории администрации</w:t>
      </w:r>
    </w:p>
    <w:p w:rsidR="00130E33" w:rsidRDefault="00130E33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Кавказского сельского поселения</w:t>
      </w:r>
    </w:p>
    <w:p w:rsidR="00130E33" w:rsidRDefault="00130E33">
      <w:pPr>
        <w:widowControl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Кавказского района                                                                                  </w:t>
      </w:r>
      <w:proofErr w:type="spellStart"/>
      <w:r>
        <w:rPr>
          <w:rFonts w:eastAsia="Times New Roman"/>
          <w:sz w:val="28"/>
          <w:szCs w:val="28"/>
        </w:rPr>
        <w:t>А.Я.Павлова</w:t>
      </w:r>
      <w:proofErr w:type="spellEnd"/>
    </w:p>
    <w:p w:rsidR="005B61BA" w:rsidRDefault="005B61BA"/>
    <w:sectPr w:rsidR="005B61BA">
      <w:pgSz w:w="11906" w:h="16838"/>
      <w:pgMar w:top="1134" w:right="567" w:bottom="1134" w:left="1701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61BA"/>
    <w:rsid w:val="00130E33"/>
    <w:rsid w:val="003F1FB7"/>
    <w:rsid w:val="005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6C4"/>
    <w:pPr>
      <w:widowControl w:val="0"/>
      <w:spacing w:line="240" w:lineRule="auto"/>
    </w:pPr>
    <w:rPr>
      <w:rFonts w:ascii="Times New Roman" w:eastAsiaTheme="minorEastAsia" w:hAnsi="Times New Roman" w:cs="Times New Roman"/>
      <w:color w:val="00000A"/>
      <w:szCs w:val="20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name w:val="Заголовок"/>
    <w:basedOn w:val="a"/>
    <w:next w:val="a4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EA4333"/>
    <w:pPr>
      <w:spacing w:line="240" w:lineRule="auto"/>
    </w:pPr>
    <w:rPr>
      <w:rFonts w:ascii="Times New Roman" w:hAnsi="Times New Roman" w:cs="Times New Roman"/>
      <w:color w:val="00000A"/>
      <w:sz w:val="28"/>
      <w:szCs w:val="28"/>
    </w:rPr>
  </w:style>
  <w:style w:type="paragraph" w:customStyle="1" w:styleId="a8">
    <w:name w:val="Блочная цитата"/>
    <w:basedOn w:val="a"/>
    <w:qFormat/>
  </w:style>
  <w:style w:type="paragraph" w:customStyle="1" w:styleId="a9">
    <w:name w:val="Заглавие"/>
    <w:basedOn w:val="a0"/>
  </w:style>
  <w:style w:type="paragraph" w:styleId="aa">
    <w:name w:val="Subtitle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user101</cp:lastModifiedBy>
  <cp:revision>7</cp:revision>
  <dcterms:created xsi:type="dcterms:W3CDTF">2015-10-29T14:17:00Z</dcterms:created>
  <dcterms:modified xsi:type="dcterms:W3CDTF">2016-07-07T05:54:00Z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